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BF5" w:rsidRDefault="00302271">
      <w:pPr>
        <w:spacing w:before="60" w:line="480" w:lineRule="auto"/>
        <w:ind w:left="3363" w:right="3705" w:firstLine="727"/>
        <w:rPr>
          <w:b/>
          <w:sz w:val="28"/>
        </w:rPr>
      </w:pPr>
      <w:r>
        <w:rPr>
          <w:b/>
          <w:sz w:val="28"/>
        </w:rPr>
        <w:t>Appendix 9 Binding Bid Agreement</w:t>
      </w:r>
    </w:p>
    <w:p w:rsidR="000B2BF5" w:rsidRDefault="00302271" w:rsidP="007420D2">
      <w:pPr>
        <w:pStyle w:val="BodyText"/>
        <w:ind w:right="147"/>
        <w:jc w:val="center"/>
      </w:pPr>
      <w:r>
        <w:t xml:space="preserve">Bid Proposal Due Date: </w:t>
      </w:r>
      <w:r w:rsidR="007275CF">
        <w:t>May</w:t>
      </w:r>
      <w:r w:rsidR="007420D2">
        <w:t xml:space="preserve"> 12</w:t>
      </w:r>
      <w:r>
        <w:t>, 20</w:t>
      </w:r>
      <w:r w:rsidR="007275CF">
        <w:t>20</w:t>
      </w:r>
    </w:p>
    <w:p w:rsidR="000B2BF5" w:rsidRDefault="000B2BF5">
      <w:pPr>
        <w:pStyle w:val="BodyText"/>
      </w:pPr>
    </w:p>
    <w:p w:rsidR="000B2BF5" w:rsidRDefault="00302271" w:rsidP="007420D2">
      <w:pPr>
        <w:pStyle w:val="BodyText"/>
        <w:ind w:left="100" w:right="147" w:firstLine="720"/>
      </w:pPr>
      <w:r>
        <w:t xml:space="preserve">In consideration for the privilege of submitting bids as part of the Time-of-Use Requests For Proposals process, </w:t>
      </w:r>
      <w:r w:rsidR="007420D2" w:rsidRPr="007420D2">
        <w:rPr>
          <w:u w:val="single"/>
        </w:rPr>
        <w:fldChar w:fldCharType="begin">
          <w:ffData>
            <w:name w:val="Text1"/>
            <w:enabled/>
            <w:calcOnExit w:val="0"/>
            <w:textInput/>
          </w:ffData>
        </w:fldChar>
      </w:r>
      <w:bookmarkStart w:id="0" w:name="Text1"/>
      <w:r w:rsidR="007420D2" w:rsidRPr="007420D2">
        <w:rPr>
          <w:u w:val="single"/>
        </w:rPr>
        <w:instrText xml:space="preserve"> FORMTEXT </w:instrText>
      </w:r>
      <w:r w:rsidR="007420D2" w:rsidRPr="007420D2">
        <w:rPr>
          <w:u w:val="single"/>
        </w:rPr>
      </w:r>
      <w:r w:rsidR="007420D2" w:rsidRPr="007420D2">
        <w:rPr>
          <w:u w:val="single"/>
        </w:rPr>
        <w:fldChar w:fldCharType="separate"/>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bookmarkEnd w:id="0"/>
      <w:r w:rsidR="007420D2">
        <w:t xml:space="preserve"> </w:t>
      </w:r>
      <w:r>
        <w:t>(“RFP Bidder”) agrees to be bound by the price quotes based on the bid(s)</w:t>
      </w:r>
      <w:r w:rsidR="007420D2">
        <w:t xml:space="preserve"> </w:t>
      </w:r>
      <w:r>
        <w:t>entered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Time-of-Use Supplier Master Agreement (“TOU SMA”) and applicable Pennsylvania Law and regulations. Any bid is not subject to any contingencies or conditions precedent and, if accepted by PPL Electric, the RFP Bidder agrees to execute the Transaction Confirmation in a timely manner as set forth in Section 7.5.2 of the RFP</w:t>
      </w:r>
      <w:r w:rsidRPr="007420D2">
        <w:t xml:space="preserve"> </w:t>
      </w:r>
      <w:r>
        <w:t>Rules.</w:t>
      </w:r>
    </w:p>
    <w:p w:rsidR="000B2BF5" w:rsidRDefault="000B2BF5">
      <w:pPr>
        <w:pStyle w:val="BodyText"/>
      </w:pPr>
    </w:p>
    <w:p w:rsidR="000B2BF5" w:rsidRDefault="00302271">
      <w:pPr>
        <w:pStyle w:val="BodyText"/>
        <w:ind w:left="100" w:right="1082" w:firstLine="720"/>
      </w:pPr>
      <w:r>
        <w:t>The submission of any binding offer to PPL Electric shall constitute the Bidder’s acknowledgment and acceptance of all the terms, conditions and requirements of this RFP.</w:t>
      </w:r>
    </w:p>
    <w:p w:rsidR="000B2BF5" w:rsidRDefault="000B2BF5">
      <w:pPr>
        <w:pStyle w:val="BodyText"/>
      </w:pPr>
    </w:p>
    <w:p w:rsidR="000B2BF5" w:rsidRDefault="00302271">
      <w:pPr>
        <w:pStyle w:val="BodyText"/>
        <w:ind w:left="100" w:right="147" w:firstLine="720"/>
      </w:pPr>
      <w:r>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0B2BF5" w:rsidRDefault="000B2BF5">
      <w:pPr>
        <w:pStyle w:val="BodyText"/>
      </w:pPr>
    </w:p>
    <w:p w:rsidR="000B2BF5" w:rsidRDefault="00302271">
      <w:pPr>
        <w:pStyle w:val="BodyText"/>
        <w:ind w:left="100" w:right="123" w:firstLine="720"/>
      </w:pPr>
      <w:r>
        <w:t>The undersigned represents and warrants that he/she has the authority to act on behalf of, and to bind, the RFP Bidder to perform the terms and conditions and otherwise comply with all obligations stated herein.</w:t>
      </w:r>
    </w:p>
    <w:p w:rsidR="000B2BF5" w:rsidRDefault="000B2BF5">
      <w:pPr>
        <w:pStyle w:val="BodyText"/>
        <w:rPr>
          <w:sz w:val="26"/>
        </w:rPr>
      </w:pPr>
    </w:p>
    <w:p w:rsidR="000B2BF5" w:rsidRDefault="000B2BF5">
      <w:pPr>
        <w:pStyle w:val="BodyText"/>
        <w:rPr>
          <w:sz w:val="22"/>
        </w:rPr>
      </w:pPr>
    </w:p>
    <w:p w:rsidR="000B2BF5" w:rsidRDefault="00302271">
      <w:pPr>
        <w:pStyle w:val="BodyText"/>
        <w:tabs>
          <w:tab w:val="left" w:pos="8031"/>
        </w:tabs>
        <w:ind w:left="820"/>
      </w:pPr>
      <w:r>
        <w:t>Signature of Authorized</w:t>
      </w:r>
      <w:r>
        <w:rPr>
          <w:spacing w:val="-27"/>
        </w:rPr>
        <w:t xml:space="preserve"> </w:t>
      </w:r>
      <w:r>
        <w:t>Official:</w:t>
      </w:r>
      <w:r>
        <w:rPr>
          <w:spacing w:val="-1"/>
        </w:rPr>
        <w:t xml:space="preserve"> </w:t>
      </w:r>
      <w:r>
        <w:rPr>
          <w:u w:val="single"/>
        </w:rPr>
        <w:t xml:space="preserve"> </w:t>
      </w:r>
      <w:r>
        <w:rPr>
          <w:u w:val="single"/>
        </w:rPr>
        <w:tab/>
      </w:r>
    </w:p>
    <w:p w:rsidR="000B2BF5" w:rsidRDefault="000B2BF5">
      <w:pPr>
        <w:pStyle w:val="BodyText"/>
        <w:spacing w:before="3"/>
        <w:rPr>
          <w:sz w:val="16"/>
        </w:rPr>
      </w:pPr>
    </w:p>
    <w:p w:rsidR="000B2BF5" w:rsidRDefault="00302271">
      <w:pPr>
        <w:pStyle w:val="BodyText"/>
        <w:tabs>
          <w:tab w:val="left" w:pos="5012"/>
        </w:tabs>
        <w:spacing w:before="90"/>
        <w:ind w:left="820"/>
      </w:pPr>
      <w:r>
        <w:t>Name of Authorized Official</w:t>
      </w:r>
      <w:r>
        <w:rPr>
          <w:spacing w:val="-2"/>
        </w:rPr>
        <w:t xml:space="preserve"> </w:t>
      </w:r>
      <w:r>
        <w:rPr>
          <w:i/>
        </w:rPr>
        <w:t>(print)</w:t>
      </w:r>
      <w:r>
        <w:t xml:space="preserve">: </w:t>
      </w:r>
      <w:r w:rsidR="007420D2" w:rsidRPr="007420D2">
        <w:rPr>
          <w:u w:val="single"/>
        </w:rPr>
        <w:fldChar w:fldCharType="begin">
          <w:ffData>
            <w:name w:val="Text1"/>
            <w:enabled/>
            <w:calcOnExit w:val="0"/>
            <w:textInput/>
          </w:ffData>
        </w:fldChar>
      </w:r>
      <w:r w:rsidR="007420D2" w:rsidRPr="007420D2">
        <w:rPr>
          <w:u w:val="single"/>
        </w:rPr>
        <w:instrText xml:space="preserve"> FORMTEXT </w:instrText>
      </w:r>
      <w:r w:rsidR="007420D2" w:rsidRPr="007420D2">
        <w:rPr>
          <w:u w:val="single"/>
        </w:rPr>
      </w:r>
      <w:r w:rsidR="007420D2" w:rsidRPr="007420D2">
        <w:rPr>
          <w:u w:val="single"/>
        </w:rPr>
        <w:fldChar w:fldCharType="separate"/>
      </w:r>
      <w:bookmarkStart w:id="1" w:name="_GoBack"/>
      <w:bookmarkEnd w:id="1"/>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p>
    <w:p w:rsidR="000B2BF5" w:rsidRDefault="000B2BF5">
      <w:pPr>
        <w:pStyle w:val="BodyText"/>
        <w:spacing w:before="2"/>
        <w:rPr>
          <w:sz w:val="16"/>
        </w:rPr>
      </w:pPr>
    </w:p>
    <w:p w:rsidR="000B2BF5" w:rsidRDefault="00302271">
      <w:pPr>
        <w:pStyle w:val="BodyText"/>
        <w:tabs>
          <w:tab w:val="left" w:pos="4951"/>
        </w:tabs>
        <w:spacing w:before="90"/>
        <w:ind w:left="820"/>
      </w:pPr>
      <w:r>
        <w:t>Title of Authorized Official</w:t>
      </w:r>
      <w:r>
        <w:rPr>
          <w:spacing w:val="-9"/>
        </w:rPr>
        <w:t xml:space="preserve"> </w:t>
      </w:r>
      <w:r>
        <w:rPr>
          <w:i/>
        </w:rPr>
        <w:t>(print)</w:t>
      </w:r>
      <w:r>
        <w:t xml:space="preserve">:  </w:t>
      </w:r>
      <w:r w:rsidR="007420D2" w:rsidRPr="007420D2">
        <w:rPr>
          <w:u w:val="single"/>
        </w:rPr>
        <w:fldChar w:fldCharType="begin">
          <w:ffData>
            <w:name w:val="Text1"/>
            <w:enabled/>
            <w:calcOnExit w:val="0"/>
            <w:textInput/>
          </w:ffData>
        </w:fldChar>
      </w:r>
      <w:r w:rsidR="007420D2" w:rsidRPr="007420D2">
        <w:rPr>
          <w:u w:val="single"/>
        </w:rPr>
        <w:instrText xml:space="preserve"> FORMTEXT </w:instrText>
      </w:r>
      <w:r w:rsidR="007420D2" w:rsidRPr="007420D2">
        <w:rPr>
          <w:u w:val="single"/>
        </w:rPr>
      </w:r>
      <w:r w:rsidR="007420D2" w:rsidRPr="007420D2">
        <w:rPr>
          <w:u w:val="single"/>
        </w:rPr>
        <w:fldChar w:fldCharType="separate"/>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p>
    <w:p w:rsidR="000B2BF5" w:rsidRDefault="000B2BF5">
      <w:pPr>
        <w:pStyle w:val="BodyText"/>
        <w:spacing w:before="2"/>
        <w:rPr>
          <w:sz w:val="16"/>
        </w:rPr>
      </w:pPr>
    </w:p>
    <w:p w:rsidR="000B2BF5" w:rsidRDefault="00302271" w:rsidP="007420D2">
      <w:pPr>
        <w:pStyle w:val="BodyText"/>
        <w:tabs>
          <w:tab w:val="left" w:pos="4951"/>
        </w:tabs>
        <w:spacing w:before="90"/>
        <w:ind w:left="820"/>
      </w:pPr>
      <w:r>
        <w:t>Date</w:t>
      </w:r>
      <w:r>
        <w:rPr>
          <w:spacing w:val="-4"/>
        </w:rPr>
        <w:t xml:space="preserve"> </w:t>
      </w:r>
      <w:r>
        <w:t xml:space="preserve">Signed: </w:t>
      </w:r>
      <w:r w:rsidR="007420D2" w:rsidRPr="007420D2">
        <w:rPr>
          <w:u w:val="single"/>
        </w:rPr>
        <w:fldChar w:fldCharType="begin">
          <w:ffData>
            <w:name w:val="Text1"/>
            <w:enabled/>
            <w:calcOnExit w:val="0"/>
            <w:textInput/>
          </w:ffData>
        </w:fldChar>
      </w:r>
      <w:r w:rsidR="007420D2" w:rsidRPr="007420D2">
        <w:rPr>
          <w:u w:val="single"/>
        </w:rPr>
        <w:instrText xml:space="preserve"> FORMTEXT </w:instrText>
      </w:r>
      <w:r w:rsidR="007420D2" w:rsidRPr="007420D2">
        <w:rPr>
          <w:u w:val="single"/>
        </w:rPr>
      </w:r>
      <w:r w:rsidR="007420D2" w:rsidRPr="007420D2">
        <w:rPr>
          <w:u w:val="single"/>
        </w:rPr>
        <w:fldChar w:fldCharType="separate"/>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302271">
      <w:pPr>
        <w:tabs>
          <w:tab w:val="left" w:pos="4539"/>
          <w:tab w:val="left" w:pos="6199"/>
        </w:tabs>
        <w:spacing w:before="215"/>
        <w:ind w:left="100"/>
        <w:rPr>
          <w:sz w:val="20"/>
        </w:rPr>
      </w:pPr>
      <w:r>
        <w:rPr>
          <w:sz w:val="20"/>
        </w:rPr>
        <w:t>PPL Electric</w:t>
      </w:r>
      <w:r>
        <w:rPr>
          <w:spacing w:val="-9"/>
          <w:sz w:val="20"/>
        </w:rPr>
        <w:t xml:space="preserve"> </w:t>
      </w:r>
      <w:r>
        <w:rPr>
          <w:sz w:val="20"/>
        </w:rPr>
        <w:t>Utilities</w:t>
      </w:r>
      <w:r>
        <w:rPr>
          <w:spacing w:val="-4"/>
          <w:sz w:val="20"/>
        </w:rPr>
        <w:t xml:space="preserve"> </w:t>
      </w:r>
      <w:r>
        <w:rPr>
          <w:sz w:val="20"/>
        </w:rPr>
        <w:t>Corporation</w:t>
      </w:r>
      <w:r>
        <w:rPr>
          <w:sz w:val="20"/>
        </w:rPr>
        <w:tab/>
      </w:r>
      <w:r>
        <w:rPr>
          <w:sz w:val="24"/>
        </w:rPr>
        <w:t>1</w:t>
      </w:r>
      <w:r>
        <w:rPr>
          <w:sz w:val="24"/>
        </w:rPr>
        <w:tab/>
      </w:r>
      <w:r>
        <w:rPr>
          <w:sz w:val="20"/>
        </w:rPr>
        <w:t>APPENDIX 9 – Binding Bid</w:t>
      </w:r>
      <w:r>
        <w:rPr>
          <w:spacing w:val="-11"/>
          <w:sz w:val="20"/>
        </w:rPr>
        <w:t xml:space="preserve"> </w:t>
      </w:r>
      <w:r>
        <w:rPr>
          <w:sz w:val="20"/>
        </w:rPr>
        <w:t>Agreement</w:t>
      </w:r>
    </w:p>
    <w:p w:rsidR="000B2BF5" w:rsidRDefault="00302271">
      <w:pPr>
        <w:ind w:left="6515"/>
        <w:rPr>
          <w:sz w:val="20"/>
        </w:rPr>
      </w:pPr>
      <w:r>
        <w:rPr>
          <w:sz w:val="20"/>
        </w:rPr>
        <w:t>Time-of-Use RFP Process and</w:t>
      </w:r>
      <w:r>
        <w:rPr>
          <w:spacing w:val="-16"/>
          <w:sz w:val="20"/>
        </w:rPr>
        <w:t xml:space="preserve"> </w:t>
      </w:r>
      <w:r>
        <w:rPr>
          <w:sz w:val="20"/>
        </w:rPr>
        <w:t>Rules</w:t>
      </w:r>
    </w:p>
    <w:sectPr w:rsidR="000B2BF5">
      <w:type w:val="continuous"/>
      <w:pgSz w:w="12240" w:h="15840"/>
      <w:pgMar w:top="138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O5oj3yLNH4IZUHGWzVdttIZAvAcadPDj9x+fSXtjhZNKKlRGNJBNv2vJNe5k7S9bFUt7hMPsrwihIcVd09M+w==" w:salt="rFmk076QCyOxB2E/tRh3fA=="/>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0B2BF5"/>
    <w:rsid w:val="000B2BF5"/>
    <w:rsid w:val="00302271"/>
    <w:rsid w:val="007275CF"/>
    <w:rsid w:val="007420D2"/>
    <w:rsid w:val="00F43A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A38A"/>
  <w15:docId w15:val="{7027684D-54D0-4C44-AD30-D2A3F99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Microsoft Word - TOU RFP_Appendix 9_Binding Bid Agreement_14 OCT 2019</vt:lpstr>
    </vt:vector>
  </TitlesOfParts>
  <Company>Oliver Wyman Group</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TOU RFP_Appendix 9_Binding Bid Agreement_14 OCT 2019</dc:title>
  <dc:creator>dahye.han</dc:creator>
  <cp:lastModifiedBy>Raventos, Juli</cp:lastModifiedBy>
  <cp:revision>5</cp:revision>
  <dcterms:created xsi:type="dcterms:W3CDTF">2019-10-01T13:39:00Z</dcterms:created>
  <dcterms:modified xsi:type="dcterms:W3CDTF">2020-04-08T16:24:00Z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PScript5.dll Version 5.2.2</vt:lpwstr>
  </property>
  <property fmtid="{D5CDD505-2E9C-101B-9397-08002B2CF9AE}" pid="4" name="LastSaved">
    <vt:filetime>2019-10-01T00:00:00Z</vt:filetime>
  </property>
</Properties>
</file>