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8B" w:rsidRPr="00896C2A" w:rsidRDefault="00CA178B">
      <w:pPr>
        <w:pStyle w:val="Heading1"/>
      </w:pPr>
    </w:p>
    <w:p w:rsidR="00CA178B" w:rsidRPr="00896C2A" w:rsidRDefault="00CA178B" w:rsidP="00C06F0C">
      <w:pPr>
        <w:pStyle w:val="Heading1"/>
        <w:jc w:val="center"/>
      </w:pPr>
    </w:p>
    <w:p w:rsidR="00872D95" w:rsidRPr="00896C2A" w:rsidRDefault="00872D95" w:rsidP="00C06F0C">
      <w:pPr>
        <w:pStyle w:val="BodyText"/>
        <w:jc w:val="center"/>
      </w:pPr>
    </w:p>
    <w:p w:rsidR="00872D95" w:rsidRPr="00896C2A" w:rsidRDefault="00872D95" w:rsidP="00C06F0C">
      <w:pPr>
        <w:pStyle w:val="BodyText"/>
        <w:jc w:val="center"/>
      </w:pPr>
    </w:p>
    <w:p w:rsidR="00C06F0C" w:rsidRPr="00896C2A" w:rsidRDefault="00C06F0C" w:rsidP="00C06F0C">
      <w:pPr>
        <w:pStyle w:val="BodyText"/>
        <w:jc w:val="center"/>
        <w:rPr>
          <w:b/>
          <w:sz w:val="32"/>
          <w:szCs w:val="32"/>
        </w:rPr>
      </w:pPr>
      <w:r w:rsidRPr="00896C2A">
        <w:rPr>
          <w:b/>
          <w:sz w:val="32"/>
          <w:szCs w:val="32"/>
        </w:rPr>
        <w:t>DEFAULT SERVICE</w:t>
      </w:r>
    </w:p>
    <w:p w:rsidR="00872D95" w:rsidRPr="00896C2A" w:rsidRDefault="00D348EC" w:rsidP="00C06F0C">
      <w:pPr>
        <w:pStyle w:val="BodyText"/>
        <w:jc w:val="center"/>
        <w:rPr>
          <w:b/>
          <w:sz w:val="32"/>
          <w:szCs w:val="32"/>
        </w:rPr>
      </w:pPr>
      <w:r w:rsidRPr="00896C2A">
        <w:rPr>
          <w:b/>
          <w:sz w:val="32"/>
          <w:szCs w:val="32"/>
        </w:rPr>
        <w:t>SUPPLIER</w:t>
      </w:r>
      <w:r w:rsidR="00872D95" w:rsidRPr="00896C2A">
        <w:rPr>
          <w:b/>
          <w:sz w:val="32"/>
          <w:szCs w:val="32"/>
        </w:rPr>
        <w:t xml:space="preserve"> MASTER AGREEMENT (SMA)</w:t>
      </w:r>
    </w:p>
    <w:p w:rsidR="00C06F0C" w:rsidRPr="00896C2A" w:rsidRDefault="00C06F0C" w:rsidP="00C06F0C">
      <w:pPr>
        <w:pStyle w:val="BodyText"/>
        <w:jc w:val="center"/>
        <w:rPr>
          <w:b/>
          <w:sz w:val="32"/>
          <w:szCs w:val="32"/>
        </w:rPr>
      </w:pPr>
      <w:r w:rsidRPr="00896C2A">
        <w:rPr>
          <w:b/>
          <w:sz w:val="32"/>
          <w:szCs w:val="32"/>
        </w:rPr>
        <w:t>BETWEEN</w:t>
      </w:r>
    </w:p>
    <w:p w:rsidR="00C06F0C" w:rsidRPr="00896C2A" w:rsidRDefault="00C06F0C" w:rsidP="00C06F0C">
      <w:pPr>
        <w:pStyle w:val="BodyText"/>
        <w:jc w:val="center"/>
        <w:rPr>
          <w:b/>
          <w:sz w:val="32"/>
          <w:szCs w:val="32"/>
        </w:rPr>
      </w:pPr>
      <w:r w:rsidRPr="00896C2A">
        <w:rPr>
          <w:b/>
          <w:sz w:val="32"/>
          <w:szCs w:val="32"/>
        </w:rPr>
        <w:t>PPL ELECTRIC UTILITIES CORP</w:t>
      </w:r>
      <w:r w:rsidR="001A16DA" w:rsidRPr="00896C2A">
        <w:rPr>
          <w:b/>
          <w:sz w:val="32"/>
          <w:szCs w:val="32"/>
        </w:rPr>
        <w:t>O</w:t>
      </w:r>
      <w:r w:rsidRPr="00896C2A">
        <w:rPr>
          <w:b/>
          <w:sz w:val="32"/>
          <w:szCs w:val="32"/>
        </w:rPr>
        <w:t>RATION</w:t>
      </w:r>
    </w:p>
    <w:p w:rsidR="00C06F0C" w:rsidRPr="00896C2A" w:rsidRDefault="00C06F0C" w:rsidP="00C06F0C">
      <w:pPr>
        <w:pStyle w:val="BodyText"/>
        <w:jc w:val="center"/>
        <w:rPr>
          <w:b/>
          <w:sz w:val="32"/>
          <w:szCs w:val="32"/>
        </w:rPr>
      </w:pPr>
      <w:r w:rsidRPr="00896C2A">
        <w:rPr>
          <w:b/>
          <w:sz w:val="32"/>
          <w:szCs w:val="32"/>
        </w:rPr>
        <w:t>AND</w:t>
      </w:r>
    </w:p>
    <w:bookmarkStart w:id="0" w:name="Text2"/>
    <w:p w:rsidR="00C06F0C" w:rsidRPr="007A2194" w:rsidRDefault="007A2194" w:rsidP="00C06F0C">
      <w:pPr>
        <w:pStyle w:val="BodyText"/>
        <w:jc w:val="center"/>
        <w:rPr>
          <w:b/>
          <w:sz w:val="32"/>
          <w:szCs w:val="32"/>
        </w:rPr>
      </w:pPr>
      <w:r w:rsidRPr="007A2194">
        <w:rPr>
          <w:b/>
          <w:bCs/>
          <w:sz w:val="32"/>
          <w:szCs w:val="32"/>
        </w:rPr>
        <w:fldChar w:fldCharType="begin">
          <w:ffData>
            <w:name w:val="Text2"/>
            <w:enabled/>
            <w:calcOnExit w:val="0"/>
            <w:textInput>
              <w:default w:val="[SELLER NAME]"/>
            </w:textInput>
          </w:ffData>
        </w:fldChar>
      </w:r>
      <w:r w:rsidRPr="007A2194">
        <w:rPr>
          <w:b/>
          <w:bCs/>
          <w:sz w:val="32"/>
          <w:szCs w:val="32"/>
        </w:rPr>
        <w:instrText xml:space="preserve"> FORMTEXT </w:instrText>
      </w:r>
      <w:r w:rsidRPr="007A2194">
        <w:rPr>
          <w:b/>
          <w:bCs/>
          <w:sz w:val="32"/>
          <w:szCs w:val="32"/>
        </w:rPr>
      </w:r>
      <w:r w:rsidRPr="007A2194">
        <w:rPr>
          <w:b/>
          <w:bCs/>
          <w:sz w:val="32"/>
          <w:szCs w:val="32"/>
        </w:rPr>
        <w:fldChar w:fldCharType="separate"/>
      </w:r>
      <w:r w:rsidRPr="007A2194">
        <w:rPr>
          <w:b/>
          <w:bCs/>
          <w:noProof/>
          <w:sz w:val="32"/>
          <w:szCs w:val="32"/>
        </w:rPr>
        <w:t>[DS SUPPLIER NAME]</w:t>
      </w:r>
      <w:r w:rsidRPr="007A2194">
        <w:rPr>
          <w:b/>
          <w:bCs/>
          <w:sz w:val="32"/>
          <w:szCs w:val="32"/>
        </w:rPr>
        <w:fldChar w:fldCharType="end"/>
      </w:r>
      <w:bookmarkEnd w:id="0"/>
    </w:p>
    <w:p w:rsidR="00704175" w:rsidRDefault="00704175" w:rsidP="00C06F0C">
      <w:pPr>
        <w:pStyle w:val="BodyText"/>
        <w:jc w:val="center"/>
        <w:rPr>
          <w:b/>
        </w:rPr>
      </w:pPr>
    </w:p>
    <w:p w:rsidR="001768B6" w:rsidRDefault="001768B6" w:rsidP="00C06F0C">
      <w:pPr>
        <w:pStyle w:val="BodyText"/>
        <w:jc w:val="center"/>
        <w:rPr>
          <w:b/>
        </w:rPr>
      </w:pPr>
    </w:p>
    <w:p w:rsidR="001768B6" w:rsidRPr="00896C2A" w:rsidRDefault="001768B6" w:rsidP="00C06F0C">
      <w:pPr>
        <w:pStyle w:val="BodyText"/>
        <w:jc w:val="center"/>
        <w:rPr>
          <w:b/>
        </w:rPr>
      </w:pPr>
    </w:p>
    <w:p w:rsidR="00704175" w:rsidRPr="00896C2A" w:rsidRDefault="00704175" w:rsidP="00C06F0C">
      <w:pPr>
        <w:pStyle w:val="BodyText"/>
        <w:jc w:val="center"/>
        <w:rPr>
          <w:b/>
        </w:rPr>
      </w:pPr>
    </w:p>
    <w:p w:rsidR="00704175" w:rsidRPr="00896C2A" w:rsidRDefault="00704175" w:rsidP="00C06F0C">
      <w:pPr>
        <w:pStyle w:val="BodyText"/>
        <w:jc w:val="center"/>
        <w:rPr>
          <w:b/>
        </w:rPr>
      </w:pPr>
    </w:p>
    <w:p w:rsidR="00C06F0C" w:rsidRPr="00896C2A" w:rsidRDefault="00C06F0C" w:rsidP="00C06F0C">
      <w:pPr>
        <w:pStyle w:val="BodyText"/>
        <w:jc w:val="center"/>
        <w:rPr>
          <w:b/>
        </w:rPr>
      </w:pPr>
    </w:p>
    <w:p w:rsidR="00C06F0C" w:rsidRPr="00896C2A" w:rsidRDefault="00C06F0C" w:rsidP="00C06F0C">
      <w:pPr>
        <w:pStyle w:val="BodyText"/>
        <w:jc w:val="center"/>
        <w:rPr>
          <w:b/>
        </w:rPr>
      </w:pPr>
    </w:p>
    <w:p w:rsidR="00C06F0C" w:rsidRPr="00896C2A" w:rsidRDefault="00C06F0C" w:rsidP="00C06F0C">
      <w:pPr>
        <w:pStyle w:val="BodyText"/>
        <w:jc w:val="center"/>
        <w:rPr>
          <w:b/>
        </w:rPr>
      </w:pPr>
    </w:p>
    <w:p w:rsidR="00CA178B" w:rsidRPr="00896C2A" w:rsidRDefault="00C06F0C" w:rsidP="00C06F0C">
      <w:pPr>
        <w:pStyle w:val="BodyText"/>
        <w:jc w:val="center"/>
        <w:rPr>
          <w:caps/>
          <w:sz w:val="28"/>
          <w:u w:val="single"/>
        </w:rPr>
        <w:sectPr w:rsidR="00CA178B" w:rsidRPr="00896C2A">
          <w:footerReference w:type="even" r:id="rId8"/>
          <w:footerReference w:type="default" r:id="rId9"/>
          <w:headerReference w:type="first" r:id="rId10"/>
          <w:footerReference w:type="first" r:id="rId11"/>
          <w:type w:val="continuous"/>
          <w:pgSz w:w="12240" w:h="15840"/>
          <w:pgMar w:top="1440" w:right="1800" w:bottom="1440" w:left="1800" w:header="720" w:footer="720" w:gutter="0"/>
          <w:pgNumType w:fmt="lowerRoman" w:start="1"/>
          <w:cols w:space="720"/>
          <w:titlePg/>
          <w:docGrid w:linePitch="360"/>
        </w:sectPr>
      </w:pPr>
      <w:r w:rsidRPr="00896C2A">
        <w:rPr>
          <w:b/>
          <w:caps/>
          <w:sz w:val="28"/>
        </w:rPr>
        <w:t>dated</w:t>
      </w:r>
      <w:r w:rsidR="007A7AC9">
        <w:rPr>
          <w:b/>
          <w:caps/>
          <w:sz w:val="28"/>
        </w:rPr>
        <w:t xml:space="preserve"> __________________</w:t>
      </w:r>
    </w:p>
    <w:p w:rsidR="00C06F0C" w:rsidRPr="00896C2A" w:rsidRDefault="00C06F0C" w:rsidP="00F752A0">
      <w:pPr>
        <w:pStyle w:val="TOC1"/>
        <w:jc w:val="center"/>
        <w:rPr>
          <w:noProof w:val="0"/>
        </w:rPr>
      </w:pPr>
      <w:bookmarkStart w:id="1" w:name="_Toc55879295"/>
      <w:bookmarkStart w:id="2" w:name="_Toc116896088"/>
      <w:r w:rsidRPr="00896C2A">
        <w:rPr>
          <w:noProof w:val="0"/>
        </w:rPr>
        <w:lastRenderedPageBreak/>
        <w:t>DEFAULT SERV</w:t>
      </w:r>
      <w:r w:rsidR="00D62470" w:rsidRPr="00896C2A">
        <w:rPr>
          <w:noProof w:val="0"/>
        </w:rPr>
        <w:t>I</w:t>
      </w:r>
      <w:r w:rsidRPr="00896C2A">
        <w:rPr>
          <w:noProof w:val="0"/>
        </w:rPr>
        <w:t>CE SUPP</w:t>
      </w:r>
      <w:r w:rsidR="00D62470" w:rsidRPr="00896C2A">
        <w:rPr>
          <w:noProof w:val="0"/>
        </w:rPr>
        <w:t>IER</w:t>
      </w:r>
      <w:r w:rsidRPr="00896C2A">
        <w:rPr>
          <w:noProof w:val="0"/>
        </w:rPr>
        <w:t xml:space="preserve"> MA</w:t>
      </w:r>
      <w:r w:rsidR="00D62470" w:rsidRPr="00896C2A">
        <w:rPr>
          <w:noProof w:val="0"/>
        </w:rPr>
        <w:t>S</w:t>
      </w:r>
      <w:r w:rsidRPr="00896C2A">
        <w:rPr>
          <w:noProof w:val="0"/>
        </w:rPr>
        <w:t>TER AGREEMENT</w:t>
      </w:r>
    </w:p>
    <w:p w:rsidR="00C06F0C" w:rsidRPr="00896C2A" w:rsidRDefault="00C06F0C" w:rsidP="00F752A0">
      <w:pPr>
        <w:pStyle w:val="TOC1"/>
        <w:jc w:val="center"/>
        <w:rPr>
          <w:noProof w:val="0"/>
        </w:rPr>
      </w:pPr>
    </w:p>
    <w:p w:rsidR="00C06F0C" w:rsidRPr="00896C2A" w:rsidRDefault="00C06F0C" w:rsidP="00F752A0">
      <w:pPr>
        <w:pStyle w:val="TOC1"/>
        <w:jc w:val="center"/>
        <w:rPr>
          <w:noProof w:val="0"/>
        </w:rPr>
      </w:pPr>
      <w:r w:rsidRPr="00896C2A">
        <w:rPr>
          <w:noProof w:val="0"/>
        </w:rPr>
        <w:t>Articles and Provisions</w:t>
      </w:r>
    </w:p>
    <w:bookmarkEnd w:id="1"/>
    <w:bookmarkEnd w:id="2"/>
    <w:p w:rsidR="00CA178B" w:rsidRPr="00896C2A" w:rsidRDefault="00CA178B" w:rsidP="00520FA7">
      <w:pPr>
        <w:pStyle w:val="TOC1"/>
        <w:rPr>
          <w:noProof w:val="0"/>
        </w:rPr>
      </w:pPr>
    </w:p>
    <w:p w:rsidR="00C06F0C" w:rsidRPr="00896C2A" w:rsidRDefault="00C06F0C" w:rsidP="00C06F0C">
      <w:pPr>
        <w:jc w:val="center"/>
        <w:rPr>
          <w:b/>
        </w:rPr>
      </w:pPr>
      <w:r w:rsidRPr="00896C2A">
        <w:rPr>
          <w:b/>
        </w:rPr>
        <w:t>Table of Contents</w:t>
      </w:r>
    </w:p>
    <w:p w:rsidR="00CA178B" w:rsidRPr="00896C2A" w:rsidRDefault="00CA178B" w:rsidP="00D314FC"/>
    <w:p w:rsidR="000E4ACA" w:rsidRDefault="00CA178B">
      <w:pPr>
        <w:pStyle w:val="TOC1"/>
        <w:rPr>
          <w:rFonts w:asciiTheme="minorHAnsi" w:eastAsiaTheme="minorEastAsia" w:hAnsiTheme="minorHAnsi" w:cstheme="minorBidi"/>
          <w:b w:val="0"/>
          <w:sz w:val="22"/>
          <w:szCs w:val="22"/>
        </w:rPr>
      </w:pPr>
      <w:r w:rsidRPr="00896C2A">
        <w:rPr>
          <w:caps/>
          <w:noProof w:val="0"/>
          <w:sz w:val="36"/>
        </w:rPr>
        <w:fldChar w:fldCharType="begin"/>
      </w:r>
      <w:r w:rsidRPr="00896C2A">
        <w:rPr>
          <w:caps/>
          <w:noProof w:val="0"/>
          <w:sz w:val="36"/>
        </w:rPr>
        <w:instrText xml:space="preserve"> TOC \o "1-3" \h \z \u </w:instrText>
      </w:r>
      <w:r w:rsidRPr="00896C2A">
        <w:rPr>
          <w:caps/>
          <w:noProof w:val="0"/>
          <w:sz w:val="36"/>
        </w:rPr>
        <w:fldChar w:fldCharType="separate"/>
      </w:r>
    </w:p>
    <w:p w:rsidR="000E4ACA" w:rsidRDefault="00FA22B9">
      <w:pPr>
        <w:pStyle w:val="TOC1"/>
        <w:rPr>
          <w:rFonts w:asciiTheme="minorHAnsi" w:eastAsiaTheme="minorEastAsia" w:hAnsiTheme="minorHAnsi" w:cstheme="minorBidi"/>
          <w:b w:val="0"/>
          <w:sz w:val="22"/>
          <w:szCs w:val="22"/>
        </w:rPr>
      </w:pPr>
      <w:hyperlink w:anchor="_Toc475436486" w:history="1">
        <w:r w:rsidR="000E4ACA" w:rsidRPr="00536631">
          <w:rPr>
            <w:rStyle w:val="Hyperlink"/>
          </w:rPr>
          <w:t>ARTICLE 1 DEFINITIONS</w:t>
        </w:r>
        <w:r w:rsidR="000E4ACA">
          <w:rPr>
            <w:webHidden/>
          </w:rPr>
          <w:tab/>
        </w:r>
        <w:r w:rsidR="000E4ACA">
          <w:rPr>
            <w:webHidden/>
          </w:rPr>
          <w:fldChar w:fldCharType="begin"/>
        </w:r>
        <w:r w:rsidR="000E4ACA">
          <w:rPr>
            <w:webHidden/>
          </w:rPr>
          <w:instrText xml:space="preserve"> PAGEREF _Toc475436486 \h </w:instrText>
        </w:r>
        <w:r w:rsidR="000E4ACA">
          <w:rPr>
            <w:webHidden/>
          </w:rPr>
        </w:r>
        <w:r w:rsidR="000E4ACA">
          <w:rPr>
            <w:webHidden/>
          </w:rPr>
          <w:fldChar w:fldCharType="separate"/>
        </w:r>
        <w:r w:rsidR="000A33CF">
          <w:rPr>
            <w:webHidden/>
          </w:rPr>
          <w:t>6</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487" w:history="1">
        <w:r w:rsidR="000E4ACA" w:rsidRPr="00536631">
          <w:rPr>
            <w:rStyle w:val="Hyperlink"/>
          </w:rPr>
          <w:t>ARTICLE 2 GENERAL TERMS AND CONDITIONS</w:t>
        </w:r>
        <w:r w:rsidR="000E4ACA">
          <w:rPr>
            <w:webHidden/>
          </w:rPr>
          <w:tab/>
        </w:r>
        <w:r w:rsidR="000E4ACA">
          <w:rPr>
            <w:webHidden/>
          </w:rPr>
          <w:fldChar w:fldCharType="begin"/>
        </w:r>
        <w:r w:rsidR="000E4ACA">
          <w:rPr>
            <w:webHidden/>
          </w:rPr>
          <w:instrText xml:space="preserve"> PAGEREF _Toc475436487 \h </w:instrText>
        </w:r>
        <w:r w:rsidR="000E4ACA">
          <w:rPr>
            <w:webHidden/>
          </w:rPr>
        </w:r>
        <w:r w:rsidR="000E4ACA">
          <w:rPr>
            <w:webHidden/>
          </w:rPr>
          <w:fldChar w:fldCharType="separate"/>
        </w:r>
        <w:r w:rsidR="000A33CF">
          <w:rPr>
            <w:webHidden/>
          </w:rPr>
          <w:t>17</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88" w:history="1">
        <w:r w:rsidR="000E4ACA" w:rsidRPr="00536631">
          <w:rPr>
            <w:rStyle w:val="Hyperlink"/>
          </w:rPr>
          <w:t>2.1</w:t>
        </w:r>
        <w:r w:rsidR="000E4ACA">
          <w:rPr>
            <w:rFonts w:asciiTheme="minorHAnsi" w:eastAsiaTheme="minorEastAsia" w:hAnsiTheme="minorHAnsi" w:cstheme="minorBidi"/>
            <w:sz w:val="22"/>
            <w:szCs w:val="22"/>
          </w:rPr>
          <w:tab/>
        </w:r>
        <w:r w:rsidR="000E4ACA" w:rsidRPr="00536631">
          <w:rPr>
            <w:rStyle w:val="Hyperlink"/>
          </w:rPr>
          <w:t>Capacity In Which Company Is Entering Into This Agreement</w:t>
        </w:r>
        <w:r w:rsidR="000E4ACA">
          <w:rPr>
            <w:webHidden/>
          </w:rPr>
          <w:tab/>
        </w:r>
        <w:r w:rsidR="000E4ACA">
          <w:rPr>
            <w:webHidden/>
          </w:rPr>
          <w:fldChar w:fldCharType="begin"/>
        </w:r>
        <w:r w:rsidR="000E4ACA">
          <w:rPr>
            <w:webHidden/>
          </w:rPr>
          <w:instrText xml:space="preserve"> PAGEREF _Toc475436488 \h </w:instrText>
        </w:r>
        <w:r w:rsidR="000E4ACA">
          <w:rPr>
            <w:webHidden/>
          </w:rPr>
        </w:r>
        <w:r w:rsidR="000E4ACA">
          <w:rPr>
            <w:webHidden/>
          </w:rPr>
          <w:fldChar w:fldCharType="separate"/>
        </w:r>
        <w:r w:rsidR="000A33CF">
          <w:rPr>
            <w:webHidden/>
          </w:rPr>
          <w:t>17</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89" w:history="1">
        <w:r w:rsidR="000E4ACA" w:rsidRPr="00536631">
          <w:rPr>
            <w:rStyle w:val="Hyperlink"/>
          </w:rPr>
          <w:t>2.2</w:t>
        </w:r>
        <w:r w:rsidR="000E4ACA">
          <w:rPr>
            <w:rFonts w:asciiTheme="minorHAnsi" w:eastAsiaTheme="minorEastAsia" w:hAnsiTheme="minorHAnsi" w:cstheme="minorBidi"/>
            <w:sz w:val="22"/>
            <w:szCs w:val="22"/>
          </w:rPr>
          <w:tab/>
        </w:r>
        <w:r w:rsidR="000E4ACA" w:rsidRPr="00536631">
          <w:rPr>
            <w:rStyle w:val="Hyperlink"/>
          </w:rPr>
          <w:t>Parties’ Obligations</w:t>
        </w:r>
        <w:r w:rsidR="000E4ACA">
          <w:rPr>
            <w:webHidden/>
          </w:rPr>
          <w:tab/>
        </w:r>
        <w:r w:rsidR="000E4ACA">
          <w:rPr>
            <w:webHidden/>
          </w:rPr>
          <w:fldChar w:fldCharType="begin"/>
        </w:r>
        <w:r w:rsidR="000E4ACA">
          <w:rPr>
            <w:webHidden/>
          </w:rPr>
          <w:instrText xml:space="preserve"> PAGEREF _Toc475436489 \h </w:instrText>
        </w:r>
        <w:r w:rsidR="000E4ACA">
          <w:rPr>
            <w:webHidden/>
          </w:rPr>
        </w:r>
        <w:r w:rsidR="000E4ACA">
          <w:rPr>
            <w:webHidden/>
          </w:rPr>
          <w:fldChar w:fldCharType="separate"/>
        </w:r>
        <w:r w:rsidR="000A33CF">
          <w:rPr>
            <w:webHidden/>
          </w:rPr>
          <w:t>18</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0" w:history="1">
        <w:r w:rsidR="000E4ACA" w:rsidRPr="00536631">
          <w:rPr>
            <w:rStyle w:val="Hyperlink"/>
          </w:rPr>
          <w:t xml:space="preserve">2.3 </w:t>
        </w:r>
        <w:r w:rsidR="000E4ACA">
          <w:rPr>
            <w:rFonts w:asciiTheme="minorHAnsi" w:eastAsiaTheme="minorEastAsia" w:hAnsiTheme="minorHAnsi" w:cstheme="minorBidi"/>
            <w:sz w:val="22"/>
            <w:szCs w:val="22"/>
          </w:rPr>
          <w:tab/>
        </w:r>
        <w:r w:rsidR="000E4ACA" w:rsidRPr="00536631">
          <w:rPr>
            <w:rStyle w:val="Hyperlink"/>
          </w:rPr>
          <w:t>Congestion and Congestion Management</w:t>
        </w:r>
        <w:r w:rsidR="000E4ACA">
          <w:rPr>
            <w:webHidden/>
          </w:rPr>
          <w:tab/>
        </w:r>
        <w:r w:rsidR="000E4ACA">
          <w:rPr>
            <w:webHidden/>
          </w:rPr>
          <w:fldChar w:fldCharType="begin"/>
        </w:r>
        <w:r w:rsidR="000E4ACA">
          <w:rPr>
            <w:webHidden/>
          </w:rPr>
          <w:instrText xml:space="preserve"> PAGEREF _Toc475436490 \h </w:instrText>
        </w:r>
        <w:r w:rsidR="000E4ACA">
          <w:rPr>
            <w:webHidden/>
          </w:rPr>
        </w:r>
        <w:r w:rsidR="000E4ACA">
          <w:rPr>
            <w:webHidden/>
          </w:rPr>
          <w:fldChar w:fldCharType="separate"/>
        </w:r>
        <w:r w:rsidR="000A33CF">
          <w:rPr>
            <w:webHidden/>
          </w:rPr>
          <w:t>20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1" w:history="1">
        <w:r w:rsidR="000E4ACA" w:rsidRPr="00536631">
          <w:rPr>
            <w:rStyle w:val="Hyperlink"/>
          </w:rPr>
          <w:t>2.4</w:t>
        </w:r>
        <w:r w:rsidR="000E4ACA">
          <w:rPr>
            <w:rFonts w:asciiTheme="minorHAnsi" w:eastAsiaTheme="minorEastAsia" w:hAnsiTheme="minorHAnsi" w:cstheme="minorBidi"/>
            <w:sz w:val="22"/>
            <w:szCs w:val="22"/>
          </w:rPr>
          <w:tab/>
        </w:r>
        <w:r w:rsidR="000E4ACA" w:rsidRPr="00536631">
          <w:rPr>
            <w:rStyle w:val="Hyperlink"/>
          </w:rPr>
          <w:t>PJM Services</w:t>
        </w:r>
        <w:r w:rsidR="000E4ACA">
          <w:rPr>
            <w:webHidden/>
          </w:rPr>
          <w:tab/>
        </w:r>
        <w:r w:rsidR="000E4ACA">
          <w:rPr>
            <w:webHidden/>
          </w:rPr>
          <w:fldChar w:fldCharType="begin"/>
        </w:r>
        <w:r w:rsidR="000E4ACA">
          <w:rPr>
            <w:webHidden/>
          </w:rPr>
          <w:instrText xml:space="preserve"> PAGEREF _Toc475436491 \h </w:instrText>
        </w:r>
        <w:r w:rsidR="000E4ACA">
          <w:rPr>
            <w:webHidden/>
          </w:rPr>
        </w:r>
        <w:r w:rsidR="000E4ACA">
          <w:rPr>
            <w:webHidden/>
          </w:rPr>
          <w:fldChar w:fldCharType="separate"/>
        </w:r>
        <w:r w:rsidR="000A33CF">
          <w:rPr>
            <w:webHidden/>
          </w:rPr>
          <w:t>20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2" w:history="1">
        <w:r w:rsidR="000E4ACA" w:rsidRPr="00536631">
          <w:rPr>
            <w:rStyle w:val="Hyperlink"/>
          </w:rPr>
          <w:t>2.5</w:t>
        </w:r>
        <w:r w:rsidR="000E4ACA">
          <w:rPr>
            <w:rFonts w:asciiTheme="minorHAnsi" w:eastAsiaTheme="minorEastAsia" w:hAnsiTheme="minorHAnsi" w:cstheme="minorBidi"/>
            <w:sz w:val="22"/>
            <w:szCs w:val="22"/>
          </w:rPr>
          <w:tab/>
        </w:r>
        <w:r w:rsidR="000E4ACA" w:rsidRPr="00536631">
          <w:rPr>
            <w:rStyle w:val="Hyperlink"/>
          </w:rPr>
          <w:t>PJM Billing</w:t>
        </w:r>
        <w:r w:rsidR="000E4ACA">
          <w:rPr>
            <w:webHidden/>
          </w:rPr>
          <w:tab/>
        </w:r>
        <w:r w:rsidR="000E4ACA">
          <w:rPr>
            <w:webHidden/>
          </w:rPr>
          <w:fldChar w:fldCharType="begin"/>
        </w:r>
        <w:r w:rsidR="000E4ACA">
          <w:rPr>
            <w:webHidden/>
          </w:rPr>
          <w:instrText xml:space="preserve"> PAGEREF _Toc475436492 \h </w:instrText>
        </w:r>
        <w:r w:rsidR="000E4ACA">
          <w:rPr>
            <w:webHidden/>
          </w:rPr>
        </w:r>
        <w:r w:rsidR="000E4ACA">
          <w:rPr>
            <w:webHidden/>
          </w:rPr>
          <w:fldChar w:fldCharType="separate"/>
        </w:r>
        <w:r w:rsidR="000A33CF">
          <w:rPr>
            <w:webHidden/>
          </w:rPr>
          <w:t>23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3" w:history="1">
        <w:r w:rsidR="000E4ACA" w:rsidRPr="00536631">
          <w:rPr>
            <w:rStyle w:val="Hyperlink"/>
          </w:rPr>
          <w:t>2.6</w:t>
        </w:r>
        <w:r w:rsidR="000E4ACA">
          <w:rPr>
            <w:rFonts w:asciiTheme="minorHAnsi" w:eastAsiaTheme="minorEastAsia" w:hAnsiTheme="minorHAnsi" w:cstheme="minorBidi"/>
            <w:sz w:val="22"/>
            <w:szCs w:val="22"/>
          </w:rPr>
          <w:tab/>
        </w:r>
        <w:r w:rsidR="000E4ACA" w:rsidRPr="00536631">
          <w:rPr>
            <w:rStyle w:val="Hyperlink"/>
          </w:rPr>
          <w:t>PJM Agreement Modifications</w:t>
        </w:r>
        <w:r w:rsidR="000E4ACA">
          <w:rPr>
            <w:webHidden/>
          </w:rPr>
          <w:tab/>
        </w:r>
        <w:r w:rsidR="000E4ACA">
          <w:rPr>
            <w:webHidden/>
          </w:rPr>
          <w:fldChar w:fldCharType="begin"/>
        </w:r>
        <w:r w:rsidR="000E4ACA">
          <w:rPr>
            <w:webHidden/>
          </w:rPr>
          <w:instrText xml:space="preserve"> PAGEREF _Toc475436493 \h </w:instrText>
        </w:r>
        <w:r w:rsidR="000E4ACA">
          <w:rPr>
            <w:webHidden/>
          </w:rPr>
        </w:r>
        <w:r w:rsidR="000E4ACA">
          <w:rPr>
            <w:webHidden/>
          </w:rPr>
          <w:fldChar w:fldCharType="separate"/>
        </w:r>
        <w:r w:rsidR="000A33CF">
          <w:rPr>
            <w:webHidden/>
          </w:rPr>
          <w:t>23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4" w:history="1">
        <w:r w:rsidR="000E4ACA" w:rsidRPr="00536631">
          <w:rPr>
            <w:rStyle w:val="Hyperlink"/>
          </w:rPr>
          <w:t>2.7</w:t>
        </w:r>
        <w:r w:rsidR="000E4ACA">
          <w:rPr>
            <w:rFonts w:asciiTheme="minorHAnsi" w:eastAsiaTheme="minorEastAsia" w:hAnsiTheme="minorHAnsi" w:cstheme="minorBidi"/>
            <w:sz w:val="22"/>
            <w:szCs w:val="22"/>
          </w:rPr>
          <w:tab/>
        </w:r>
        <w:r w:rsidR="000E4ACA" w:rsidRPr="00536631">
          <w:rPr>
            <w:rStyle w:val="Hyperlink"/>
          </w:rPr>
          <w:t>PJM Member Default Cost Allocation</w:t>
        </w:r>
        <w:r w:rsidR="000E4ACA">
          <w:rPr>
            <w:webHidden/>
          </w:rPr>
          <w:tab/>
        </w:r>
        <w:r w:rsidR="000E4ACA">
          <w:rPr>
            <w:webHidden/>
          </w:rPr>
          <w:fldChar w:fldCharType="begin"/>
        </w:r>
        <w:r w:rsidR="000E4ACA">
          <w:rPr>
            <w:webHidden/>
          </w:rPr>
          <w:instrText xml:space="preserve"> PAGEREF _Toc475436494 \h </w:instrText>
        </w:r>
        <w:r w:rsidR="000E4ACA">
          <w:rPr>
            <w:webHidden/>
          </w:rPr>
        </w:r>
        <w:r w:rsidR="000E4ACA">
          <w:rPr>
            <w:webHidden/>
          </w:rPr>
          <w:fldChar w:fldCharType="separate"/>
        </w:r>
        <w:r w:rsidR="000A33CF">
          <w:rPr>
            <w:webHidden/>
          </w:rPr>
          <w:t>24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5" w:history="1">
        <w:r w:rsidR="000E4ACA" w:rsidRPr="00536631">
          <w:rPr>
            <w:rStyle w:val="Hyperlink"/>
          </w:rPr>
          <w:t>2.8</w:t>
        </w:r>
        <w:r w:rsidR="000E4ACA">
          <w:rPr>
            <w:rFonts w:asciiTheme="minorHAnsi" w:eastAsiaTheme="minorEastAsia" w:hAnsiTheme="minorHAnsi" w:cstheme="minorBidi"/>
            <w:sz w:val="22"/>
            <w:szCs w:val="22"/>
          </w:rPr>
          <w:tab/>
        </w:r>
        <w:r w:rsidR="000E4ACA" w:rsidRPr="00536631">
          <w:rPr>
            <w:rStyle w:val="Hyperlink"/>
          </w:rPr>
          <w:t>Other Fines and Penalties</w:t>
        </w:r>
        <w:r w:rsidR="000E4ACA">
          <w:rPr>
            <w:webHidden/>
          </w:rPr>
          <w:tab/>
        </w:r>
        <w:r w:rsidR="000E4ACA">
          <w:rPr>
            <w:webHidden/>
          </w:rPr>
          <w:fldChar w:fldCharType="begin"/>
        </w:r>
        <w:r w:rsidR="000E4ACA">
          <w:rPr>
            <w:webHidden/>
          </w:rPr>
          <w:instrText xml:space="preserve"> PAGEREF _Toc475436495 \h </w:instrText>
        </w:r>
        <w:r w:rsidR="000E4ACA">
          <w:rPr>
            <w:webHidden/>
          </w:rPr>
        </w:r>
        <w:r w:rsidR="000E4ACA">
          <w:rPr>
            <w:webHidden/>
          </w:rPr>
          <w:fldChar w:fldCharType="separate"/>
        </w:r>
        <w:r w:rsidR="000A33CF">
          <w:rPr>
            <w:webHidden/>
          </w:rPr>
          <w:t>24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6" w:history="1">
        <w:r w:rsidR="000E4ACA" w:rsidRPr="00536631">
          <w:rPr>
            <w:rStyle w:val="Hyperlink"/>
          </w:rPr>
          <w:t>2.9</w:t>
        </w:r>
        <w:r w:rsidR="000E4ACA">
          <w:rPr>
            <w:rFonts w:asciiTheme="minorHAnsi" w:eastAsiaTheme="minorEastAsia" w:hAnsiTheme="minorHAnsi" w:cstheme="minorBidi"/>
            <w:sz w:val="22"/>
            <w:szCs w:val="22"/>
          </w:rPr>
          <w:tab/>
        </w:r>
        <w:r w:rsidR="000E4ACA" w:rsidRPr="00536631">
          <w:rPr>
            <w:rStyle w:val="Hyperlink"/>
          </w:rPr>
          <w:t>Communications and Data Exchange</w:t>
        </w:r>
        <w:r w:rsidR="000E4ACA">
          <w:rPr>
            <w:webHidden/>
          </w:rPr>
          <w:tab/>
        </w:r>
        <w:r w:rsidR="000E4ACA">
          <w:rPr>
            <w:webHidden/>
          </w:rPr>
          <w:fldChar w:fldCharType="begin"/>
        </w:r>
        <w:r w:rsidR="000E4ACA">
          <w:rPr>
            <w:webHidden/>
          </w:rPr>
          <w:instrText xml:space="preserve"> PAGEREF _Toc475436496 \h </w:instrText>
        </w:r>
        <w:r w:rsidR="000E4ACA">
          <w:rPr>
            <w:webHidden/>
          </w:rPr>
        </w:r>
        <w:r w:rsidR="000E4ACA">
          <w:rPr>
            <w:webHidden/>
          </w:rPr>
          <w:fldChar w:fldCharType="separate"/>
        </w:r>
        <w:r w:rsidR="000A33CF">
          <w:rPr>
            <w:webHidden/>
          </w:rPr>
          <w:t>25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7" w:history="1">
        <w:r w:rsidR="000E4ACA" w:rsidRPr="00536631">
          <w:rPr>
            <w:rStyle w:val="Hyperlink"/>
          </w:rPr>
          <w:t>2.10</w:t>
        </w:r>
        <w:r w:rsidR="000E4ACA">
          <w:rPr>
            <w:rFonts w:asciiTheme="minorHAnsi" w:eastAsiaTheme="minorEastAsia" w:hAnsiTheme="minorHAnsi" w:cstheme="minorBidi"/>
            <w:sz w:val="22"/>
            <w:szCs w:val="22"/>
          </w:rPr>
          <w:tab/>
        </w:r>
        <w:r w:rsidR="000E4ACA" w:rsidRPr="00536631">
          <w:rPr>
            <w:rStyle w:val="Hyperlink"/>
          </w:rPr>
          <w:t>Record Retention</w:t>
        </w:r>
        <w:r w:rsidR="000E4ACA">
          <w:rPr>
            <w:webHidden/>
          </w:rPr>
          <w:tab/>
        </w:r>
        <w:r w:rsidR="000E4ACA">
          <w:rPr>
            <w:webHidden/>
          </w:rPr>
          <w:fldChar w:fldCharType="begin"/>
        </w:r>
        <w:r w:rsidR="000E4ACA">
          <w:rPr>
            <w:webHidden/>
          </w:rPr>
          <w:instrText xml:space="preserve"> PAGEREF _Toc475436497 \h </w:instrText>
        </w:r>
        <w:r w:rsidR="000E4ACA">
          <w:rPr>
            <w:webHidden/>
          </w:rPr>
        </w:r>
        <w:r w:rsidR="000E4ACA">
          <w:rPr>
            <w:webHidden/>
          </w:rPr>
          <w:fldChar w:fldCharType="separate"/>
        </w:r>
        <w:r w:rsidR="000A33CF">
          <w:rPr>
            <w:webHidden/>
          </w:rPr>
          <w:t>25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498" w:history="1">
        <w:r w:rsidR="000E4ACA" w:rsidRPr="00536631">
          <w:rPr>
            <w:rStyle w:val="Hyperlink"/>
          </w:rPr>
          <w:t>2.11</w:t>
        </w:r>
        <w:r w:rsidR="000E4ACA">
          <w:rPr>
            <w:rFonts w:asciiTheme="minorHAnsi" w:eastAsiaTheme="minorEastAsia" w:hAnsiTheme="minorHAnsi" w:cstheme="minorBidi"/>
            <w:sz w:val="22"/>
            <w:szCs w:val="22"/>
          </w:rPr>
          <w:tab/>
        </w:r>
        <w:r w:rsidR="000E4ACA" w:rsidRPr="00536631">
          <w:rPr>
            <w:rStyle w:val="Hyperlink"/>
          </w:rPr>
          <w:t>Verification</w:t>
        </w:r>
        <w:r w:rsidR="000E4ACA">
          <w:rPr>
            <w:webHidden/>
          </w:rPr>
          <w:tab/>
        </w:r>
        <w:r w:rsidR="000E4ACA">
          <w:rPr>
            <w:webHidden/>
          </w:rPr>
          <w:fldChar w:fldCharType="begin"/>
        </w:r>
        <w:r w:rsidR="000E4ACA">
          <w:rPr>
            <w:webHidden/>
          </w:rPr>
          <w:instrText xml:space="preserve"> PAGEREF _Toc475436498 \h </w:instrText>
        </w:r>
        <w:r w:rsidR="000E4ACA">
          <w:rPr>
            <w:webHidden/>
          </w:rPr>
        </w:r>
        <w:r w:rsidR="000E4ACA">
          <w:rPr>
            <w:webHidden/>
          </w:rPr>
          <w:fldChar w:fldCharType="separate"/>
        </w:r>
        <w:r w:rsidR="000A33CF">
          <w:rPr>
            <w:webHidden/>
          </w:rPr>
          <w:t>25</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499" w:history="1">
        <w:r w:rsidR="000E4ACA" w:rsidRPr="00536631">
          <w:rPr>
            <w:rStyle w:val="Hyperlink"/>
          </w:rPr>
          <w:t>ARTICLE 3 REPRESENTATIONS AND WARRANTIES</w:t>
        </w:r>
        <w:r w:rsidR="000E4ACA">
          <w:rPr>
            <w:webHidden/>
          </w:rPr>
          <w:tab/>
        </w:r>
        <w:r w:rsidR="000E4ACA">
          <w:rPr>
            <w:webHidden/>
          </w:rPr>
          <w:fldChar w:fldCharType="begin"/>
        </w:r>
        <w:r w:rsidR="000E4ACA">
          <w:rPr>
            <w:webHidden/>
          </w:rPr>
          <w:instrText xml:space="preserve"> PAGEREF _Toc475436499 \h </w:instrText>
        </w:r>
        <w:r w:rsidR="000E4ACA">
          <w:rPr>
            <w:webHidden/>
          </w:rPr>
        </w:r>
        <w:r w:rsidR="000E4ACA">
          <w:rPr>
            <w:webHidden/>
          </w:rPr>
          <w:fldChar w:fldCharType="separate"/>
        </w:r>
        <w:r w:rsidR="000A33CF">
          <w:rPr>
            <w:webHidden/>
          </w:rPr>
          <w:t>26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0" w:history="1">
        <w:r w:rsidR="000E4ACA" w:rsidRPr="00536631">
          <w:rPr>
            <w:rStyle w:val="Hyperlink"/>
          </w:rPr>
          <w:t>3.1</w:t>
        </w:r>
        <w:r w:rsidR="000E4ACA">
          <w:rPr>
            <w:rFonts w:asciiTheme="minorHAnsi" w:eastAsiaTheme="minorEastAsia" w:hAnsiTheme="minorHAnsi" w:cstheme="minorBidi"/>
            <w:sz w:val="22"/>
            <w:szCs w:val="22"/>
          </w:rPr>
          <w:tab/>
        </w:r>
        <w:r w:rsidR="000E4ACA" w:rsidRPr="00536631">
          <w:rPr>
            <w:rStyle w:val="Hyperlink"/>
          </w:rPr>
          <w:t>DS Supplier’s Representations and Warranties</w:t>
        </w:r>
        <w:r w:rsidR="000E4ACA">
          <w:rPr>
            <w:webHidden/>
          </w:rPr>
          <w:tab/>
        </w:r>
        <w:r w:rsidR="000E4ACA">
          <w:rPr>
            <w:webHidden/>
          </w:rPr>
          <w:fldChar w:fldCharType="begin"/>
        </w:r>
        <w:r w:rsidR="000E4ACA">
          <w:rPr>
            <w:webHidden/>
          </w:rPr>
          <w:instrText xml:space="preserve"> PAGEREF _Toc475436500 \h </w:instrText>
        </w:r>
        <w:r w:rsidR="000E4ACA">
          <w:rPr>
            <w:webHidden/>
          </w:rPr>
        </w:r>
        <w:r w:rsidR="000E4ACA">
          <w:rPr>
            <w:webHidden/>
          </w:rPr>
          <w:fldChar w:fldCharType="separate"/>
        </w:r>
        <w:r w:rsidR="000A33CF">
          <w:rPr>
            <w:webHidden/>
          </w:rPr>
          <w:t>26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1" w:history="1">
        <w:r w:rsidR="000E4ACA" w:rsidRPr="00536631">
          <w:rPr>
            <w:rStyle w:val="Hyperlink"/>
          </w:rPr>
          <w:t>3.2</w:t>
        </w:r>
        <w:r w:rsidR="000E4ACA">
          <w:rPr>
            <w:rFonts w:asciiTheme="minorHAnsi" w:eastAsiaTheme="minorEastAsia" w:hAnsiTheme="minorHAnsi" w:cstheme="minorBidi"/>
            <w:sz w:val="22"/>
            <w:szCs w:val="22"/>
          </w:rPr>
          <w:tab/>
        </w:r>
        <w:r w:rsidR="000E4ACA" w:rsidRPr="00536631">
          <w:rPr>
            <w:rStyle w:val="Hyperlink"/>
          </w:rPr>
          <w:t>Company’s Representations and Warranties</w:t>
        </w:r>
        <w:r w:rsidR="000E4ACA">
          <w:rPr>
            <w:webHidden/>
          </w:rPr>
          <w:tab/>
        </w:r>
        <w:r w:rsidR="000E4ACA">
          <w:rPr>
            <w:webHidden/>
          </w:rPr>
          <w:fldChar w:fldCharType="begin"/>
        </w:r>
        <w:r w:rsidR="000E4ACA">
          <w:rPr>
            <w:webHidden/>
          </w:rPr>
          <w:instrText xml:space="preserve"> PAGEREF _Toc475436501 \h </w:instrText>
        </w:r>
        <w:r w:rsidR="000E4ACA">
          <w:rPr>
            <w:webHidden/>
          </w:rPr>
        </w:r>
        <w:r w:rsidR="000E4ACA">
          <w:rPr>
            <w:webHidden/>
          </w:rPr>
          <w:fldChar w:fldCharType="separate"/>
        </w:r>
        <w:r w:rsidR="000A33CF">
          <w:rPr>
            <w:webHidden/>
          </w:rPr>
          <w:t>29</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2" w:history="1">
        <w:r w:rsidR="000E4ACA" w:rsidRPr="00536631">
          <w:rPr>
            <w:rStyle w:val="Hyperlink"/>
          </w:rPr>
          <w:t>3.3</w:t>
        </w:r>
        <w:r w:rsidR="000E4ACA">
          <w:rPr>
            <w:rFonts w:asciiTheme="minorHAnsi" w:eastAsiaTheme="minorEastAsia" w:hAnsiTheme="minorHAnsi" w:cstheme="minorBidi"/>
            <w:sz w:val="22"/>
            <w:szCs w:val="22"/>
          </w:rPr>
          <w:tab/>
        </w:r>
        <w:r w:rsidR="000E4ACA" w:rsidRPr="00536631">
          <w:rPr>
            <w:rStyle w:val="Hyperlink"/>
          </w:rPr>
          <w:t>Survival of Obligations</w:t>
        </w:r>
        <w:r w:rsidR="000E4ACA">
          <w:rPr>
            <w:webHidden/>
          </w:rPr>
          <w:tab/>
        </w:r>
        <w:r w:rsidR="000E4ACA">
          <w:rPr>
            <w:webHidden/>
          </w:rPr>
          <w:fldChar w:fldCharType="begin"/>
        </w:r>
        <w:r w:rsidR="000E4ACA">
          <w:rPr>
            <w:webHidden/>
          </w:rPr>
          <w:instrText xml:space="preserve"> PAGEREF _Toc475436502 \h </w:instrText>
        </w:r>
        <w:r w:rsidR="000E4ACA">
          <w:rPr>
            <w:webHidden/>
          </w:rPr>
        </w:r>
        <w:r w:rsidR="000E4ACA">
          <w:rPr>
            <w:webHidden/>
          </w:rPr>
          <w:fldChar w:fldCharType="separate"/>
        </w:r>
        <w:r w:rsidR="000A33CF">
          <w:rPr>
            <w:webHidden/>
          </w:rPr>
          <w:t>32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3" w:history="1">
        <w:r w:rsidR="000E4ACA" w:rsidRPr="00536631">
          <w:rPr>
            <w:rStyle w:val="Hyperlink"/>
          </w:rPr>
          <w:t>3.4</w:t>
        </w:r>
        <w:r w:rsidR="000E4ACA">
          <w:rPr>
            <w:rFonts w:asciiTheme="minorHAnsi" w:eastAsiaTheme="minorEastAsia" w:hAnsiTheme="minorHAnsi" w:cstheme="minorBidi"/>
            <w:sz w:val="22"/>
            <w:szCs w:val="22"/>
          </w:rPr>
          <w:tab/>
        </w:r>
        <w:r w:rsidR="000E4ACA" w:rsidRPr="00536631">
          <w:rPr>
            <w:rStyle w:val="Hyperlink"/>
          </w:rPr>
          <w:t>Joint Representations and Warranties</w:t>
        </w:r>
        <w:r w:rsidR="000E4ACA">
          <w:rPr>
            <w:webHidden/>
          </w:rPr>
          <w:tab/>
        </w:r>
        <w:r w:rsidR="000E4ACA">
          <w:rPr>
            <w:webHidden/>
          </w:rPr>
          <w:fldChar w:fldCharType="begin"/>
        </w:r>
        <w:r w:rsidR="000E4ACA">
          <w:rPr>
            <w:webHidden/>
          </w:rPr>
          <w:instrText xml:space="preserve"> PAGEREF _Toc475436503 \h </w:instrText>
        </w:r>
        <w:r w:rsidR="000E4ACA">
          <w:rPr>
            <w:webHidden/>
          </w:rPr>
        </w:r>
        <w:r w:rsidR="000E4ACA">
          <w:rPr>
            <w:webHidden/>
          </w:rPr>
          <w:fldChar w:fldCharType="separate"/>
        </w:r>
        <w:r w:rsidR="000A33CF">
          <w:rPr>
            <w:webHidden/>
          </w:rPr>
          <w:t>32</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04" w:history="1">
        <w:r w:rsidR="000E4ACA" w:rsidRPr="00536631">
          <w:rPr>
            <w:rStyle w:val="Hyperlink"/>
          </w:rPr>
          <w:t>ARTICLE 4 COMMENCEMENT AND TERMINATION OF AGREEMENT</w:t>
        </w:r>
        <w:r w:rsidR="000E4ACA">
          <w:rPr>
            <w:webHidden/>
          </w:rPr>
          <w:tab/>
        </w:r>
        <w:r w:rsidR="000E4ACA">
          <w:rPr>
            <w:webHidden/>
          </w:rPr>
          <w:fldChar w:fldCharType="begin"/>
        </w:r>
        <w:r w:rsidR="000E4ACA">
          <w:rPr>
            <w:webHidden/>
          </w:rPr>
          <w:instrText xml:space="preserve"> PAGEREF _Toc475436504 \h </w:instrText>
        </w:r>
        <w:r w:rsidR="000E4ACA">
          <w:rPr>
            <w:webHidden/>
          </w:rPr>
        </w:r>
        <w:r w:rsidR="000E4ACA">
          <w:rPr>
            <w:webHidden/>
          </w:rPr>
          <w:fldChar w:fldCharType="separate"/>
        </w:r>
        <w:r w:rsidR="000A33CF">
          <w:rPr>
            <w:webHidden/>
          </w:rPr>
          <w:t>33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5" w:history="1">
        <w:r w:rsidR="000E4ACA" w:rsidRPr="00536631">
          <w:rPr>
            <w:rStyle w:val="Hyperlink"/>
          </w:rPr>
          <w:t>4.1</w:t>
        </w:r>
        <w:r w:rsidR="000E4ACA">
          <w:rPr>
            <w:rFonts w:asciiTheme="minorHAnsi" w:eastAsiaTheme="minorEastAsia" w:hAnsiTheme="minorHAnsi" w:cstheme="minorBidi"/>
            <w:sz w:val="22"/>
            <w:szCs w:val="22"/>
          </w:rPr>
          <w:tab/>
        </w:r>
        <w:r w:rsidR="000E4ACA" w:rsidRPr="00536631">
          <w:rPr>
            <w:rStyle w:val="Hyperlink"/>
          </w:rPr>
          <w:t>Commencement and Termination</w:t>
        </w:r>
        <w:r w:rsidR="000E4ACA">
          <w:rPr>
            <w:webHidden/>
          </w:rPr>
          <w:tab/>
        </w:r>
        <w:r w:rsidR="000E4ACA">
          <w:rPr>
            <w:webHidden/>
          </w:rPr>
          <w:fldChar w:fldCharType="begin"/>
        </w:r>
        <w:r w:rsidR="000E4ACA">
          <w:rPr>
            <w:webHidden/>
          </w:rPr>
          <w:instrText xml:space="preserve"> PAGEREF _Toc475436505 \h </w:instrText>
        </w:r>
        <w:r w:rsidR="000E4ACA">
          <w:rPr>
            <w:webHidden/>
          </w:rPr>
        </w:r>
        <w:r w:rsidR="000E4ACA">
          <w:rPr>
            <w:webHidden/>
          </w:rPr>
          <w:fldChar w:fldCharType="separate"/>
        </w:r>
        <w:r w:rsidR="000A33CF">
          <w:rPr>
            <w:webHidden/>
          </w:rPr>
          <w:t>33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6" w:history="1">
        <w:r w:rsidR="000E4ACA" w:rsidRPr="00536631">
          <w:rPr>
            <w:rStyle w:val="Hyperlink"/>
          </w:rPr>
          <w:t>4.2</w:t>
        </w:r>
        <w:r w:rsidR="000E4ACA">
          <w:rPr>
            <w:rFonts w:asciiTheme="minorHAnsi" w:eastAsiaTheme="minorEastAsia" w:hAnsiTheme="minorHAnsi" w:cstheme="minorBidi"/>
            <w:sz w:val="22"/>
            <w:szCs w:val="22"/>
          </w:rPr>
          <w:tab/>
        </w:r>
        <w:r w:rsidR="000E4ACA" w:rsidRPr="00536631">
          <w:rPr>
            <w:rStyle w:val="Hyperlink"/>
          </w:rPr>
          <w:t>Termination of Right to Supply</w:t>
        </w:r>
        <w:r w:rsidR="000E4ACA">
          <w:rPr>
            <w:webHidden/>
          </w:rPr>
          <w:tab/>
        </w:r>
        <w:r w:rsidR="000E4ACA">
          <w:rPr>
            <w:webHidden/>
          </w:rPr>
          <w:fldChar w:fldCharType="begin"/>
        </w:r>
        <w:r w:rsidR="000E4ACA">
          <w:rPr>
            <w:webHidden/>
          </w:rPr>
          <w:instrText xml:space="preserve"> PAGEREF _Toc475436506 \h </w:instrText>
        </w:r>
        <w:r w:rsidR="000E4ACA">
          <w:rPr>
            <w:webHidden/>
          </w:rPr>
        </w:r>
        <w:r w:rsidR="000E4ACA">
          <w:rPr>
            <w:webHidden/>
          </w:rPr>
          <w:fldChar w:fldCharType="separate"/>
        </w:r>
        <w:r w:rsidR="000A33CF">
          <w:rPr>
            <w:webHidden/>
          </w:rPr>
          <w:t>34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7" w:history="1">
        <w:r w:rsidR="000E4ACA" w:rsidRPr="00536631">
          <w:rPr>
            <w:rStyle w:val="Hyperlink"/>
          </w:rPr>
          <w:t>4.3</w:t>
        </w:r>
        <w:r w:rsidR="000E4ACA">
          <w:rPr>
            <w:rFonts w:asciiTheme="minorHAnsi" w:eastAsiaTheme="minorEastAsia" w:hAnsiTheme="minorHAnsi" w:cstheme="minorBidi"/>
            <w:sz w:val="22"/>
            <w:szCs w:val="22"/>
          </w:rPr>
          <w:tab/>
        </w:r>
        <w:r w:rsidR="000E4ACA" w:rsidRPr="00536631">
          <w:rPr>
            <w:rStyle w:val="Hyperlink"/>
          </w:rPr>
          <w:t>Survival of Obligations</w:t>
        </w:r>
        <w:r w:rsidR="000E4ACA">
          <w:rPr>
            <w:webHidden/>
          </w:rPr>
          <w:tab/>
        </w:r>
        <w:r w:rsidR="000E4ACA">
          <w:rPr>
            <w:webHidden/>
          </w:rPr>
          <w:fldChar w:fldCharType="begin"/>
        </w:r>
        <w:r w:rsidR="000E4ACA">
          <w:rPr>
            <w:webHidden/>
          </w:rPr>
          <w:instrText xml:space="preserve"> PAGEREF _Toc475436507 \h </w:instrText>
        </w:r>
        <w:r w:rsidR="000E4ACA">
          <w:rPr>
            <w:webHidden/>
          </w:rPr>
        </w:r>
        <w:r w:rsidR="000E4ACA">
          <w:rPr>
            <w:webHidden/>
          </w:rPr>
          <w:fldChar w:fldCharType="separate"/>
        </w:r>
        <w:r w:rsidR="000A33CF">
          <w:rPr>
            <w:webHidden/>
          </w:rPr>
          <w:t>34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08" w:history="1">
        <w:r w:rsidR="000E4ACA" w:rsidRPr="00536631">
          <w:rPr>
            <w:rStyle w:val="Hyperlink"/>
          </w:rPr>
          <w:t>4.4</w:t>
        </w:r>
        <w:r w:rsidR="000E4ACA">
          <w:rPr>
            <w:rFonts w:asciiTheme="minorHAnsi" w:eastAsiaTheme="minorEastAsia" w:hAnsiTheme="minorHAnsi" w:cstheme="minorBidi"/>
            <w:sz w:val="22"/>
            <w:szCs w:val="22"/>
          </w:rPr>
          <w:tab/>
        </w:r>
        <w:r w:rsidR="000E4ACA" w:rsidRPr="00536631">
          <w:rPr>
            <w:rStyle w:val="Hyperlink"/>
          </w:rPr>
          <w:t>Mutual Termination</w:t>
        </w:r>
        <w:r w:rsidR="000E4ACA">
          <w:rPr>
            <w:webHidden/>
          </w:rPr>
          <w:tab/>
        </w:r>
        <w:r w:rsidR="000E4ACA">
          <w:rPr>
            <w:webHidden/>
          </w:rPr>
          <w:fldChar w:fldCharType="begin"/>
        </w:r>
        <w:r w:rsidR="000E4ACA">
          <w:rPr>
            <w:webHidden/>
          </w:rPr>
          <w:instrText xml:space="preserve"> PAGEREF _Toc475436508 \h </w:instrText>
        </w:r>
        <w:r w:rsidR="000E4ACA">
          <w:rPr>
            <w:webHidden/>
          </w:rPr>
        </w:r>
        <w:r w:rsidR="000E4ACA">
          <w:rPr>
            <w:webHidden/>
          </w:rPr>
          <w:fldChar w:fldCharType="separate"/>
        </w:r>
        <w:r w:rsidR="000A33CF">
          <w:rPr>
            <w:webHidden/>
          </w:rPr>
          <w:t>34</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09" w:history="1">
        <w:r w:rsidR="000E4ACA" w:rsidRPr="00536631">
          <w:rPr>
            <w:rStyle w:val="Hyperlink"/>
          </w:rPr>
          <w:t>ARTICLE 5 BREACH AND DEFAULT</w:t>
        </w:r>
        <w:r w:rsidR="000E4ACA">
          <w:rPr>
            <w:webHidden/>
          </w:rPr>
          <w:tab/>
        </w:r>
        <w:r w:rsidR="000E4ACA">
          <w:rPr>
            <w:webHidden/>
          </w:rPr>
          <w:fldChar w:fldCharType="begin"/>
        </w:r>
        <w:r w:rsidR="000E4ACA">
          <w:rPr>
            <w:webHidden/>
          </w:rPr>
          <w:instrText xml:space="preserve"> PAGEREF _Toc475436509 \h </w:instrText>
        </w:r>
        <w:r w:rsidR="000E4ACA">
          <w:rPr>
            <w:webHidden/>
          </w:rPr>
        </w:r>
        <w:r w:rsidR="000E4ACA">
          <w:rPr>
            <w:webHidden/>
          </w:rPr>
          <w:fldChar w:fldCharType="separate"/>
        </w:r>
        <w:r w:rsidR="000A33CF">
          <w:rPr>
            <w:webHidden/>
          </w:rPr>
          <w:t>35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0" w:history="1">
        <w:r w:rsidR="000E4ACA" w:rsidRPr="00536631">
          <w:rPr>
            <w:rStyle w:val="Hyperlink"/>
          </w:rPr>
          <w:t>5.1</w:t>
        </w:r>
        <w:r w:rsidR="000E4ACA">
          <w:rPr>
            <w:rFonts w:asciiTheme="minorHAnsi" w:eastAsiaTheme="minorEastAsia" w:hAnsiTheme="minorHAnsi" w:cstheme="minorBidi"/>
            <w:sz w:val="22"/>
            <w:szCs w:val="22"/>
          </w:rPr>
          <w:tab/>
        </w:r>
        <w:r w:rsidR="000E4ACA" w:rsidRPr="00536631">
          <w:rPr>
            <w:rStyle w:val="Hyperlink"/>
          </w:rPr>
          <w:t>Events of Default</w:t>
        </w:r>
        <w:r w:rsidR="000E4ACA">
          <w:rPr>
            <w:webHidden/>
          </w:rPr>
          <w:tab/>
        </w:r>
        <w:r w:rsidR="000E4ACA">
          <w:rPr>
            <w:webHidden/>
          </w:rPr>
          <w:fldChar w:fldCharType="begin"/>
        </w:r>
        <w:r w:rsidR="000E4ACA">
          <w:rPr>
            <w:webHidden/>
          </w:rPr>
          <w:instrText xml:space="preserve"> PAGEREF _Toc475436510 \h </w:instrText>
        </w:r>
        <w:r w:rsidR="000E4ACA">
          <w:rPr>
            <w:webHidden/>
          </w:rPr>
        </w:r>
        <w:r w:rsidR="000E4ACA">
          <w:rPr>
            <w:webHidden/>
          </w:rPr>
          <w:fldChar w:fldCharType="separate"/>
        </w:r>
        <w:r w:rsidR="000A33CF">
          <w:rPr>
            <w:webHidden/>
          </w:rPr>
          <w:t>35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1" w:history="1">
        <w:r w:rsidR="000E4ACA" w:rsidRPr="00536631">
          <w:rPr>
            <w:rStyle w:val="Hyperlink"/>
          </w:rPr>
          <w:t>5.2</w:t>
        </w:r>
        <w:r w:rsidR="000E4ACA">
          <w:rPr>
            <w:rFonts w:asciiTheme="minorHAnsi" w:eastAsiaTheme="minorEastAsia" w:hAnsiTheme="minorHAnsi" w:cstheme="minorBidi"/>
            <w:sz w:val="22"/>
            <w:szCs w:val="22"/>
          </w:rPr>
          <w:tab/>
        </w:r>
        <w:r w:rsidR="000E4ACA" w:rsidRPr="00536631">
          <w:rPr>
            <w:rStyle w:val="Hyperlink"/>
          </w:rPr>
          <w:t>Rights upon Default</w:t>
        </w:r>
        <w:r w:rsidR="000E4ACA">
          <w:rPr>
            <w:webHidden/>
          </w:rPr>
          <w:tab/>
        </w:r>
        <w:r w:rsidR="000E4ACA">
          <w:rPr>
            <w:webHidden/>
          </w:rPr>
          <w:fldChar w:fldCharType="begin"/>
        </w:r>
        <w:r w:rsidR="000E4ACA">
          <w:rPr>
            <w:webHidden/>
          </w:rPr>
          <w:instrText xml:space="preserve"> PAGEREF _Toc475436511 \h </w:instrText>
        </w:r>
        <w:r w:rsidR="000E4ACA">
          <w:rPr>
            <w:webHidden/>
          </w:rPr>
        </w:r>
        <w:r w:rsidR="000E4ACA">
          <w:rPr>
            <w:webHidden/>
          </w:rPr>
          <w:fldChar w:fldCharType="separate"/>
        </w:r>
        <w:r w:rsidR="000A33CF">
          <w:rPr>
            <w:webHidden/>
          </w:rPr>
          <w:t>39</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2" w:history="1">
        <w:r w:rsidR="000E4ACA" w:rsidRPr="00536631">
          <w:rPr>
            <w:rStyle w:val="Hyperlink"/>
          </w:rPr>
          <w:t>5.3</w:t>
        </w:r>
        <w:r w:rsidR="000E4ACA">
          <w:rPr>
            <w:rFonts w:asciiTheme="minorHAnsi" w:eastAsiaTheme="minorEastAsia" w:hAnsiTheme="minorHAnsi" w:cstheme="minorBidi"/>
            <w:sz w:val="22"/>
            <w:szCs w:val="22"/>
          </w:rPr>
          <w:tab/>
        </w:r>
        <w:r w:rsidR="000E4ACA" w:rsidRPr="00536631">
          <w:rPr>
            <w:rStyle w:val="Hyperlink"/>
          </w:rPr>
          <w:t>Damages Resulting From an Event of Default</w:t>
        </w:r>
        <w:r w:rsidR="000E4ACA">
          <w:rPr>
            <w:webHidden/>
          </w:rPr>
          <w:tab/>
        </w:r>
        <w:r w:rsidR="000E4ACA">
          <w:rPr>
            <w:webHidden/>
          </w:rPr>
          <w:fldChar w:fldCharType="begin"/>
        </w:r>
        <w:r w:rsidR="000E4ACA">
          <w:rPr>
            <w:webHidden/>
          </w:rPr>
          <w:instrText xml:space="preserve"> PAGEREF _Toc475436512 \h </w:instrText>
        </w:r>
        <w:r w:rsidR="000E4ACA">
          <w:rPr>
            <w:webHidden/>
          </w:rPr>
        </w:r>
        <w:r w:rsidR="000E4ACA">
          <w:rPr>
            <w:webHidden/>
          </w:rPr>
          <w:fldChar w:fldCharType="separate"/>
        </w:r>
        <w:r w:rsidR="000A33CF">
          <w:rPr>
            <w:webHidden/>
          </w:rPr>
          <w:t>40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3" w:history="1">
        <w:r w:rsidR="000E4ACA" w:rsidRPr="00536631">
          <w:rPr>
            <w:rStyle w:val="Hyperlink"/>
          </w:rPr>
          <w:t>5.4</w:t>
        </w:r>
        <w:r w:rsidR="000E4ACA">
          <w:rPr>
            <w:rFonts w:asciiTheme="minorHAnsi" w:eastAsiaTheme="minorEastAsia" w:hAnsiTheme="minorHAnsi" w:cstheme="minorBidi"/>
            <w:sz w:val="22"/>
            <w:szCs w:val="22"/>
          </w:rPr>
          <w:tab/>
        </w:r>
        <w:r w:rsidR="000E4ACA" w:rsidRPr="00536631">
          <w:rPr>
            <w:rStyle w:val="Hyperlink"/>
          </w:rPr>
          <w:t>Declaration of an Early Termination Date and Calculation of Settlement Amount and Termination Payment</w:t>
        </w:r>
        <w:r w:rsidR="000E4ACA">
          <w:rPr>
            <w:webHidden/>
          </w:rPr>
          <w:tab/>
        </w:r>
        <w:r w:rsidR="000E4ACA">
          <w:rPr>
            <w:webHidden/>
          </w:rPr>
          <w:fldChar w:fldCharType="begin"/>
        </w:r>
        <w:r w:rsidR="000E4ACA">
          <w:rPr>
            <w:webHidden/>
          </w:rPr>
          <w:instrText xml:space="preserve"> PAGEREF _Toc475436513 \h </w:instrText>
        </w:r>
        <w:r w:rsidR="000E4ACA">
          <w:rPr>
            <w:webHidden/>
          </w:rPr>
        </w:r>
        <w:r w:rsidR="000E4ACA">
          <w:rPr>
            <w:webHidden/>
          </w:rPr>
          <w:fldChar w:fldCharType="separate"/>
        </w:r>
        <w:r w:rsidR="000A33CF">
          <w:rPr>
            <w:webHidden/>
          </w:rPr>
          <w:t>44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4" w:history="1">
        <w:r w:rsidR="000E4ACA" w:rsidRPr="00536631">
          <w:rPr>
            <w:rStyle w:val="Hyperlink"/>
          </w:rPr>
          <w:t>5.5</w:t>
        </w:r>
        <w:r w:rsidR="000E4ACA">
          <w:rPr>
            <w:rFonts w:asciiTheme="minorHAnsi" w:eastAsiaTheme="minorEastAsia" w:hAnsiTheme="minorHAnsi" w:cstheme="minorBidi"/>
            <w:sz w:val="22"/>
            <w:szCs w:val="22"/>
          </w:rPr>
          <w:tab/>
        </w:r>
        <w:r w:rsidR="000E4ACA" w:rsidRPr="00536631">
          <w:rPr>
            <w:rStyle w:val="Hyperlink"/>
          </w:rPr>
          <w:t>Step-Up Provision</w:t>
        </w:r>
        <w:r w:rsidR="000E4ACA">
          <w:rPr>
            <w:webHidden/>
          </w:rPr>
          <w:tab/>
        </w:r>
        <w:r w:rsidR="000E4ACA">
          <w:rPr>
            <w:webHidden/>
          </w:rPr>
          <w:fldChar w:fldCharType="begin"/>
        </w:r>
        <w:r w:rsidR="000E4ACA">
          <w:rPr>
            <w:webHidden/>
          </w:rPr>
          <w:instrText xml:space="preserve"> PAGEREF _Toc475436514 \h </w:instrText>
        </w:r>
        <w:r w:rsidR="000E4ACA">
          <w:rPr>
            <w:webHidden/>
          </w:rPr>
        </w:r>
        <w:r w:rsidR="000E4ACA">
          <w:rPr>
            <w:webHidden/>
          </w:rPr>
          <w:fldChar w:fldCharType="separate"/>
        </w:r>
        <w:r w:rsidR="000A33CF">
          <w:rPr>
            <w:webHidden/>
          </w:rPr>
          <w:t>48</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5" w:history="1">
        <w:r w:rsidR="000E4ACA" w:rsidRPr="00536631">
          <w:rPr>
            <w:rStyle w:val="Hyperlink"/>
          </w:rPr>
          <w:t>5.6</w:t>
        </w:r>
        <w:r w:rsidR="000E4ACA">
          <w:rPr>
            <w:rFonts w:asciiTheme="minorHAnsi" w:eastAsiaTheme="minorEastAsia" w:hAnsiTheme="minorHAnsi" w:cstheme="minorBidi"/>
            <w:sz w:val="22"/>
            <w:szCs w:val="22"/>
          </w:rPr>
          <w:tab/>
        </w:r>
        <w:r w:rsidR="000E4ACA" w:rsidRPr="00536631">
          <w:rPr>
            <w:rStyle w:val="Hyperlink"/>
          </w:rPr>
          <w:t>Setoff of Payment Obligations of the Non-Defaulting Party</w:t>
        </w:r>
        <w:r w:rsidR="000E4ACA">
          <w:rPr>
            <w:webHidden/>
          </w:rPr>
          <w:tab/>
        </w:r>
        <w:r w:rsidR="000E4ACA">
          <w:rPr>
            <w:webHidden/>
          </w:rPr>
          <w:fldChar w:fldCharType="begin"/>
        </w:r>
        <w:r w:rsidR="000E4ACA">
          <w:rPr>
            <w:webHidden/>
          </w:rPr>
          <w:instrText xml:space="preserve"> PAGEREF _Toc475436515 \h </w:instrText>
        </w:r>
        <w:r w:rsidR="000E4ACA">
          <w:rPr>
            <w:webHidden/>
          </w:rPr>
        </w:r>
        <w:r w:rsidR="000E4ACA">
          <w:rPr>
            <w:webHidden/>
          </w:rPr>
          <w:fldChar w:fldCharType="separate"/>
        </w:r>
        <w:r w:rsidR="000A33CF">
          <w:rPr>
            <w:webHidden/>
          </w:rPr>
          <w:t>49</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6" w:history="1">
        <w:r w:rsidR="000E4ACA" w:rsidRPr="00536631">
          <w:rPr>
            <w:rStyle w:val="Hyperlink"/>
          </w:rPr>
          <w:t xml:space="preserve">5.7   </w:t>
        </w:r>
        <w:r w:rsidR="000E4ACA">
          <w:rPr>
            <w:rStyle w:val="Hyperlink"/>
          </w:rPr>
          <w:tab/>
        </w:r>
        <w:r w:rsidR="000E4ACA" w:rsidRPr="00536631">
          <w:rPr>
            <w:rStyle w:val="Hyperlink"/>
          </w:rPr>
          <w:t>Preservation of Rights of Non-Defaulting Party</w:t>
        </w:r>
        <w:r w:rsidR="000E4ACA">
          <w:rPr>
            <w:webHidden/>
          </w:rPr>
          <w:tab/>
        </w:r>
        <w:r w:rsidR="000E4ACA">
          <w:rPr>
            <w:webHidden/>
          </w:rPr>
          <w:fldChar w:fldCharType="begin"/>
        </w:r>
        <w:r w:rsidR="000E4ACA">
          <w:rPr>
            <w:webHidden/>
          </w:rPr>
          <w:instrText xml:space="preserve"> PAGEREF _Toc475436516 \h </w:instrText>
        </w:r>
        <w:r w:rsidR="000E4ACA">
          <w:rPr>
            <w:webHidden/>
          </w:rPr>
        </w:r>
        <w:r w:rsidR="000E4ACA">
          <w:rPr>
            <w:webHidden/>
          </w:rPr>
          <w:fldChar w:fldCharType="separate"/>
        </w:r>
        <w:r w:rsidR="000A33CF">
          <w:rPr>
            <w:webHidden/>
          </w:rPr>
          <w:t>50</w:t>
        </w:r>
        <w:r w:rsidR="000E4ACA">
          <w:rPr>
            <w:webHidden/>
          </w:rPr>
          <w:fldChar w:fldCharType="end"/>
        </w:r>
      </w:hyperlink>
    </w:p>
    <w:p w:rsidR="000E4ACA" w:rsidRDefault="000E4ACA">
      <w:pPr>
        <w:pStyle w:val="TOC1"/>
        <w:rPr>
          <w:rStyle w:val="Hyperlink"/>
        </w:rPr>
      </w:pPr>
    </w:p>
    <w:p w:rsidR="003076D0" w:rsidRDefault="003076D0" w:rsidP="003076D0">
      <w:pPr>
        <w:rPr>
          <w:noProof/>
        </w:rPr>
      </w:pPr>
    </w:p>
    <w:p w:rsidR="003076D0" w:rsidRPr="003076D0" w:rsidRDefault="003076D0" w:rsidP="003076D0">
      <w:pPr>
        <w:rPr>
          <w:noProof/>
        </w:rPr>
      </w:pPr>
    </w:p>
    <w:p w:rsidR="000E4ACA" w:rsidRDefault="00FA22B9">
      <w:pPr>
        <w:pStyle w:val="TOC1"/>
        <w:rPr>
          <w:rFonts w:asciiTheme="minorHAnsi" w:eastAsiaTheme="minorEastAsia" w:hAnsiTheme="minorHAnsi" w:cstheme="minorBidi"/>
          <w:b w:val="0"/>
          <w:sz w:val="22"/>
          <w:szCs w:val="22"/>
        </w:rPr>
      </w:pPr>
      <w:hyperlink w:anchor="_Toc475436517" w:history="1">
        <w:r w:rsidR="000E4ACA" w:rsidRPr="00536631">
          <w:rPr>
            <w:rStyle w:val="Hyperlink"/>
          </w:rPr>
          <w:t>ARTICLE 6 CREDITWORTHINESS</w:t>
        </w:r>
        <w:r w:rsidR="000E4ACA">
          <w:rPr>
            <w:webHidden/>
          </w:rPr>
          <w:tab/>
        </w:r>
        <w:r w:rsidR="000E4ACA">
          <w:rPr>
            <w:webHidden/>
          </w:rPr>
          <w:fldChar w:fldCharType="begin"/>
        </w:r>
        <w:r w:rsidR="000E4ACA">
          <w:rPr>
            <w:webHidden/>
          </w:rPr>
          <w:instrText xml:space="preserve"> PAGEREF _Toc475436517 \h </w:instrText>
        </w:r>
        <w:r w:rsidR="000E4ACA">
          <w:rPr>
            <w:webHidden/>
          </w:rPr>
        </w:r>
        <w:r w:rsidR="000E4ACA">
          <w:rPr>
            <w:webHidden/>
          </w:rPr>
          <w:fldChar w:fldCharType="separate"/>
        </w:r>
        <w:r w:rsidR="000A33CF">
          <w:rPr>
            <w:webHidden/>
          </w:rPr>
          <w:t>51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8" w:history="1">
        <w:r w:rsidR="000E4ACA" w:rsidRPr="00536631">
          <w:rPr>
            <w:rStyle w:val="Hyperlink"/>
          </w:rPr>
          <w:t>6.1</w:t>
        </w:r>
        <w:r w:rsidR="000E4ACA">
          <w:rPr>
            <w:rFonts w:asciiTheme="minorHAnsi" w:eastAsiaTheme="minorEastAsia" w:hAnsiTheme="minorHAnsi" w:cstheme="minorBidi"/>
            <w:sz w:val="22"/>
            <w:szCs w:val="22"/>
          </w:rPr>
          <w:tab/>
        </w:r>
        <w:r w:rsidR="000E4ACA" w:rsidRPr="00536631">
          <w:rPr>
            <w:rStyle w:val="Hyperlink"/>
          </w:rPr>
          <w:t>Applicability</w:t>
        </w:r>
        <w:r w:rsidR="000E4ACA">
          <w:rPr>
            <w:webHidden/>
          </w:rPr>
          <w:tab/>
        </w:r>
        <w:r w:rsidR="000E4ACA">
          <w:rPr>
            <w:webHidden/>
          </w:rPr>
          <w:fldChar w:fldCharType="begin"/>
        </w:r>
        <w:r w:rsidR="000E4ACA">
          <w:rPr>
            <w:webHidden/>
          </w:rPr>
          <w:instrText xml:space="preserve"> PAGEREF _Toc475436518 \h </w:instrText>
        </w:r>
        <w:r w:rsidR="000E4ACA">
          <w:rPr>
            <w:webHidden/>
          </w:rPr>
        </w:r>
        <w:r w:rsidR="000E4ACA">
          <w:rPr>
            <w:webHidden/>
          </w:rPr>
          <w:fldChar w:fldCharType="separate"/>
        </w:r>
        <w:r w:rsidR="000A33CF">
          <w:rPr>
            <w:webHidden/>
          </w:rPr>
          <w:t>51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19" w:history="1">
        <w:r w:rsidR="000E4ACA" w:rsidRPr="00536631">
          <w:rPr>
            <w:rStyle w:val="Hyperlink"/>
          </w:rPr>
          <w:t>6.2</w:t>
        </w:r>
        <w:r w:rsidR="000E4ACA">
          <w:rPr>
            <w:rFonts w:asciiTheme="minorHAnsi" w:eastAsiaTheme="minorEastAsia" w:hAnsiTheme="minorHAnsi" w:cstheme="minorBidi"/>
            <w:sz w:val="22"/>
            <w:szCs w:val="22"/>
          </w:rPr>
          <w:tab/>
        </w:r>
        <w:r w:rsidR="000E4ACA" w:rsidRPr="00536631">
          <w:rPr>
            <w:rStyle w:val="Hyperlink"/>
          </w:rPr>
          <w:t>Creditworthiness Determination</w:t>
        </w:r>
        <w:r w:rsidR="000E4ACA">
          <w:rPr>
            <w:webHidden/>
          </w:rPr>
          <w:tab/>
        </w:r>
        <w:r w:rsidR="000E4ACA">
          <w:rPr>
            <w:webHidden/>
          </w:rPr>
          <w:fldChar w:fldCharType="begin"/>
        </w:r>
        <w:r w:rsidR="000E4ACA">
          <w:rPr>
            <w:webHidden/>
          </w:rPr>
          <w:instrText xml:space="preserve"> PAGEREF _Toc475436519 \h </w:instrText>
        </w:r>
        <w:r w:rsidR="000E4ACA">
          <w:rPr>
            <w:webHidden/>
          </w:rPr>
        </w:r>
        <w:r w:rsidR="000E4ACA">
          <w:rPr>
            <w:webHidden/>
          </w:rPr>
          <w:fldChar w:fldCharType="separate"/>
        </w:r>
        <w:r w:rsidR="000A33CF">
          <w:rPr>
            <w:webHidden/>
          </w:rPr>
          <w:t>51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0" w:history="1">
        <w:r w:rsidR="000E4ACA" w:rsidRPr="00536631">
          <w:rPr>
            <w:rStyle w:val="Hyperlink"/>
          </w:rPr>
          <w:t>6.3</w:t>
        </w:r>
        <w:r w:rsidR="000E4ACA">
          <w:rPr>
            <w:rFonts w:asciiTheme="minorHAnsi" w:eastAsiaTheme="minorEastAsia" w:hAnsiTheme="minorHAnsi" w:cstheme="minorBidi"/>
            <w:sz w:val="22"/>
            <w:szCs w:val="22"/>
          </w:rPr>
          <w:tab/>
        </w:r>
        <w:r w:rsidR="000E4ACA" w:rsidRPr="00536631">
          <w:rPr>
            <w:rStyle w:val="Hyperlink"/>
          </w:rPr>
          <w:t>Credit Exposure</w:t>
        </w:r>
        <w:r w:rsidR="000E4ACA">
          <w:rPr>
            <w:webHidden/>
          </w:rPr>
          <w:tab/>
        </w:r>
        <w:r w:rsidR="000E4ACA">
          <w:rPr>
            <w:webHidden/>
          </w:rPr>
          <w:fldChar w:fldCharType="begin"/>
        </w:r>
        <w:r w:rsidR="000E4ACA">
          <w:rPr>
            <w:webHidden/>
          </w:rPr>
          <w:instrText xml:space="preserve"> PAGEREF _Toc475436520 \h </w:instrText>
        </w:r>
        <w:r w:rsidR="000E4ACA">
          <w:rPr>
            <w:webHidden/>
          </w:rPr>
        </w:r>
        <w:r w:rsidR="000E4ACA">
          <w:rPr>
            <w:webHidden/>
          </w:rPr>
          <w:fldChar w:fldCharType="separate"/>
        </w:r>
        <w:r w:rsidR="000A33CF">
          <w:rPr>
            <w:webHidden/>
          </w:rPr>
          <w:t>52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1" w:history="1">
        <w:r w:rsidR="000E4ACA" w:rsidRPr="00536631">
          <w:rPr>
            <w:rStyle w:val="Hyperlink"/>
          </w:rPr>
          <w:t xml:space="preserve">6.4 </w:t>
        </w:r>
        <w:r w:rsidR="000E4ACA">
          <w:rPr>
            <w:rFonts w:asciiTheme="minorHAnsi" w:eastAsiaTheme="minorEastAsia" w:hAnsiTheme="minorHAnsi" w:cstheme="minorBidi"/>
            <w:sz w:val="22"/>
            <w:szCs w:val="22"/>
          </w:rPr>
          <w:tab/>
        </w:r>
        <w:r w:rsidR="000E4ACA" w:rsidRPr="00536631">
          <w:rPr>
            <w:rStyle w:val="Hyperlink"/>
          </w:rPr>
          <w:t>Credit Limit</w:t>
        </w:r>
        <w:r w:rsidR="000E4ACA">
          <w:rPr>
            <w:webHidden/>
          </w:rPr>
          <w:tab/>
        </w:r>
        <w:r w:rsidR="000E4ACA">
          <w:rPr>
            <w:webHidden/>
          </w:rPr>
          <w:fldChar w:fldCharType="begin"/>
        </w:r>
        <w:r w:rsidR="000E4ACA">
          <w:rPr>
            <w:webHidden/>
          </w:rPr>
          <w:instrText xml:space="preserve"> PAGEREF _Toc475436521 \h </w:instrText>
        </w:r>
        <w:r w:rsidR="000E4ACA">
          <w:rPr>
            <w:webHidden/>
          </w:rPr>
        </w:r>
        <w:r w:rsidR="000E4ACA">
          <w:rPr>
            <w:webHidden/>
          </w:rPr>
          <w:fldChar w:fldCharType="separate"/>
        </w:r>
        <w:r w:rsidR="000A33CF">
          <w:rPr>
            <w:webHidden/>
          </w:rPr>
          <w:t>53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2" w:history="1">
        <w:r w:rsidR="000E4ACA" w:rsidRPr="00536631">
          <w:rPr>
            <w:rStyle w:val="Hyperlink"/>
          </w:rPr>
          <w:t>6.5</w:t>
        </w:r>
        <w:r w:rsidR="000E4ACA">
          <w:rPr>
            <w:rFonts w:asciiTheme="minorHAnsi" w:eastAsiaTheme="minorEastAsia" w:hAnsiTheme="minorHAnsi" w:cstheme="minorBidi"/>
            <w:sz w:val="22"/>
            <w:szCs w:val="22"/>
          </w:rPr>
          <w:tab/>
        </w:r>
        <w:r w:rsidR="000E4ACA" w:rsidRPr="00536631">
          <w:rPr>
            <w:rStyle w:val="Hyperlink"/>
          </w:rPr>
          <w:t>Posting Margin and Return of Surplus Margin</w:t>
        </w:r>
        <w:r w:rsidR="000E4ACA">
          <w:rPr>
            <w:webHidden/>
          </w:rPr>
          <w:tab/>
        </w:r>
        <w:r w:rsidR="000E4ACA">
          <w:rPr>
            <w:webHidden/>
          </w:rPr>
          <w:fldChar w:fldCharType="begin"/>
        </w:r>
        <w:r w:rsidR="000E4ACA">
          <w:rPr>
            <w:webHidden/>
          </w:rPr>
          <w:instrText xml:space="preserve"> PAGEREF _Toc475436522 \h </w:instrText>
        </w:r>
        <w:r w:rsidR="000E4ACA">
          <w:rPr>
            <w:webHidden/>
          </w:rPr>
        </w:r>
        <w:r w:rsidR="000E4ACA">
          <w:rPr>
            <w:webHidden/>
          </w:rPr>
          <w:fldChar w:fldCharType="separate"/>
        </w:r>
        <w:r w:rsidR="000A33CF">
          <w:rPr>
            <w:webHidden/>
          </w:rPr>
          <w:t>56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3" w:history="1">
        <w:r w:rsidR="000E4ACA" w:rsidRPr="00536631">
          <w:rPr>
            <w:rStyle w:val="Hyperlink"/>
          </w:rPr>
          <w:t>6.6</w:t>
        </w:r>
        <w:r w:rsidR="000E4ACA">
          <w:rPr>
            <w:rFonts w:asciiTheme="minorHAnsi" w:eastAsiaTheme="minorEastAsia" w:hAnsiTheme="minorHAnsi" w:cstheme="minorBidi"/>
            <w:sz w:val="22"/>
            <w:szCs w:val="22"/>
          </w:rPr>
          <w:tab/>
        </w:r>
        <w:r w:rsidR="000E4ACA" w:rsidRPr="00536631">
          <w:rPr>
            <w:rStyle w:val="Hyperlink"/>
          </w:rPr>
          <w:t>Grant of Security Interest/Remedies</w:t>
        </w:r>
        <w:r w:rsidR="000E4ACA">
          <w:rPr>
            <w:webHidden/>
          </w:rPr>
          <w:tab/>
        </w:r>
        <w:r w:rsidR="000E4ACA">
          <w:rPr>
            <w:webHidden/>
          </w:rPr>
          <w:fldChar w:fldCharType="begin"/>
        </w:r>
        <w:r w:rsidR="000E4ACA">
          <w:rPr>
            <w:webHidden/>
          </w:rPr>
          <w:instrText xml:space="preserve"> PAGEREF _Toc475436523 \h </w:instrText>
        </w:r>
        <w:r w:rsidR="000E4ACA">
          <w:rPr>
            <w:webHidden/>
          </w:rPr>
        </w:r>
        <w:r w:rsidR="000E4ACA">
          <w:rPr>
            <w:webHidden/>
          </w:rPr>
          <w:fldChar w:fldCharType="separate"/>
        </w:r>
        <w:r w:rsidR="000A33CF">
          <w:rPr>
            <w:webHidden/>
          </w:rPr>
          <w:t>58</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4" w:history="1">
        <w:r w:rsidR="000E4ACA" w:rsidRPr="00536631">
          <w:rPr>
            <w:rStyle w:val="Hyperlink"/>
          </w:rPr>
          <w:t>6.7</w:t>
        </w:r>
        <w:r w:rsidR="000E4ACA">
          <w:rPr>
            <w:rFonts w:asciiTheme="minorHAnsi" w:eastAsiaTheme="minorEastAsia" w:hAnsiTheme="minorHAnsi" w:cstheme="minorBidi"/>
            <w:sz w:val="22"/>
            <w:szCs w:val="22"/>
          </w:rPr>
          <w:tab/>
        </w:r>
        <w:r w:rsidR="000E4ACA" w:rsidRPr="00536631">
          <w:rPr>
            <w:rStyle w:val="Hyperlink"/>
          </w:rPr>
          <w:t>Security Instruments</w:t>
        </w:r>
        <w:r w:rsidR="000E4ACA">
          <w:rPr>
            <w:webHidden/>
          </w:rPr>
          <w:tab/>
        </w:r>
        <w:r w:rsidR="000E4ACA">
          <w:rPr>
            <w:webHidden/>
          </w:rPr>
          <w:fldChar w:fldCharType="begin"/>
        </w:r>
        <w:r w:rsidR="000E4ACA">
          <w:rPr>
            <w:webHidden/>
          </w:rPr>
          <w:instrText xml:space="preserve"> PAGEREF _Toc475436524 \h </w:instrText>
        </w:r>
        <w:r w:rsidR="000E4ACA">
          <w:rPr>
            <w:webHidden/>
          </w:rPr>
        </w:r>
        <w:r w:rsidR="000E4ACA">
          <w:rPr>
            <w:webHidden/>
          </w:rPr>
          <w:fldChar w:fldCharType="separate"/>
        </w:r>
        <w:r w:rsidR="000A33CF">
          <w:rPr>
            <w:webHidden/>
          </w:rPr>
          <w:t>60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5" w:history="1">
        <w:r w:rsidR="000E4ACA" w:rsidRPr="00536631">
          <w:rPr>
            <w:rStyle w:val="Hyperlink"/>
          </w:rPr>
          <w:t>6.8</w:t>
        </w:r>
        <w:r w:rsidR="000E4ACA">
          <w:rPr>
            <w:rFonts w:asciiTheme="minorHAnsi" w:eastAsiaTheme="minorEastAsia" w:hAnsiTheme="minorHAnsi" w:cstheme="minorBidi"/>
            <w:sz w:val="22"/>
            <w:szCs w:val="22"/>
          </w:rPr>
          <w:tab/>
        </w:r>
        <w:r w:rsidR="000E4ACA" w:rsidRPr="00536631">
          <w:rPr>
            <w:rStyle w:val="Hyperlink"/>
          </w:rPr>
          <w:t>Maintenance of Creditworthiness</w:t>
        </w:r>
        <w:r w:rsidR="000E4ACA">
          <w:rPr>
            <w:webHidden/>
          </w:rPr>
          <w:tab/>
        </w:r>
        <w:r w:rsidR="000E4ACA">
          <w:rPr>
            <w:webHidden/>
          </w:rPr>
          <w:fldChar w:fldCharType="begin"/>
        </w:r>
        <w:r w:rsidR="000E4ACA">
          <w:rPr>
            <w:webHidden/>
          </w:rPr>
          <w:instrText xml:space="preserve"> PAGEREF _Toc475436525 \h </w:instrText>
        </w:r>
        <w:r w:rsidR="000E4ACA">
          <w:rPr>
            <w:webHidden/>
          </w:rPr>
        </w:r>
        <w:r w:rsidR="000E4ACA">
          <w:rPr>
            <w:webHidden/>
          </w:rPr>
          <w:fldChar w:fldCharType="separate"/>
        </w:r>
        <w:r w:rsidR="000A33CF">
          <w:rPr>
            <w:webHidden/>
          </w:rPr>
          <w:t>61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6" w:history="1">
        <w:r w:rsidR="000E4ACA" w:rsidRPr="00536631">
          <w:rPr>
            <w:rStyle w:val="Hyperlink"/>
            <w:smallCaps/>
          </w:rPr>
          <w:t>6.9</w:t>
        </w:r>
        <w:r w:rsidR="000E4ACA">
          <w:rPr>
            <w:rFonts w:asciiTheme="minorHAnsi" w:eastAsiaTheme="minorEastAsia" w:hAnsiTheme="minorHAnsi" w:cstheme="minorBidi"/>
            <w:sz w:val="22"/>
            <w:szCs w:val="22"/>
          </w:rPr>
          <w:tab/>
        </w:r>
        <w:r w:rsidR="000E4ACA" w:rsidRPr="00536631">
          <w:rPr>
            <w:rStyle w:val="Hyperlink"/>
          </w:rPr>
          <w:t>Calling on Security</w:t>
        </w:r>
        <w:r w:rsidR="000E4ACA">
          <w:rPr>
            <w:webHidden/>
          </w:rPr>
          <w:tab/>
        </w:r>
        <w:r w:rsidR="000E4ACA">
          <w:rPr>
            <w:webHidden/>
          </w:rPr>
          <w:fldChar w:fldCharType="begin"/>
        </w:r>
        <w:r w:rsidR="000E4ACA">
          <w:rPr>
            <w:webHidden/>
          </w:rPr>
          <w:instrText xml:space="preserve"> PAGEREF _Toc475436526 \h </w:instrText>
        </w:r>
        <w:r w:rsidR="000E4ACA">
          <w:rPr>
            <w:webHidden/>
          </w:rPr>
        </w:r>
        <w:r w:rsidR="000E4ACA">
          <w:rPr>
            <w:webHidden/>
          </w:rPr>
          <w:fldChar w:fldCharType="separate"/>
        </w:r>
        <w:r w:rsidR="000A33CF">
          <w:rPr>
            <w:webHidden/>
          </w:rPr>
          <w:t>62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7" w:history="1">
        <w:r w:rsidR="000E4ACA" w:rsidRPr="00536631">
          <w:rPr>
            <w:rStyle w:val="Hyperlink"/>
          </w:rPr>
          <w:t>6.10</w:t>
        </w:r>
        <w:r w:rsidR="000E4ACA">
          <w:rPr>
            <w:rFonts w:asciiTheme="minorHAnsi" w:eastAsiaTheme="minorEastAsia" w:hAnsiTheme="minorHAnsi" w:cstheme="minorBidi"/>
            <w:sz w:val="22"/>
            <w:szCs w:val="22"/>
          </w:rPr>
          <w:tab/>
        </w:r>
        <w:r w:rsidR="000E4ACA" w:rsidRPr="00536631">
          <w:rPr>
            <w:rStyle w:val="Hyperlink"/>
          </w:rPr>
          <w:t>Interest on Cash Held by Company</w:t>
        </w:r>
        <w:r w:rsidR="000E4ACA">
          <w:rPr>
            <w:webHidden/>
          </w:rPr>
          <w:tab/>
        </w:r>
        <w:r w:rsidR="000E4ACA">
          <w:rPr>
            <w:webHidden/>
          </w:rPr>
          <w:fldChar w:fldCharType="begin"/>
        </w:r>
        <w:r w:rsidR="000E4ACA">
          <w:rPr>
            <w:webHidden/>
          </w:rPr>
          <w:instrText xml:space="preserve"> PAGEREF _Toc475436527 \h </w:instrText>
        </w:r>
        <w:r w:rsidR="000E4ACA">
          <w:rPr>
            <w:webHidden/>
          </w:rPr>
        </w:r>
        <w:r w:rsidR="000E4ACA">
          <w:rPr>
            <w:webHidden/>
          </w:rPr>
          <w:fldChar w:fldCharType="separate"/>
        </w:r>
        <w:r w:rsidR="000A33CF">
          <w:rPr>
            <w:webHidden/>
          </w:rPr>
          <w:t>62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8" w:history="1">
        <w:r w:rsidR="000E4ACA" w:rsidRPr="00536631">
          <w:rPr>
            <w:rStyle w:val="Hyperlink"/>
          </w:rPr>
          <w:t>6.11</w:t>
        </w:r>
        <w:r w:rsidR="000E4ACA">
          <w:rPr>
            <w:rFonts w:asciiTheme="minorHAnsi" w:eastAsiaTheme="minorEastAsia" w:hAnsiTheme="minorHAnsi" w:cstheme="minorBidi"/>
            <w:sz w:val="22"/>
            <w:szCs w:val="22"/>
          </w:rPr>
          <w:tab/>
        </w:r>
        <w:r w:rsidR="000E4ACA" w:rsidRPr="00536631">
          <w:rPr>
            <w:rStyle w:val="Hyperlink"/>
          </w:rPr>
          <w:t>No Endorsement of DS Supplier</w:t>
        </w:r>
        <w:r w:rsidR="000E4ACA">
          <w:rPr>
            <w:webHidden/>
          </w:rPr>
          <w:tab/>
        </w:r>
        <w:r w:rsidR="000E4ACA">
          <w:rPr>
            <w:webHidden/>
          </w:rPr>
          <w:fldChar w:fldCharType="begin"/>
        </w:r>
        <w:r w:rsidR="000E4ACA">
          <w:rPr>
            <w:webHidden/>
          </w:rPr>
          <w:instrText xml:space="preserve"> PAGEREF _Toc475436528 \h </w:instrText>
        </w:r>
        <w:r w:rsidR="000E4ACA">
          <w:rPr>
            <w:webHidden/>
          </w:rPr>
        </w:r>
        <w:r w:rsidR="000E4ACA">
          <w:rPr>
            <w:webHidden/>
          </w:rPr>
          <w:fldChar w:fldCharType="separate"/>
        </w:r>
        <w:r w:rsidR="000A33CF">
          <w:rPr>
            <w:webHidden/>
          </w:rPr>
          <w:t>63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29" w:history="1">
        <w:r w:rsidR="000E4ACA" w:rsidRPr="00536631">
          <w:rPr>
            <w:rStyle w:val="Hyperlink"/>
          </w:rPr>
          <w:t>6.12</w:t>
        </w:r>
        <w:r w:rsidR="000E4ACA">
          <w:rPr>
            <w:rFonts w:asciiTheme="minorHAnsi" w:eastAsiaTheme="minorEastAsia" w:hAnsiTheme="minorHAnsi" w:cstheme="minorBidi"/>
            <w:sz w:val="22"/>
            <w:szCs w:val="22"/>
          </w:rPr>
          <w:tab/>
        </w:r>
        <w:r w:rsidR="000E4ACA" w:rsidRPr="00536631">
          <w:rPr>
            <w:rStyle w:val="Hyperlink"/>
          </w:rPr>
          <w:t>Multiple DS Supply Agreements</w:t>
        </w:r>
        <w:r w:rsidR="000E4ACA">
          <w:rPr>
            <w:webHidden/>
          </w:rPr>
          <w:tab/>
        </w:r>
        <w:r w:rsidR="000E4ACA">
          <w:rPr>
            <w:webHidden/>
          </w:rPr>
          <w:fldChar w:fldCharType="begin"/>
        </w:r>
        <w:r w:rsidR="000E4ACA">
          <w:rPr>
            <w:webHidden/>
          </w:rPr>
          <w:instrText xml:space="preserve"> PAGEREF _Toc475436529 \h </w:instrText>
        </w:r>
        <w:r w:rsidR="000E4ACA">
          <w:rPr>
            <w:webHidden/>
          </w:rPr>
        </w:r>
        <w:r w:rsidR="000E4ACA">
          <w:rPr>
            <w:webHidden/>
          </w:rPr>
          <w:fldChar w:fldCharType="separate"/>
        </w:r>
        <w:r w:rsidR="000A33CF">
          <w:rPr>
            <w:webHidden/>
          </w:rPr>
          <w:t>63</w:t>
        </w:r>
        <w:r w:rsidR="000E4ACA">
          <w:rPr>
            <w:webHidden/>
          </w:rPr>
          <w:fldChar w:fldCharType="end"/>
        </w:r>
      </w:hyperlink>
    </w:p>
    <w:p w:rsidR="000E4ACA" w:rsidRDefault="000E4ACA">
      <w:pPr>
        <w:pStyle w:val="TOC1"/>
        <w:rPr>
          <w:rStyle w:val="Hyperlink"/>
        </w:rPr>
      </w:pPr>
    </w:p>
    <w:p w:rsidR="000E4ACA" w:rsidRDefault="00FA22B9" w:rsidP="000E4ACA">
      <w:pPr>
        <w:pStyle w:val="TOC1"/>
        <w:ind w:left="1080" w:hanging="1080"/>
        <w:rPr>
          <w:rFonts w:asciiTheme="minorHAnsi" w:eastAsiaTheme="minorEastAsia" w:hAnsiTheme="minorHAnsi" w:cstheme="minorBidi"/>
          <w:b w:val="0"/>
          <w:sz w:val="22"/>
          <w:szCs w:val="22"/>
        </w:rPr>
      </w:pPr>
      <w:hyperlink w:anchor="_Toc475436530" w:history="1">
        <w:r w:rsidR="000E4ACA" w:rsidRPr="00536631">
          <w:rPr>
            <w:rStyle w:val="Hyperlink"/>
          </w:rPr>
          <w:t xml:space="preserve">ARTICLE 7 </w:t>
        </w:r>
        <w:r w:rsidR="000E4ACA" w:rsidRPr="000E4ACA">
          <w:rPr>
            <w:rStyle w:val="Hyperlink"/>
            <w:caps/>
          </w:rPr>
          <w:t xml:space="preserve">Procedures For Energy Scheduling, Capacity Resource Submission </w:t>
        </w:r>
        <w:r w:rsidR="000E4ACA">
          <w:rPr>
            <w:rStyle w:val="Hyperlink"/>
            <w:caps/>
          </w:rPr>
          <w:t>&amp;</w:t>
        </w:r>
        <w:r w:rsidR="000E4ACA" w:rsidRPr="000E4ACA">
          <w:rPr>
            <w:rStyle w:val="Hyperlink"/>
            <w:caps/>
          </w:rPr>
          <w:t xml:space="preserve"> Transmission Procurement</w:t>
        </w:r>
        <w:r w:rsidR="000E4ACA">
          <w:rPr>
            <w:webHidden/>
          </w:rPr>
          <w:tab/>
        </w:r>
        <w:r w:rsidR="000E4ACA">
          <w:rPr>
            <w:webHidden/>
          </w:rPr>
          <w:fldChar w:fldCharType="begin"/>
        </w:r>
        <w:r w:rsidR="000E4ACA">
          <w:rPr>
            <w:webHidden/>
          </w:rPr>
          <w:instrText xml:space="preserve"> PAGEREF _Toc475436530 \h </w:instrText>
        </w:r>
        <w:r w:rsidR="000E4ACA">
          <w:rPr>
            <w:webHidden/>
          </w:rPr>
        </w:r>
        <w:r w:rsidR="000E4ACA">
          <w:rPr>
            <w:webHidden/>
          </w:rPr>
          <w:fldChar w:fldCharType="separate"/>
        </w:r>
        <w:r w:rsidR="000A33CF">
          <w:rPr>
            <w:webHidden/>
          </w:rPr>
          <w:t>63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1" w:history="1">
        <w:r w:rsidR="000E4ACA" w:rsidRPr="00536631">
          <w:rPr>
            <w:rStyle w:val="Hyperlink"/>
          </w:rPr>
          <w:t>7.1</w:t>
        </w:r>
        <w:r w:rsidR="000E4ACA">
          <w:rPr>
            <w:rFonts w:asciiTheme="minorHAnsi" w:eastAsiaTheme="minorEastAsia" w:hAnsiTheme="minorHAnsi" w:cstheme="minorBidi"/>
            <w:sz w:val="22"/>
            <w:szCs w:val="22"/>
          </w:rPr>
          <w:tab/>
        </w:r>
        <w:r w:rsidR="000E4ACA" w:rsidRPr="00536631">
          <w:rPr>
            <w:rStyle w:val="Hyperlink"/>
          </w:rPr>
          <w:t>Load Obligations</w:t>
        </w:r>
        <w:r w:rsidR="000E4ACA">
          <w:rPr>
            <w:webHidden/>
          </w:rPr>
          <w:tab/>
        </w:r>
        <w:r w:rsidR="000E4ACA">
          <w:rPr>
            <w:webHidden/>
          </w:rPr>
          <w:fldChar w:fldCharType="begin"/>
        </w:r>
        <w:r w:rsidR="000E4ACA">
          <w:rPr>
            <w:webHidden/>
          </w:rPr>
          <w:instrText xml:space="preserve"> PAGEREF _Toc475436531 \h </w:instrText>
        </w:r>
        <w:r w:rsidR="000E4ACA">
          <w:rPr>
            <w:webHidden/>
          </w:rPr>
        </w:r>
        <w:r w:rsidR="000E4ACA">
          <w:rPr>
            <w:webHidden/>
          </w:rPr>
          <w:fldChar w:fldCharType="separate"/>
        </w:r>
        <w:r w:rsidR="000A33CF">
          <w:rPr>
            <w:webHidden/>
          </w:rPr>
          <w:t>63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2" w:history="1">
        <w:r w:rsidR="000E4ACA" w:rsidRPr="00536631">
          <w:rPr>
            <w:rStyle w:val="Hyperlink"/>
          </w:rPr>
          <w:t>7.2</w:t>
        </w:r>
        <w:r w:rsidR="000E4ACA">
          <w:rPr>
            <w:rFonts w:asciiTheme="minorHAnsi" w:eastAsiaTheme="minorEastAsia" w:hAnsiTheme="minorHAnsi" w:cstheme="minorBidi"/>
            <w:sz w:val="22"/>
            <w:szCs w:val="22"/>
          </w:rPr>
          <w:tab/>
        </w:r>
        <w:r w:rsidR="000E4ACA" w:rsidRPr="00536631">
          <w:rPr>
            <w:rStyle w:val="Hyperlink"/>
          </w:rPr>
          <w:t>Data Transmission</w:t>
        </w:r>
        <w:r w:rsidR="000E4ACA">
          <w:rPr>
            <w:webHidden/>
          </w:rPr>
          <w:tab/>
        </w:r>
        <w:r w:rsidR="000E4ACA">
          <w:rPr>
            <w:webHidden/>
          </w:rPr>
          <w:fldChar w:fldCharType="begin"/>
        </w:r>
        <w:r w:rsidR="000E4ACA">
          <w:rPr>
            <w:webHidden/>
          </w:rPr>
          <w:instrText xml:space="preserve"> PAGEREF _Toc475436532 \h </w:instrText>
        </w:r>
        <w:r w:rsidR="000E4ACA">
          <w:rPr>
            <w:webHidden/>
          </w:rPr>
        </w:r>
        <w:r w:rsidR="000E4ACA">
          <w:rPr>
            <w:webHidden/>
          </w:rPr>
          <w:fldChar w:fldCharType="separate"/>
        </w:r>
        <w:r w:rsidR="000A33CF">
          <w:rPr>
            <w:webHidden/>
          </w:rPr>
          <w:t>64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3" w:history="1">
        <w:r w:rsidR="000E4ACA" w:rsidRPr="00536631">
          <w:rPr>
            <w:rStyle w:val="Hyperlink"/>
          </w:rPr>
          <w:t>7.3</w:t>
        </w:r>
        <w:r w:rsidR="000E4ACA">
          <w:rPr>
            <w:rFonts w:asciiTheme="minorHAnsi" w:eastAsiaTheme="minorEastAsia" w:hAnsiTheme="minorHAnsi" w:cstheme="minorBidi"/>
            <w:sz w:val="22"/>
            <w:szCs w:val="22"/>
          </w:rPr>
          <w:tab/>
        </w:r>
        <w:r w:rsidR="000E4ACA" w:rsidRPr="00536631">
          <w:rPr>
            <w:rStyle w:val="Hyperlink"/>
          </w:rPr>
          <w:t>Energy Scheduling</w:t>
        </w:r>
        <w:r w:rsidR="000E4ACA">
          <w:rPr>
            <w:webHidden/>
          </w:rPr>
          <w:tab/>
        </w:r>
        <w:r w:rsidR="000E4ACA">
          <w:rPr>
            <w:webHidden/>
          </w:rPr>
          <w:fldChar w:fldCharType="begin"/>
        </w:r>
        <w:r w:rsidR="000E4ACA">
          <w:rPr>
            <w:webHidden/>
          </w:rPr>
          <w:instrText xml:space="preserve"> PAGEREF _Toc475436533 \h </w:instrText>
        </w:r>
        <w:r w:rsidR="000E4ACA">
          <w:rPr>
            <w:webHidden/>
          </w:rPr>
        </w:r>
        <w:r w:rsidR="000E4ACA">
          <w:rPr>
            <w:webHidden/>
          </w:rPr>
          <w:fldChar w:fldCharType="separate"/>
        </w:r>
        <w:r w:rsidR="000A33CF">
          <w:rPr>
            <w:webHidden/>
          </w:rPr>
          <w:t>64</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34" w:history="1">
        <w:r w:rsidR="000E4ACA" w:rsidRPr="00536631">
          <w:rPr>
            <w:rStyle w:val="Hyperlink"/>
          </w:rPr>
          <w:t>ARTICLE 8 THE ENERGY SETTLEMENT/RECONCILIATION PROCESS</w:t>
        </w:r>
        <w:r w:rsidR="000E4ACA">
          <w:rPr>
            <w:webHidden/>
          </w:rPr>
          <w:tab/>
        </w:r>
        <w:r w:rsidR="000E4ACA">
          <w:rPr>
            <w:webHidden/>
          </w:rPr>
          <w:fldChar w:fldCharType="begin"/>
        </w:r>
        <w:r w:rsidR="000E4ACA">
          <w:rPr>
            <w:webHidden/>
          </w:rPr>
          <w:instrText xml:space="preserve"> PAGEREF _Toc475436534 \h </w:instrText>
        </w:r>
        <w:r w:rsidR="000E4ACA">
          <w:rPr>
            <w:webHidden/>
          </w:rPr>
        </w:r>
        <w:r w:rsidR="000E4ACA">
          <w:rPr>
            <w:webHidden/>
          </w:rPr>
          <w:fldChar w:fldCharType="separate"/>
        </w:r>
        <w:r w:rsidR="000A33CF">
          <w:rPr>
            <w:webHidden/>
          </w:rPr>
          <w:t>64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5" w:history="1">
        <w:r w:rsidR="000E4ACA" w:rsidRPr="00536631">
          <w:rPr>
            <w:rStyle w:val="Hyperlink"/>
          </w:rPr>
          <w:t xml:space="preserve">8.1  </w:t>
        </w:r>
        <w:r w:rsidR="000E4ACA">
          <w:rPr>
            <w:rFonts w:asciiTheme="minorHAnsi" w:eastAsiaTheme="minorEastAsia" w:hAnsiTheme="minorHAnsi" w:cstheme="minorBidi"/>
            <w:sz w:val="22"/>
            <w:szCs w:val="22"/>
          </w:rPr>
          <w:tab/>
        </w:r>
        <w:r w:rsidR="000E4ACA" w:rsidRPr="00536631">
          <w:rPr>
            <w:rStyle w:val="Hyperlink"/>
          </w:rPr>
          <w:t>Energy Settlement By PJM</w:t>
        </w:r>
        <w:r w:rsidR="000E4ACA">
          <w:rPr>
            <w:webHidden/>
          </w:rPr>
          <w:tab/>
        </w:r>
        <w:r w:rsidR="000E4ACA">
          <w:rPr>
            <w:webHidden/>
          </w:rPr>
          <w:fldChar w:fldCharType="begin"/>
        </w:r>
        <w:r w:rsidR="000E4ACA">
          <w:rPr>
            <w:webHidden/>
          </w:rPr>
          <w:instrText xml:space="preserve"> PAGEREF _Toc475436535 \h </w:instrText>
        </w:r>
        <w:r w:rsidR="000E4ACA">
          <w:rPr>
            <w:webHidden/>
          </w:rPr>
        </w:r>
        <w:r w:rsidR="000E4ACA">
          <w:rPr>
            <w:webHidden/>
          </w:rPr>
          <w:fldChar w:fldCharType="separate"/>
        </w:r>
        <w:r w:rsidR="000A33CF">
          <w:rPr>
            <w:webHidden/>
          </w:rPr>
          <w:t>64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6" w:history="1">
        <w:r w:rsidR="000E4ACA" w:rsidRPr="00536631">
          <w:rPr>
            <w:rStyle w:val="Hyperlink"/>
          </w:rPr>
          <w:t>8.2</w:t>
        </w:r>
        <w:r w:rsidR="000E4ACA">
          <w:rPr>
            <w:rFonts w:asciiTheme="minorHAnsi" w:eastAsiaTheme="minorEastAsia" w:hAnsiTheme="minorHAnsi" w:cstheme="minorBidi"/>
            <w:sz w:val="22"/>
            <w:szCs w:val="22"/>
          </w:rPr>
          <w:tab/>
        </w:r>
        <w:r w:rsidR="000E4ACA" w:rsidRPr="00536631">
          <w:rPr>
            <w:rStyle w:val="Hyperlink"/>
          </w:rPr>
          <w:t>Energy Settlement by the Company</w:t>
        </w:r>
        <w:r w:rsidR="000E4ACA">
          <w:rPr>
            <w:webHidden/>
          </w:rPr>
          <w:tab/>
        </w:r>
        <w:r w:rsidR="000E4ACA">
          <w:rPr>
            <w:webHidden/>
          </w:rPr>
          <w:fldChar w:fldCharType="begin"/>
        </w:r>
        <w:r w:rsidR="000E4ACA">
          <w:rPr>
            <w:webHidden/>
          </w:rPr>
          <w:instrText xml:space="preserve"> PAGEREF _Toc475436536 \h </w:instrText>
        </w:r>
        <w:r w:rsidR="000E4ACA">
          <w:rPr>
            <w:webHidden/>
          </w:rPr>
        </w:r>
        <w:r w:rsidR="000E4ACA">
          <w:rPr>
            <w:webHidden/>
          </w:rPr>
          <w:fldChar w:fldCharType="separate"/>
        </w:r>
        <w:r w:rsidR="000A33CF">
          <w:rPr>
            <w:webHidden/>
          </w:rPr>
          <w:t>65</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37" w:history="1">
        <w:r w:rsidR="000E4ACA" w:rsidRPr="00536631">
          <w:rPr>
            <w:rStyle w:val="Hyperlink"/>
          </w:rPr>
          <w:t>ARTICLE 9  BILLING AND PAYMENT</w:t>
        </w:r>
        <w:r w:rsidR="000E4ACA">
          <w:rPr>
            <w:webHidden/>
          </w:rPr>
          <w:tab/>
        </w:r>
        <w:r w:rsidR="000E4ACA">
          <w:rPr>
            <w:webHidden/>
          </w:rPr>
          <w:fldChar w:fldCharType="begin"/>
        </w:r>
        <w:r w:rsidR="000E4ACA">
          <w:rPr>
            <w:webHidden/>
          </w:rPr>
          <w:instrText xml:space="preserve"> PAGEREF _Toc475436537 \h </w:instrText>
        </w:r>
        <w:r w:rsidR="000E4ACA">
          <w:rPr>
            <w:webHidden/>
          </w:rPr>
        </w:r>
        <w:r w:rsidR="000E4ACA">
          <w:rPr>
            <w:webHidden/>
          </w:rPr>
          <w:fldChar w:fldCharType="separate"/>
        </w:r>
        <w:r w:rsidR="000A33CF">
          <w:rPr>
            <w:webHidden/>
          </w:rPr>
          <w:t>65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8" w:history="1">
        <w:r w:rsidR="000E4ACA" w:rsidRPr="00536631">
          <w:rPr>
            <w:rStyle w:val="Hyperlink"/>
          </w:rPr>
          <w:t>9.1</w:t>
        </w:r>
        <w:r w:rsidR="000E4ACA">
          <w:rPr>
            <w:rFonts w:asciiTheme="minorHAnsi" w:eastAsiaTheme="minorEastAsia" w:hAnsiTheme="minorHAnsi" w:cstheme="minorBidi"/>
            <w:sz w:val="22"/>
            <w:szCs w:val="22"/>
          </w:rPr>
          <w:tab/>
        </w:r>
        <w:r w:rsidR="000E4ACA" w:rsidRPr="00536631">
          <w:rPr>
            <w:rStyle w:val="Hyperlink"/>
          </w:rPr>
          <w:t>The Company Payment of Obligations to the DS Supplier</w:t>
        </w:r>
        <w:r w:rsidR="000E4ACA">
          <w:rPr>
            <w:webHidden/>
          </w:rPr>
          <w:tab/>
        </w:r>
        <w:r w:rsidR="000E4ACA">
          <w:rPr>
            <w:webHidden/>
          </w:rPr>
          <w:fldChar w:fldCharType="begin"/>
        </w:r>
        <w:r w:rsidR="000E4ACA">
          <w:rPr>
            <w:webHidden/>
          </w:rPr>
          <w:instrText xml:space="preserve"> PAGEREF _Toc475436538 \h </w:instrText>
        </w:r>
        <w:r w:rsidR="000E4ACA">
          <w:rPr>
            <w:webHidden/>
          </w:rPr>
        </w:r>
        <w:r w:rsidR="000E4ACA">
          <w:rPr>
            <w:webHidden/>
          </w:rPr>
          <w:fldChar w:fldCharType="separate"/>
        </w:r>
        <w:r w:rsidR="000A33CF">
          <w:rPr>
            <w:webHidden/>
          </w:rPr>
          <w:t>65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39" w:history="1">
        <w:r w:rsidR="000E4ACA" w:rsidRPr="00536631">
          <w:rPr>
            <w:rStyle w:val="Hyperlink"/>
          </w:rPr>
          <w:t>9.2</w:t>
        </w:r>
        <w:r w:rsidR="000E4ACA">
          <w:rPr>
            <w:rFonts w:asciiTheme="minorHAnsi" w:eastAsiaTheme="minorEastAsia" w:hAnsiTheme="minorHAnsi" w:cstheme="minorBidi"/>
            <w:sz w:val="22"/>
            <w:szCs w:val="22"/>
          </w:rPr>
          <w:tab/>
        </w:r>
        <w:r w:rsidR="000E4ACA" w:rsidRPr="00536631">
          <w:rPr>
            <w:rStyle w:val="Hyperlink"/>
          </w:rPr>
          <w:t>Billing for DS Supplier’s Obligations to Other Parties</w:t>
        </w:r>
        <w:r w:rsidR="000E4ACA">
          <w:rPr>
            <w:webHidden/>
          </w:rPr>
          <w:tab/>
        </w:r>
        <w:r w:rsidR="000E4ACA">
          <w:rPr>
            <w:webHidden/>
          </w:rPr>
          <w:fldChar w:fldCharType="begin"/>
        </w:r>
        <w:r w:rsidR="000E4ACA">
          <w:rPr>
            <w:webHidden/>
          </w:rPr>
          <w:instrText xml:space="preserve"> PAGEREF _Toc475436539 \h </w:instrText>
        </w:r>
        <w:r w:rsidR="000E4ACA">
          <w:rPr>
            <w:webHidden/>
          </w:rPr>
        </w:r>
        <w:r w:rsidR="000E4ACA">
          <w:rPr>
            <w:webHidden/>
          </w:rPr>
          <w:fldChar w:fldCharType="separate"/>
        </w:r>
        <w:r w:rsidR="000A33CF">
          <w:rPr>
            <w:webHidden/>
          </w:rPr>
          <w:t>69</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0" w:history="1">
        <w:r w:rsidR="000E4ACA" w:rsidRPr="00536631">
          <w:rPr>
            <w:rStyle w:val="Hyperlink"/>
          </w:rPr>
          <w:t>9.3</w:t>
        </w:r>
        <w:r w:rsidR="000E4ACA">
          <w:rPr>
            <w:rFonts w:asciiTheme="minorHAnsi" w:eastAsiaTheme="minorEastAsia" w:hAnsiTheme="minorHAnsi" w:cstheme="minorBidi"/>
            <w:sz w:val="22"/>
            <w:szCs w:val="22"/>
          </w:rPr>
          <w:tab/>
        </w:r>
        <w:r w:rsidR="000E4ACA" w:rsidRPr="00536631">
          <w:rPr>
            <w:rStyle w:val="Hyperlink"/>
          </w:rPr>
          <w:t>The DS Supplier Payment of Obligations to the Company</w:t>
        </w:r>
        <w:r w:rsidR="000E4ACA">
          <w:rPr>
            <w:webHidden/>
          </w:rPr>
          <w:tab/>
        </w:r>
        <w:r w:rsidR="000E4ACA">
          <w:rPr>
            <w:webHidden/>
          </w:rPr>
          <w:fldChar w:fldCharType="begin"/>
        </w:r>
        <w:r w:rsidR="000E4ACA">
          <w:rPr>
            <w:webHidden/>
          </w:rPr>
          <w:instrText xml:space="preserve"> PAGEREF _Toc475436540 \h </w:instrText>
        </w:r>
        <w:r w:rsidR="000E4ACA">
          <w:rPr>
            <w:webHidden/>
          </w:rPr>
        </w:r>
        <w:r w:rsidR="000E4ACA">
          <w:rPr>
            <w:webHidden/>
          </w:rPr>
          <w:fldChar w:fldCharType="separate"/>
        </w:r>
        <w:r w:rsidR="000A33CF">
          <w:rPr>
            <w:webHidden/>
          </w:rPr>
          <w:t>70</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41" w:history="1">
        <w:r w:rsidR="000E4ACA" w:rsidRPr="00536631">
          <w:rPr>
            <w:rStyle w:val="Hyperlink"/>
          </w:rPr>
          <w:t>ARTICLE 10  SYSTEM OPERATION</w:t>
        </w:r>
        <w:r w:rsidR="000E4ACA">
          <w:rPr>
            <w:webHidden/>
          </w:rPr>
          <w:tab/>
        </w:r>
        <w:r w:rsidR="000E4ACA">
          <w:rPr>
            <w:webHidden/>
          </w:rPr>
          <w:fldChar w:fldCharType="begin"/>
        </w:r>
        <w:r w:rsidR="000E4ACA">
          <w:rPr>
            <w:webHidden/>
          </w:rPr>
          <w:instrText xml:space="preserve"> PAGEREF _Toc475436541 \h </w:instrText>
        </w:r>
        <w:r w:rsidR="000E4ACA">
          <w:rPr>
            <w:webHidden/>
          </w:rPr>
        </w:r>
        <w:r w:rsidR="000E4ACA">
          <w:rPr>
            <w:webHidden/>
          </w:rPr>
          <w:fldChar w:fldCharType="separate"/>
        </w:r>
        <w:r w:rsidR="000A33CF">
          <w:rPr>
            <w:webHidden/>
          </w:rPr>
          <w:t>71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2" w:history="1">
        <w:r w:rsidR="000E4ACA" w:rsidRPr="00536631">
          <w:rPr>
            <w:rStyle w:val="Hyperlink"/>
          </w:rPr>
          <w:t>10.1</w:t>
        </w:r>
        <w:r w:rsidR="000E4ACA">
          <w:rPr>
            <w:rFonts w:asciiTheme="minorHAnsi" w:eastAsiaTheme="minorEastAsia" w:hAnsiTheme="minorHAnsi" w:cstheme="minorBidi"/>
            <w:sz w:val="22"/>
            <w:szCs w:val="22"/>
          </w:rPr>
          <w:tab/>
        </w:r>
        <w:r w:rsidR="000E4ACA" w:rsidRPr="00536631">
          <w:rPr>
            <w:rStyle w:val="Hyperlink"/>
          </w:rPr>
          <w:t>Disconnection and Curtailment By the Company</w:t>
        </w:r>
        <w:r w:rsidR="000E4ACA">
          <w:rPr>
            <w:webHidden/>
          </w:rPr>
          <w:tab/>
        </w:r>
        <w:r w:rsidR="000E4ACA">
          <w:rPr>
            <w:webHidden/>
          </w:rPr>
          <w:fldChar w:fldCharType="begin"/>
        </w:r>
        <w:r w:rsidR="000E4ACA">
          <w:rPr>
            <w:webHidden/>
          </w:rPr>
          <w:instrText xml:space="preserve"> PAGEREF _Toc475436542 \h </w:instrText>
        </w:r>
        <w:r w:rsidR="000E4ACA">
          <w:rPr>
            <w:webHidden/>
          </w:rPr>
        </w:r>
        <w:r w:rsidR="000E4ACA">
          <w:rPr>
            <w:webHidden/>
          </w:rPr>
          <w:fldChar w:fldCharType="separate"/>
        </w:r>
        <w:r w:rsidR="000A33CF">
          <w:rPr>
            <w:webHidden/>
          </w:rPr>
          <w:t>71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3" w:history="1">
        <w:r w:rsidR="000E4ACA" w:rsidRPr="00536631">
          <w:rPr>
            <w:rStyle w:val="Hyperlink"/>
          </w:rPr>
          <w:t>10.2</w:t>
        </w:r>
        <w:r w:rsidR="000E4ACA">
          <w:rPr>
            <w:rFonts w:asciiTheme="minorHAnsi" w:eastAsiaTheme="minorEastAsia" w:hAnsiTheme="minorHAnsi" w:cstheme="minorBidi"/>
            <w:sz w:val="22"/>
            <w:szCs w:val="22"/>
          </w:rPr>
          <w:tab/>
        </w:r>
        <w:r w:rsidR="000E4ACA" w:rsidRPr="00536631">
          <w:rPr>
            <w:rStyle w:val="Hyperlink"/>
          </w:rPr>
          <w:t>Inadvertent Loss of Service to DS Customers</w:t>
        </w:r>
        <w:r w:rsidR="000E4ACA">
          <w:rPr>
            <w:webHidden/>
          </w:rPr>
          <w:tab/>
        </w:r>
        <w:r w:rsidR="000E4ACA">
          <w:rPr>
            <w:webHidden/>
          </w:rPr>
          <w:fldChar w:fldCharType="begin"/>
        </w:r>
        <w:r w:rsidR="000E4ACA">
          <w:rPr>
            <w:webHidden/>
          </w:rPr>
          <w:instrText xml:space="preserve"> PAGEREF _Toc475436543 \h </w:instrText>
        </w:r>
        <w:r w:rsidR="000E4ACA">
          <w:rPr>
            <w:webHidden/>
          </w:rPr>
        </w:r>
        <w:r w:rsidR="000E4ACA">
          <w:rPr>
            <w:webHidden/>
          </w:rPr>
          <w:fldChar w:fldCharType="separate"/>
        </w:r>
        <w:r w:rsidR="000A33CF">
          <w:rPr>
            <w:webHidden/>
          </w:rPr>
          <w:t>72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4" w:history="1">
        <w:r w:rsidR="000E4ACA" w:rsidRPr="00536631">
          <w:rPr>
            <w:rStyle w:val="Hyperlink"/>
          </w:rPr>
          <w:t>10.3</w:t>
        </w:r>
        <w:r w:rsidR="000E4ACA">
          <w:rPr>
            <w:rFonts w:asciiTheme="minorHAnsi" w:eastAsiaTheme="minorEastAsia" w:hAnsiTheme="minorHAnsi" w:cstheme="minorBidi"/>
            <w:sz w:val="22"/>
            <w:szCs w:val="22"/>
          </w:rPr>
          <w:tab/>
        </w:r>
        <w:r w:rsidR="000E4ACA" w:rsidRPr="00536631">
          <w:rPr>
            <w:rStyle w:val="Hyperlink"/>
          </w:rPr>
          <w:t>PJM Requirements</w:t>
        </w:r>
        <w:r w:rsidR="000E4ACA">
          <w:rPr>
            <w:webHidden/>
          </w:rPr>
          <w:tab/>
        </w:r>
        <w:r w:rsidR="000E4ACA">
          <w:rPr>
            <w:webHidden/>
          </w:rPr>
          <w:fldChar w:fldCharType="begin"/>
        </w:r>
        <w:r w:rsidR="000E4ACA">
          <w:rPr>
            <w:webHidden/>
          </w:rPr>
          <w:instrText xml:space="preserve"> PAGEREF _Toc475436544 \h </w:instrText>
        </w:r>
        <w:r w:rsidR="000E4ACA">
          <w:rPr>
            <w:webHidden/>
          </w:rPr>
        </w:r>
        <w:r w:rsidR="000E4ACA">
          <w:rPr>
            <w:webHidden/>
          </w:rPr>
          <w:fldChar w:fldCharType="separate"/>
        </w:r>
        <w:r w:rsidR="000A33CF">
          <w:rPr>
            <w:webHidden/>
          </w:rPr>
          <w:t>72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5" w:history="1">
        <w:r w:rsidR="000E4ACA" w:rsidRPr="00536631">
          <w:rPr>
            <w:rStyle w:val="Hyperlink"/>
          </w:rPr>
          <w:t>10.4</w:t>
        </w:r>
        <w:r w:rsidR="000E4ACA">
          <w:rPr>
            <w:rFonts w:asciiTheme="minorHAnsi" w:eastAsiaTheme="minorEastAsia" w:hAnsiTheme="minorHAnsi" w:cstheme="minorBidi"/>
            <w:sz w:val="22"/>
            <w:szCs w:val="22"/>
          </w:rPr>
          <w:tab/>
        </w:r>
        <w:r w:rsidR="000E4ACA" w:rsidRPr="00536631">
          <w:rPr>
            <w:rStyle w:val="Hyperlink"/>
          </w:rPr>
          <w:t>Compliance With Governmental Directives</w:t>
        </w:r>
        <w:r w:rsidR="000E4ACA">
          <w:rPr>
            <w:webHidden/>
          </w:rPr>
          <w:tab/>
        </w:r>
        <w:r w:rsidR="000E4ACA">
          <w:rPr>
            <w:webHidden/>
          </w:rPr>
          <w:fldChar w:fldCharType="begin"/>
        </w:r>
        <w:r w:rsidR="000E4ACA">
          <w:rPr>
            <w:webHidden/>
          </w:rPr>
          <w:instrText xml:space="preserve"> PAGEREF _Toc475436545 \h </w:instrText>
        </w:r>
        <w:r w:rsidR="000E4ACA">
          <w:rPr>
            <w:webHidden/>
          </w:rPr>
        </w:r>
        <w:r w:rsidR="000E4ACA">
          <w:rPr>
            <w:webHidden/>
          </w:rPr>
          <w:fldChar w:fldCharType="separate"/>
        </w:r>
        <w:r w:rsidR="000A33CF">
          <w:rPr>
            <w:webHidden/>
          </w:rPr>
          <w:t>73</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46" w:history="1">
        <w:r w:rsidR="000E4ACA" w:rsidRPr="00536631">
          <w:rPr>
            <w:rStyle w:val="Hyperlink"/>
          </w:rPr>
          <w:t>ARTICLE 11 DISPUTE RESOLUTION</w:t>
        </w:r>
        <w:r w:rsidR="000E4ACA">
          <w:rPr>
            <w:webHidden/>
          </w:rPr>
          <w:tab/>
        </w:r>
        <w:r w:rsidR="000E4ACA">
          <w:rPr>
            <w:webHidden/>
          </w:rPr>
          <w:fldChar w:fldCharType="begin"/>
        </w:r>
        <w:r w:rsidR="000E4ACA">
          <w:rPr>
            <w:webHidden/>
          </w:rPr>
          <w:instrText xml:space="preserve"> PAGEREF _Toc475436546 \h </w:instrText>
        </w:r>
        <w:r w:rsidR="000E4ACA">
          <w:rPr>
            <w:webHidden/>
          </w:rPr>
        </w:r>
        <w:r w:rsidR="000E4ACA">
          <w:rPr>
            <w:webHidden/>
          </w:rPr>
          <w:fldChar w:fldCharType="separate"/>
        </w:r>
        <w:r w:rsidR="000A33CF">
          <w:rPr>
            <w:webHidden/>
          </w:rPr>
          <w:t>73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7" w:history="1">
        <w:r w:rsidR="000E4ACA" w:rsidRPr="00536631">
          <w:rPr>
            <w:rStyle w:val="Hyperlink"/>
          </w:rPr>
          <w:t>11.1</w:t>
        </w:r>
        <w:r w:rsidR="000E4ACA">
          <w:rPr>
            <w:rFonts w:asciiTheme="minorHAnsi" w:eastAsiaTheme="minorEastAsia" w:hAnsiTheme="minorHAnsi" w:cstheme="minorBidi"/>
            <w:sz w:val="22"/>
            <w:szCs w:val="22"/>
          </w:rPr>
          <w:tab/>
        </w:r>
        <w:r w:rsidR="000E4ACA" w:rsidRPr="00536631">
          <w:rPr>
            <w:rStyle w:val="Hyperlink"/>
          </w:rPr>
          <w:t>Informal Resolution of Disputes</w:t>
        </w:r>
        <w:r w:rsidR="000E4ACA">
          <w:rPr>
            <w:webHidden/>
          </w:rPr>
          <w:tab/>
        </w:r>
        <w:r w:rsidR="000E4ACA">
          <w:rPr>
            <w:webHidden/>
          </w:rPr>
          <w:fldChar w:fldCharType="begin"/>
        </w:r>
        <w:r w:rsidR="000E4ACA">
          <w:rPr>
            <w:webHidden/>
          </w:rPr>
          <w:instrText xml:space="preserve"> PAGEREF _Toc475436547 \h </w:instrText>
        </w:r>
        <w:r w:rsidR="000E4ACA">
          <w:rPr>
            <w:webHidden/>
          </w:rPr>
        </w:r>
        <w:r w:rsidR="000E4ACA">
          <w:rPr>
            <w:webHidden/>
          </w:rPr>
          <w:fldChar w:fldCharType="separate"/>
        </w:r>
        <w:r w:rsidR="000A33CF">
          <w:rPr>
            <w:webHidden/>
          </w:rPr>
          <w:t>73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48" w:history="1">
        <w:r w:rsidR="000E4ACA" w:rsidRPr="00536631">
          <w:rPr>
            <w:rStyle w:val="Hyperlink"/>
          </w:rPr>
          <w:t>11.2</w:t>
        </w:r>
        <w:r w:rsidR="000E4ACA">
          <w:rPr>
            <w:rFonts w:asciiTheme="minorHAnsi" w:eastAsiaTheme="minorEastAsia" w:hAnsiTheme="minorHAnsi" w:cstheme="minorBidi"/>
            <w:sz w:val="22"/>
            <w:szCs w:val="22"/>
          </w:rPr>
          <w:tab/>
        </w:r>
        <w:r w:rsidR="000E4ACA" w:rsidRPr="00536631">
          <w:rPr>
            <w:rStyle w:val="Hyperlink"/>
          </w:rPr>
          <w:t>Recourse to Agencies or Courts of Competent Jurisdiction</w:t>
        </w:r>
        <w:r w:rsidR="000E4ACA">
          <w:rPr>
            <w:webHidden/>
          </w:rPr>
          <w:tab/>
        </w:r>
        <w:r w:rsidR="000E4ACA">
          <w:rPr>
            <w:webHidden/>
          </w:rPr>
          <w:fldChar w:fldCharType="begin"/>
        </w:r>
        <w:r w:rsidR="000E4ACA">
          <w:rPr>
            <w:webHidden/>
          </w:rPr>
          <w:instrText xml:space="preserve"> PAGEREF _Toc475436548 \h </w:instrText>
        </w:r>
        <w:r w:rsidR="000E4ACA">
          <w:rPr>
            <w:webHidden/>
          </w:rPr>
        </w:r>
        <w:r w:rsidR="000E4ACA">
          <w:rPr>
            <w:webHidden/>
          </w:rPr>
          <w:fldChar w:fldCharType="separate"/>
        </w:r>
        <w:r w:rsidR="000A33CF">
          <w:rPr>
            <w:webHidden/>
          </w:rPr>
          <w:t>74</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49" w:history="1">
        <w:r w:rsidR="000E4ACA" w:rsidRPr="00536631">
          <w:rPr>
            <w:rStyle w:val="Hyperlink"/>
          </w:rPr>
          <w:t>ARTICLE 12 REGULATORY AUTHORIZATIONS AND JURISDICTION</w:t>
        </w:r>
        <w:r w:rsidR="000E4ACA">
          <w:rPr>
            <w:webHidden/>
          </w:rPr>
          <w:tab/>
        </w:r>
        <w:r w:rsidR="000E4ACA">
          <w:rPr>
            <w:webHidden/>
          </w:rPr>
          <w:fldChar w:fldCharType="begin"/>
        </w:r>
        <w:r w:rsidR="000E4ACA">
          <w:rPr>
            <w:webHidden/>
          </w:rPr>
          <w:instrText xml:space="preserve"> PAGEREF _Toc475436549 \h </w:instrText>
        </w:r>
        <w:r w:rsidR="000E4ACA">
          <w:rPr>
            <w:webHidden/>
          </w:rPr>
        </w:r>
        <w:r w:rsidR="000E4ACA">
          <w:rPr>
            <w:webHidden/>
          </w:rPr>
          <w:fldChar w:fldCharType="separate"/>
        </w:r>
        <w:r w:rsidR="000A33CF">
          <w:rPr>
            <w:webHidden/>
          </w:rPr>
          <w:t>75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0" w:history="1">
        <w:r w:rsidR="000E4ACA" w:rsidRPr="00536631">
          <w:rPr>
            <w:rStyle w:val="Hyperlink"/>
          </w:rPr>
          <w:t>12.1</w:t>
        </w:r>
        <w:r w:rsidR="000E4ACA">
          <w:rPr>
            <w:rFonts w:asciiTheme="minorHAnsi" w:eastAsiaTheme="minorEastAsia" w:hAnsiTheme="minorHAnsi" w:cstheme="minorBidi"/>
            <w:sz w:val="22"/>
            <w:szCs w:val="22"/>
          </w:rPr>
          <w:tab/>
        </w:r>
        <w:r w:rsidR="000E4ACA" w:rsidRPr="00536631">
          <w:rPr>
            <w:rStyle w:val="Hyperlink"/>
          </w:rPr>
          <w:t>Compliance With Applicable Legal Authorities</w:t>
        </w:r>
        <w:r w:rsidR="000E4ACA">
          <w:rPr>
            <w:webHidden/>
          </w:rPr>
          <w:tab/>
        </w:r>
        <w:r w:rsidR="000E4ACA">
          <w:rPr>
            <w:webHidden/>
          </w:rPr>
          <w:fldChar w:fldCharType="begin"/>
        </w:r>
        <w:r w:rsidR="000E4ACA">
          <w:rPr>
            <w:webHidden/>
          </w:rPr>
          <w:instrText xml:space="preserve"> PAGEREF _Toc475436550 \h </w:instrText>
        </w:r>
        <w:r w:rsidR="000E4ACA">
          <w:rPr>
            <w:webHidden/>
          </w:rPr>
        </w:r>
        <w:r w:rsidR="000E4ACA">
          <w:rPr>
            <w:webHidden/>
          </w:rPr>
          <w:fldChar w:fldCharType="separate"/>
        </w:r>
        <w:r w:rsidR="000A33CF">
          <w:rPr>
            <w:webHidden/>
          </w:rPr>
          <w:t>75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1" w:history="1">
        <w:r w:rsidR="000E4ACA" w:rsidRPr="00536631">
          <w:rPr>
            <w:rStyle w:val="Hyperlink"/>
          </w:rPr>
          <w:t>12.2</w:t>
        </w:r>
        <w:r w:rsidR="000E4ACA">
          <w:rPr>
            <w:rFonts w:asciiTheme="minorHAnsi" w:eastAsiaTheme="minorEastAsia" w:hAnsiTheme="minorHAnsi" w:cstheme="minorBidi"/>
            <w:sz w:val="22"/>
            <w:szCs w:val="22"/>
          </w:rPr>
          <w:tab/>
        </w:r>
        <w:r w:rsidR="000E4ACA" w:rsidRPr="00536631">
          <w:rPr>
            <w:rStyle w:val="Hyperlink"/>
          </w:rPr>
          <w:t>FERC Jurisdictional Matters</w:t>
        </w:r>
        <w:r w:rsidR="000E4ACA">
          <w:rPr>
            <w:webHidden/>
          </w:rPr>
          <w:tab/>
        </w:r>
        <w:r w:rsidR="000E4ACA">
          <w:rPr>
            <w:webHidden/>
          </w:rPr>
          <w:fldChar w:fldCharType="begin"/>
        </w:r>
        <w:r w:rsidR="000E4ACA">
          <w:rPr>
            <w:webHidden/>
          </w:rPr>
          <w:instrText xml:space="preserve"> PAGEREF _Toc475436551 \h </w:instrText>
        </w:r>
        <w:r w:rsidR="000E4ACA">
          <w:rPr>
            <w:webHidden/>
          </w:rPr>
        </w:r>
        <w:r w:rsidR="000E4ACA">
          <w:rPr>
            <w:webHidden/>
          </w:rPr>
          <w:fldChar w:fldCharType="separate"/>
        </w:r>
        <w:r w:rsidR="000A33CF">
          <w:rPr>
            <w:webHidden/>
          </w:rPr>
          <w:t>75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2" w:history="1">
        <w:r w:rsidR="000E4ACA" w:rsidRPr="00536631">
          <w:rPr>
            <w:rStyle w:val="Hyperlink"/>
          </w:rPr>
          <w:t>12.3</w:t>
        </w:r>
        <w:r w:rsidR="000E4ACA">
          <w:rPr>
            <w:rFonts w:asciiTheme="minorHAnsi" w:eastAsiaTheme="minorEastAsia" w:hAnsiTheme="minorHAnsi" w:cstheme="minorBidi"/>
            <w:sz w:val="22"/>
            <w:szCs w:val="22"/>
          </w:rPr>
          <w:tab/>
        </w:r>
        <w:r w:rsidR="000E4ACA" w:rsidRPr="00536631">
          <w:rPr>
            <w:rStyle w:val="Hyperlink"/>
          </w:rPr>
          <w:t xml:space="preserve"> Energy Efficiency, Conservation, and Retail Market Programs</w:t>
        </w:r>
        <w:r w:rsidR="000E4ACA">
          <w:rPr>
            <w:webHidden/>
          </w:rPr>
          <w:tab/>
        </w:r>
        <w:r w:rsidR="000E4ACA">
          <w:rPr>
            <w:webHidden/>
          </w:rPr>
          <w:fldChar w:fldCharType="begin"/>
        </w:r>
        <w:r w:rsidR="000E4ACA">
          <w:rPr>
            <w:webHidden/>
          </w:rPr>
          <w:instrText xml:space="preserve"> PAGEREF _Toc475436552 \h </w:instrText>
        </w:r>
        <w:r w:rsidR="000E4ACA">
          <w:rPr>
            <w:webHidden/>
          </w:rPr>
        </w:r>
        <w:r w:rsidR="000E4ACA">
          <w:rPr>
            <w:webHidden/>
          </w:rPr>
          <w:fldChar w:fldCharType="separate"/>
        </w:r>
        <w:r w:rsidR="000A33CF">
          <w:rPr>
            <w:webHidden/>
          </w:rPr>
          <w:t>75</w:t>
        </w:r>
        <w:r w:rsidR="000E4ACA">
          <w:rPr>
            <w:webHidden/>
          </w:rPr>
          <w:fldChar w:fldCharType="end"/>
        </w:r>
      </w:hyperlink>
    </w:p>
    <w:p w:rsidR="000E4ACA" w:rsidRDefault="000E4ACA">
      <w:pPr>
        <w:pStyle w:val="TOC1"/>
        <w:rPr>
          <w:rStyle w:val="Hyperlink"/>
        </w:rPr>
      </w:pPr>
    </w:p>
    <w:p w:rsidR="003076D0" w:rsidRDefault="003076D0">
      <w:pPr>
        <w:pStyle w:val="TOC1"/>
        <w:rPr>
          <w:rStyle w:val="Hyperlink"/>
        </w:rPr>
      </w:pPr>
    </w:p>
    <w:p w:rsidR="003076D0" w:rsidRDefault="003076D0">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53" w:history="1">
        <w:r w:rsidR="000E4ACA" w:rsidRPr="00536631">
          <w:rPr>
            <w:rStyle w:val="Hyperlink"/>
          </w:rPr>
          <w:t>ARTICLE 13 LIMITATION OF REMEDIES, LIABILITY AND DAMAGES</w:t>
        </w:r>
        <w:r w:rsidR="000E4ACA">
          <w:rPr>
            <w:webHidden/>
          </w:rPr>
          <w:tab/>
        </w:r>
        <w:r w:rsidR="000E4ACA">
          <w:rPr>
            <w:webHidden/>
          </w:rPr>
          <w:fldChar w:fldCharType="begin"/>
        </w:r>
        <w:r w:rsidR="000E4ACA">
          <w:rPr>
            <w:webHidden/>
          </w:rPr>
          <w:instrText xml:space="preserve"> PAGEREF _Toc475436553 \h </w:instrText>
        </w:r>
        <w:r w:rsidR="000E4ACA">
          <w:rPr>
            <w:webHidden/>
          </w:rPr>
        </w:r>
        <w:r w:rsidR="000E4ACA">
          <w:rPr>
            <w:webHidden/>
          </w:rPr>
          <w:fldChar w:fldCharType="separate"/>
        </w:r>
        <w:r w:rsidR="000A33CF">
          <w:rPr>
            <w:webHidden/>
          </w:rPr>
          <w:t>76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4" w:history="1">
        <w:r w:rsidR="000E4ACA" w:rsidRPr="00536631">
          <w:rPr>
            <w:rStyle w:val="Hyperlink"/>
          </w:rPr>
          <w:t>13.1</w:t>
        </w:r>
        <w:r w:rsidR="000E4ACA">
          <w:rPr>
            <w:rFonts w:asciiTheme="minorHAnsi" w:eastAsiaTheme="minorEastAsia" w:hAnsiTheme="minorHAnsi" w:cstheme="minorBidi"/>
            <w:sz w:val="22"/>
            <w:szCs w:val="22"/>
          </w:rPr>
          <w:tab/>
        </w:r>
        <w:r w:rsidR="000E4ACA" w:rsidRPr="00536631">
          <w:rPr>
            <w:rStyle w:val="Hyperlink"/>
          </w:rPr>
          <w:t>Limitations on Liability</w:t>
        </w:r>
        <w:r w:rsidR="000E4ACA">
          <w:rPr>
            <w:webHidden/>
          </w:rPr>
          <w:tab/>
        </w:r>
        <w:r w:rsidR="000E4ACA">
          <w:rPr>
            <w:webHidden/>
          </w:rPr>
          <w:fldChar w:fldCharType="begin"/>
        </w:r>
        <w:r w:rsidR="000E4ACA">
          <w:rPr>
            <w:webHidden/>
          </w:rPr>
          <w:instrText xml:space="preserve"> PAGEREF _Toc475436554 \h </w:instrText>
        </w:r>
        <w:r w:rsidR="000E4ACA">
          <w:rPr>
            <w:webHidden/>
          </w:rPr>
        </w:r>
        <w:r w:rsidR="000E4ACA">
          <w:rPr>
            <w:webHidden/>
          </w:rPr>
          <w:fldChar w:fldCharType="separate"/>
        </w:r>
        <w:r w:rsidR="000A33CF">
          <w:rPr>
            <w:webHidden/>
          </w:rPr>
          <w:t>76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5" w:history="1">
        <w:r w:rsidR="000E4ACA" w:rsidRPr="00536631">
          <w:rPr>
            <w:rStyle w:val="Hyperlink"/>
          </w:rPr>
          <w:t>13.2</w:t>
        </w:r>
        <w:r w:rsidR="000E4ACA">
          <w:rPr>
            <w:rFonts w:asciiTheme="minorHAnsi" w:eastAsiaTheme="minorEastAsia" w:hAnsiTheme="minorHAnsi" w:cstheme="minorBidi"/>
            <w:sz w:val="22"/>
            <w:szCs w:val="22"/>
          </w:rPr>
          <w:tab/>
        </w:r>
        <w:r w:rsidR="000E4ACA" w:rsidRPr="00536631">
          <w:rPr>
            <w:rStyle w:val="Hyperlink"/>
          </w:rPr>
          <w:t>Risk of Loss</w:t>
        </w:r>
        <w:r w:rsidR="000E4ACA">
          <w:rPr>
            <w:webHidden/>
          </w:rPr>
          <w:tab/>
        </w:r>
        <w:r w:rsidR="000E4ACA">
          <w:rPr>
            <w:webHidden/>
          </w:rPr>
          <w:fldChar w:fldCharType="begin"/>
        </w:r>
        <w:r w:rsidR="000E4ACA">
          <w:rPr>
            <w:webHidden/>
          </w:rPr>
          <w:instrText xml:space="preserve"> PAGEREF _Toc475436555 \h </w:instrText>
        </w:r>
        <w:r w:rsidR="000E4ACA">
          <w:rPr>
            <w:webHidden/>
          </w:rPr>
        </w:r>
        <w:r w:rsidR="000E4ACA">
          <w:rPr>
            <w:webHidden/>
          </w:rPr>
          <w:fldChar w:fldCharType="separate"/>
        </w:r>
        <w:r w:rsidR="000A33CF">
          <w:rPr>
            <w:webHidden/>
          </w:rPr>
          <w:t>77</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56" w:history="1">
        <w:r w:rsidR="000E4ACA" w:rsidRPr="00536631">
          <w:rPr>
            <w:rStyle w:val="Hyperlink"/>
          </w:rPr>
          <w:t>ARTICLE 14 INDEMNIFICATION</w:t>
        </w:r>
        <w:r w:rsidR="000E4ACA">
          <w:rPr>
            <w:webHidden/>
          </w:rPr>
          <w:tab/>
        </w:r>
        <w:r w:rsidR="000E4ACA">
          <w:rPr>
            <w:webHidden/>
          </w:rPr>
          <w:fldChar w:fldCharType="begin"/>
        </w:r>
        <w:r w:rsidR="000E4ACA">
          <w:rPr>
            <w:webHidden/>
          </w:rPr>
          <w:instrText xml:space="preserve"> PAGEREF _Toc475436556 \h </w:instrText>
        </w:r>
        <w:r w:rsidR="000E4ACA">
          <w:rPr>
            <w:webHidden/>
          </w:rPr>
        </w:r>
        <w:r w:rsidR="000E4ACA">
          <w:rPr>
            <w:webHidden/>
          </w:rPr>
          <w:fldChar w:fldCharType="separate"/>
        </w:r>
        <w:r w:rsidR="000A33CF">
          <w:rPr>
            <w:webHidden/>
          </w:rPr>
          <w:t>77</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7" w:history="1">
        <w:r w:rsidR="000E4ACA" w:rsidRPr="00536631">
          <w:rPr>
            <w:rStyle w:val="Hyperlink"/>
          </w:rPr>
          <w:t>14.1</w:t>
        </w:r>
        <w:r w:rsidR="000E4ACA">
          <w:rPr>
            <w:rFonts w:asciiTheme="minorHAnsi" w:eastAsiaTheme="minorEastAsia" w:hAnsiTheme="minorHAnsi" w:cstheme="minorBidi"/>
            <w:sz w:val="22"/>
            <w:szCs w:val="22"/>
          </w:rPr>
          <w:tab/>
        </w:r>
        <w:r w:rsidR="000E4ACA" w:rsidRPr="00536631">
          <w:rPr>
            <w:rStyle w:val="Hyperlink"/>
          </w:rPr>
          <w:t>Indemnification</w:t>
        </w:r>
        <w:r w:rsidR="000E4ACA">
          <w:rPr>
            <w:webHidden/>
          </w:rPr>
          <w:tab/>
        </w:r>
        <w:r w:rsidR="000E4ACA">
          <w:rPr>
            <w:webHidden/>
          </w:rPr>
          <w:fldChar w:fldCharType="begin"/>
        </w:r>
        <w:r w:rsidR="000E4ACA">
          <w:rPr>
            <w:webHidden/>
          </w:rPr>
          <w:instrText xml:space="preserve"> PAGEREF _Toc475436557 \h </w:instrText>
        </w:r>
        <w:r w:rsidR="000E4ACA">
          <w:rPr>
            <w:webHidden/>
          </w:rPr>
        </w:r>
        <w:r w:rsidR="000E4ACA">
          <w:rPr>
            <w:webHidden/>
          </w:rPr>
          <w:fldChar w:fldCharType="separate"/>
        </w:r>
        <w:r w:rsidR="000A33CF">
          <w:rPr>
            <w:webHidden/>
          </w:rPr>
          <w:t>77</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58" w:history="1">
        <w:r w:rsidR="000E4ACA" w:rsidRPr="00536631">
          <w:rPr>
            <w:rStyle w:val="Hyperlink"/>
          </w:rPr>
          <w:t>14.2</w:t>
        </w:r>
        <w:r w:rsidR="000E4ACA">
          <w:rPr>
            <w:rFonts w:asciiTheme="minorHAnsi" w:eastAsiaTheme="minorEastAsia" w:hAnsiTheme="minorHAnsi" w:cstheme="minorBidi"/>
            <w:sz w:val="22"/>
            <w:szCs w:val="22"/>
          </w:rPr>
          <w:tab/>
        </w:r>
        <w:r w:rsidR="000E4ACA" w:rsidRPr="00536631">
          <w:rPr>
            <w:rStyle w:val="Hyperlink"/>
          </w:rPr>
          <w:t>Survives Agreement</w:t>
        </w:r>
        <w:r w:rsidR="000E4ACA">
          <w:rPr>
            <w:webHidden/>
          </w:rPr>
          <w:tab/>
        </w:r>
        <w:r w:rsidR="000E4ACA">
          <w:rPr>
            <w:webHidden/>
          </w:rPr>
          <w:fldChar w:fldCharType="begin"/>
        </w:r>
        <w:r w:rsidR="000E4ACA">
          <w:rPr>
            <w:webHidden/>
          </w:rPr>
          <w:instrText xml:space="preserve"> PAGEREF _Toc475436558 \h </w:instrText>
        </w:r>
        <w:r w:rsidR="000E4ACA">
          <w:rPr>
            <w:webHidden/>
          </w:rPr>
        </w:r>
        <w:r w:rsidR="000E4ACA">
          <w:rPr>
            <w:webHidden/>
          </w:rPr>
          <w:fldChar w:fldCharType="separate"/>
        </w:r>
        <w:r w:rsidR="000A33CF">
          <w:rPr>
            <w:webHidden/>
          </w:rPr>
          <w:t>80</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59" w:history="1">
        <w:r w:rsidR="000E4ACA" w:rsidRPr="00536631">
          <w:rPr>
            <w:rStyle w:val="Hyperlink"/>
          </w:rPr>
          <w:t>ARTICLE 15 FORCE MAJEURE</w:t>
        </w:r>
        <w:r w:rsidR="000E4ACA">
          <w:rPr>
            <w:webHidden/>
          </w:rPr>
          <w:tab/>
        </w:r>
        <w:r w:rsidR="000E4ACA">
          <w:rPr>
            <w:webHidden/>
          </w:rPr>
          <w:fldChar w:fldCharType="begin"/>
        </w:r>
        <w:r w:rsidR="000E4ACA">
          <w:rPr>
            <w:webHidden/>
          </w:rPr>
          <w:instrText xml:space="preserve"> PAGEREF _Toc475436559 \h </w:instrText>
        </w:r>
        <w:r w:rsidR="000E4ACA">
          <w:rPr>
            <w:webHidden/>
          </w:rPr>
        </w:r>
        <w:r w:rsidR="000E4ACA">
          <w:rPr>
            <w:webHidden/>
          </w:rPr>
          <w:fldChar w:fldCharType="separate"/>
        </w:r>
        <w:r w:rsidR="000A33CF">
          <w:rPr>
            <w:webHidden/>
          </w:rPr>
          <w:t>80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0" w:history="1">
        <w:r w:rsidR="000E4ACA" w:rsidRPr="00536631">
          <w:rPr>
            <w:rStyle w:val="Hyperlink"/>
          </w:rPr>
          <w:t>15.1</w:t>
        </w:r>
        <w:r w:rsidR="000E4ACA">
          <w:rPr>
            <w:rFonts w:asciiTheme="minorHAnsi" w:eastAsiaTheme="minorEastAsia" w:hAnsiTheme="minorHAnsi" w:cstheme="minorBidi"/>
            <w:sz w:val="22"/>
            <w:szCs w:val="22"/>
          </w:rPr>
          <w:tab/>
        </w:r>
        <w:r w:rsidR="000E4ACA" w:rsidRPr="00536631">
          <w:rPr>
            <w:rStyle w:val="Hyperlink"/>
          </w:rPr>
          <w:t>Force Majeure</w:t>
        </w:r>
        <w:r w:rsidR="000E4ACA">
          <w:rPr>
            <w:webHidden/>
          </w:rPr>
          <w:tab/>
        </w:r>
        <w:r w:rsidR="000E4ACA">
          <w:rPr>
            <w:webHidden/>
          </w:rPr>
          <w:fldChar w:fldCharType="begin"/>
        </w:r>
        <w:r w:rsidR="000E4ACA">
          <w:rPr>
            <w:webHidden/>
          </w:rPr>
          <w:instrText xml:space="preserve"> PAGEREF _Toc475436560 \h </w:instrText>
        </w:r>
        <w:r w:rsidR="000E4ACA">
          <w:rPr>
            <w:webHidden/>
          </w:rPr>
        </w:r>
        <w:r w:rsidR="000E4ACA">
          <w:rPr>
            <w:webHidden/>
          </w:rPr>
          <w:fldChar w:fldCharType="separate"/>
        </w:r>
        <w:r w:rsidR="000A33CF">
          <w:rPr>
            <w:webHidden/>
          </w:rPr>
          <w:t>80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1" w:history="1">
        <w:r w:rsidR="000E4ACA" w:rsidRPr="00536631">
          <w:rPr>
            <w:rStyle w:val="Hyperlink"/>
          </w:rPr>
          <w:t>15.2</w:t>
        </w:r>
        <w:r w:rsidR="000E4ACA">
          <w:rPr>
            <w:rFonts w:asciiTheme="minorHAnsi" w:eastAsiaTheme="minorEastAsia" w:hAnsiTheme="minorHAnsi" w:cstheme="minorBidi"/>
            <w:sz w:val="22"/>
            <w:szCs w:val="22"/>
          </w:rPr>
          <w:tab/>
        </w:r>
        <w:r w:rsidR="000E4ACA" w:rsidRPr="00536631">
          <w:rPr>
            <w:rStyle w:val="Hyperlink"/>
          </w:rPr>
          <w:t>Notification</w:t>
        </w:r>
        <w:r w:rsidR="000E4ACA">
          <w:rPr>
            <w:webHidden/>
          </w:rPr>
          <w:tab/>
        </w:r>
        <w:r w:rsidR="000E4ACA">
          <w:rPr>
            <w:webHidden/>
          </w:rPr>
          <w:fldChar w:fldCharType="begin"/>
        </w:r>
        <w:r w:rsidR="000E4ACA">
          <w:rPr>
            <w:webHidden/>
          </w:rPr>
          <w:instrText xml:space="preserve"> PAGEREF _Toc475436561 \h </w:instrText>
        </w:r>
        <w:r w:rsidR="000E4ACA">
          <w:rPr>
            <w:webHidden/>
          </w:rPr>
        </w:r>
        <w:r w:rsidR="000E4ACA">
          <w:rPr>
            <w:webHidden/>
          </w:rPr>
          <w:fldChar w:fldCharType="separate"/>
        </w:r>
        <w:r w:rsidR="000A33CF">
          <w:rPr>
            <w:webHidden/>
          </w:rPr>
          <w:t>80</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62" w:history="1">
        <w:r w:rsidR="000E4ACA" w:rsidRPr="00536631">
          <w:rPr>
            <w:rStyle w:val="Hyperlink"/>
          </w:rPr>
          <w:t>ARTICLE 16 MISCELLANEOUS PROVISIONS</w:t>
        </w:r>
        <w:r w:rsidR="000E4ACA">
          <w:rPr>
            <w:webHidden/>
          </w:rPr>
          <w:tab/>
        </w:r>
        <w:r w:rsidR="000E4ACA">
          <w:rPr>
            <w:webHidden/>
          </w:rPr>
          <w:fldChar w:fldCharType="begin"/>
        </w:r>
        <w:r w:rsidR="000E4ACA">
          <w:rPr>
            <w:webHidden/>
          </w:rPr>
          <w:instrText xml:space="preserve"> PAGEREF _Toc475436562 \h </w:instrText>
        </w:r>
        <w:r w:rsidR="000E4ACA">
          <w:rPr>
            <w:webHidden/>
          </w:rPr>
        </w:r>
        <w:r w:rsidR="000E4ACA">
          <w:rPr>
            <w:webHidden/>
          </w:rPr>
          <w:fldChar w:fldCharType="separate"/>
        </w:r>
        <w:r w:rsidR="000A33CF">
          <w:rPr>
            <w:webHidden/>
          </w:rPr>
          <w:t>81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3" w:history="1">
        <w:r w:rsidR="000E4ACA" w:rsidRPr="00536631">
          <w:rPr>
            <w:rStyle w:val="Hyperlink"/>
          </w:rPr>
          <w:t>16.1</w:t>
        </w:r>
        <w:r w:rsidR="000E4ACA">
          <w:rPr>
            <w:rFonts w:asciiTheme="minorHAnsi" w:eastAsiaTheme="minorEastAsia" w:hAnsiTheme="minorHAnsi" w:cstheme="minorBidi"/>
            <w:sz w:val="22"/>
            <w:szCs w:val="22"/>
          </w:rPr>
          <w:tab/>
        </w:r>
        <w:r w:rsidR="000E4ACA" w:rsidRPr="00536631">
          <w:rPr>
            <w:rStyle w:val="Hyperlink"/>
          </w:rPr>
          <w:t>Notices</w:t>
        </w:r>
        <w:r w:rsidR="000E4ACA">
          <w:rPr>
            <w:webHidden/>
          </w:rPr>
          <w:tab/>
        </w:r>
        <w:r w:rsidR="000E4ACA">
          <w:rPr>
            <w:webHidden/>
          </w:rPr>
          <w:fldChar w:fldCharType="begin"/>
        </w:r>
        <w:r w:rsidR="000E4ACA">
          <w:rPr>
            <w:webHidden/>
          </w:rPr>
          <w:instrText xml:space="preserve"> PAGEREF _Toc475436563 \h </w:instrText>
        </w:r>
        <w:r w:rsidR="000E4ACA">
          <w:rPr>
            <w:webHidden/>
          </w:rPr>
        </w:r>
        <w:r w:rsidR="000E4ACA">
          <w:rPr>
            <w:webHidden/>
          </w:rPr>
          <w:fldChar w:fldCharType="separate"/>
        </w:r>
        <w:r w:rsidR="000A33CF">
          <w:rPr>
            <w:webHidden/>
          </w:rPr>
          <w:t>81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4" w:history="1">
        <w:r w:rsidR="000E4ACA" w:rsidRPr="00536631">
          <w:rPr>
            <w:rStyle w:val="Hyperlink"/>
          </w:rPr>
          <w:t>16.2</w:t>
        </w:r>
        <w:r w:rsidR="000E4ACA">
          <w:rPr>
            <w:rFonts w:asciiTheme="minorHAnsi" w:eastAsiaTheme="minorEastAsia" w:hAnsiTheme="minorHAnsi" w:cstheme="minorBidi"/>
            <w:sz w:val="22"/>
            <w:szCs w:val="22"/>
          </w:rPr>
          <w:tab/>
        </w:r>
        <w:r w:rsidR="000E4ACA" w:rsidRPr="00536631">
          <w:rPr>
            <w:rStyle w:val="Hyperlink"/>
          </w:rPr>
          <w:t>No Prejudice of Rights</w:t>
        </w:r>
        <w:r w:rsidR="000E4ACA">
          <w:rPr>
            <w:webHidden/>
          </w:rPr>
          <w:tab/>
        </w:r>
        <w:r w:rsidR="000E4ACA">
          <w:rPr>
            <w:webHidden/>
          </w:rPr>
          <w:fldChar w:fldCharType="begin"/>
        </w:r>
        <w:r w:rsidR="000E4ACA">
          <w:rPr>
            <w:webHidden/>
          </w:rPr>
          <w:instrText xml:space="preserve"> PAGEREF _Toc475436564 \h </w:instrText>
        </w:r>
        <w:r w:rsidR="000E4ACA">
          <w:rPr>
            <w:webHidden/>
          </w:rPr>
        </w:r>
        <w:r w:rsidR="000E4ACA">
          <w:rPr>
            <w:webHidden/>
          </w:rPr>
          <w:fldChar w:fldCharType="separate"/>
        </w:r>
        <w:r w:rsidR="000A33CF">
          <w:rPr>
            <w:webHidden/>
          </w:rPr>
          <w:t>81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5" w:history="1">
        <w:r w:rsidR="000E4ACA" w:rsidRPr="00536631">
          <w:rPr>
            <w:rStyle w:val="Hyperlink"/>
          </w:rPr>
          <w:t>16.3</w:t>
        </w:r>
        <w:r w:rsidR="000E4ACA">
          <w:rPr>
            <w:rFonts w:asciiTheme="minorHAnsi" w:eastAsiaTheme="minorEastAsia" w:hAnsiTheme="minorHAnsi" w:cstheme="minorBidi"/>
            <w:sz w:val="22"/>
            <w:szCs w:val="22"/>
          </w:rPr>
          <w:tab/>
        </w:r>
        <w:r w:rsidR="000E4ACA" w:rsidRPr="00536631">
          <w:rPr>
            <w:rStyle w:val="Hyperlink"/>
          </w:rPr>
          <w:t>Effect of Regulatory or Legislative Actions</w:t>
        </w:r>
        <w:r w:rsidR="000E4ACA">
          <w:rPr>
            <w:webHidden/>
          </w:rPr>
          <w:tab/>
        </w:r>
        <w:r w:rsidR="000E4ACA">
          <w:rPr>
            <w:webHidden/>
          </w:rPr>
          <w:fldChar w:fldCharType="begin"/>
        </w:r>
        <w:r w:rsidR="000E4ACA">
          <w:rPr>
            <w:webHidden/>
          </w:rPr>
          <w:instrText xml:space="preserve"> PAGEREF _Toc475436565 \h </w:instrText>
        </w:r>
        <w:r w:rsidR="000E4ACA">
          <w:rPr>
            <w:webHidden/>
          </w:rPr>
        </w:r>
        <w:r w:rsidR="000E4ACA">
          <w:rPr>
            <w:webHidden/>
          </w:rPr>
          <w:fldChar w:fldCharType="separate"/>
        </w:r>
        <w:r w:rsidR="000A33CF">
          <w:rPr>
            <w:webHidden/>
          </w:rPr>
          <w:t>82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6" w:history="1">
        <w:r w:rsidR="000E4ACA" w:rsidRPr="00536631">
          <w:rPr>
            <w:rStyle w:val="Hyperlink"/>
          </w:rPr>
          <w:t>16.4</w:t>
        </w:r>
        <w:r w:rsidR="000E4ACA">
          <w:rPr>
            <w:rFonts w:asciiTheme="minorHAnsi" w:eastAsiaTheme="minorEastAsia" w:hAnsiTheme="minorHAnsi" w:cstheme="minorBidi"/>
            <w:sz w:val="22"/>
            <w:szCs w:val="22"/>
          </w:rPr>
          <w:tab/>
        </w:r>
        <w:r w:rsidR="000E4ACA" w:rsidRPr="00536631">
          <w:rPr>
            <w:rStyle w:val="Hyperlink"/>
          </w:rPr>
          <w:t>Assignment</w:t>
        </w:r>
        <w:r w:rsidR="000E4ACA">
          <w:rPr>
            <w:webHidden/>
          </w:rPr>
          <w:tab/>
        </w:r>
        <w:r w:rsidR="000E4ACA">
          <w:rPr>
            <w:webHidden/>
          </w:rPr>
          <w:fldChar w:fldCharType="begin"/>
        </w:r>
        <w:r w:rsidR="000E4ACA">
          <w:rPr>
            <w:webHidden/>
          </w:rPr>
          <w:instrText xml:space="preserve"> PAGEREF _Toc475436566 \h </w:instrText>
        </w:r>
        <w:r w:rsidR="000E4ACA">
          <w:rPr>
            <w:webHidden/>
          </w:rPr>
        </w:r>
        <w:r w:rsidR="000E4ACA">
          <w:rPr>
            <w:webHidden/>
          </w:rPr>
          <w:fldChar w:fldCharType="separate"/>
        </w:r>
        <w:r w:rsidR="000A33CF">
          <w:rPr>
            <w:webHidden/>
          </w:rPr>
          <w:t>83</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7" w:history="1">
        <w:r w:rsidR="000E4ACA" w:rsidRPr="00536631">
          <w:rPr>
            <w:rStyle w:val="Hyperlink"/>
          </w:rPr>
          <w:t>16.5</w:t>
        </w:r>
        <w:r w:rsidR="000E4ACA">
          <w:rPr>
            <w:rFonts w:asciiTheme="minorHAnsi" w:eastAsiaTheme="minorEastAsia" w:hAnsiTheme="minorHAnsi" w:cstheme="minorBidi"/>
            <w:sz w:val="22"/>
            <w:szCs w:val="22"/>
          </w:rPr>
          <w:tab/>
        </w:r>
        <w:r w:rsidR="000E4ACA" w:rsidRPr="00536631">
          <w:rPr>
            <w:rStyle w:val="Hyperlink"/>
          </w:rPr>
          <w:t>Governing Law and Venue</w:t>
        </w:r>
        <w:r w:rsidR="000E4ACA">
          <w:rPr>
            <w:webHidden/>
          </w:rPr>
          <w:tab/>
        </w:r>
        <w:r w:rsidR="000E4ACA">
          <w:rPr>
            <w:webHidden/>
          </w:rPr>
          <w:fldChar w:fldCharType="begin"/>
        </w:r>
        <w:r w:rsidR="000E4ACA">
          <w:rPr>
            <w:webHidden/>
          </w:rPr>
          <w:instrText xml:space="preserve"> PAGEREF _Toc475436567 \h </w:instrText>
        </w:r>
        <w:r w:rsidR="000E4ACA">
          <w:rPr>
            <w:webHidden/>
          </w:rPr>
        </w:r>
        <w:r w:rsidR="000E4ACA">
          <w:rPr>
            <w:webHidden/>
          </w:rPr>
          <w:fldChar w:fldCharType="separate"/>
        </w:r>
        <w:r w:rsidR="000A33CF">
          <w:rPr>
            <w:webHidden/>
          </w:rPr>
          <w:t>84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8" w:history="1">
        <w:r w:rsidR="000E4ACA" w:rsidRPr="00536631">
          <w:rPr>
            <w:rStyle w:val="Hyperlink"/>
          </w:rPr>
          <w:t>16.7</w:t>
        </w:r>
        <w:r w:rsidR="000E4ACA">
          <w:rPr>
            <w:rFonts w:asciiTheme="minorHAnsi" w:eastAsiaTheme="minorEastAsia" w:hAnsiTheme="minorHAnsi" w:cstheme="minorBidi"/>
            <w:sz w:val="22"/>
            <w:szCs w:val="22"/>
          </w:rPr>
          <w:tab/>
        </w:r>
        <w:r w:rsidR="000E4ACA" w:rsidRPr="00536631">
          <w:rPr>
            <w:rStyle w:val="Hyperlink"/>
          </w:rPr>
          <w:t>Headings</w:t>
        </w:r>
        <w:r w:rsidR="000E4ACA">
          <w:rPr>
            <w:webHidden/>
          </w:rPr>
          <w:tab/>
        </w:r>
        <w:r w:rsidR="000E4ACA">
          <w:rPr>
            <w:webHidden/>
          </w:rPr>
          <w:fldChar w:fldCharType="begin"/>
        </w:r>
        <w:r w:rsidR="000E4ACA">
          <w:rPr>
            <w:webHidden/>
          </w:rPr>
          <w:instrText xml:space="preserve"> PAGEREF _Toc475436568 \h </w:instrText>
        </w:r>
        <w:r w:rsidR="000E4ACA">
          <w:rPr>
            <w:webHidden/>
          </w:rPr>
        </w:r>
        <w:r w:rsidR="000E4ACA">
          <w:rPr>
            <w:webHidden/>
          </w:rPr>
          <w:fldChar w:fldCharType="separate"/>
        </w:r>
        <w:r w:rsidR="000A33CF">
          <w:rPr>
            <w:webHidden/>
          </w:rPr>
          <w:t>84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69" w:history="1">
        <w:r w:rsidR="000E4ACA" w:rsidRPr="00536631">
          <w:rPr>
            <w:rStyle w:val="Hyperlink"/>
          </w:rPr>
          <w:t>16.8</w:t>
        </w:r>
        <w:r w:rsidR="000E4ACA">
          <w:rPr>
            <w:rFonts w:asciiTheme="minorHAnsi" w:eastAsiaTheme="minorEastAsia" w:hAnsiTheme="minorHAnsi" w:cstheme="minorBidi"/>
            <w:sz w:val="22"/>
            <w:szCs w:val="22"/>
          </w:rPr>
          <w:tab/>
        </w:r>
        <w:r w:rsidR="000E4ACA" w:rsidRPr="00536631">
          <w:rPr>
            <w:rStyle w:val="Hyperlink"/>
          </w:rPr>
          <w:t>Third Party Beneficiaries</w:t>
        </w:r>
        <w:r w:rsidR="000E4ACA">
          <w:rPr>
            <w:webHidden/>
          </w:rPr>
          <w:tab/>
        </w:r>
        <w:r w:rsidR="000E4ACA">
          <w:rPr>
            <w:webHidden/>
          </w:rPr>
          <w:fldChar w:fldCharType="begin"/>
        </w:r>
        <w:r w:rsidR="000E4ACA">
          <w:rPr>
            <w:webHidden/>
          </w:rPr>
          <w:instrText xml:space="preserve"> PAGEREF _Toc475436569 \h </w:instrText>
        </w:r>
        <w:r w:rsidR="000E4ACA">
          <w:rPr>
            <w:webHidden/>
          </w:rPr>
        </w:r>
        <w:r w:rsidR="000E4ACA">
          <w:rPr>
            <w:webHidden/>
          </w:rPr>
          <w:fldChar w:fldCharType="separate"/>
        </w:r>
        <w:r w:rsidR="000A33CF">
          <w:rPr>
            <w:webHidden/>
          </w:rPr>
          <w:t>84</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0" w:history="1">
        <w:r w:rsidR="000E4ACA" w:rsidRPr="00536631">
          <w:rPr>
            <w:rStyle w:val="Hyperlink"/>
          </w:rPr>
          <w:t>16.9</w:t>
        </w:r>
        <w:r w:rsidR="000E4ACA">
          <w:rPr>
            <w:rFonts w:asciiTheme="minorHAnsi" w:eastAsiaTheme="minorEastAsia" w:hAnsiTheme="minorHAnsi" w:cstheme="minorBidi"/>
            <w:sz w:val="22"/>
            <w:szCs w:val="22"/>
          </w:rPr>
          <w:tab/>
        </w:r>
        <w:r w:rsidR="000E4ACA" w:rsidRPr="00536631">
          <w:rPr>
            <w:rStyle w:val="Hyperlink"/>
          </w:rPr>
          <w:t>General Miscellaneous Provisions</w:t>
        </w:r>
        <w:r w:rsidR="000E4ACA">
          <w:rPr>
            <w:webHidden/>
          </w:rPr>
          <w:tab/>
        </w:r>
        <w:r w:rsidR="000E4ACA">
          <w:rPr>
            <w:webHidden/>
          </w:rPr>
          <w:fldChar w:fldCharType="begin"/>
        </w:r>
        <w:r w:rsidR="000E4ACA">
          <w:rPr>
            <w:webHidden/>
          </w:rPr>
          <w:instrText xml:space="preserve"> PAGEREF _Toc475436570 \h </w:instrText>
        </w:r>
        <w:r w:rsidR="000E4ACA">
          <w:rPr>
            <w:webHidden/>
          </w:rPr>
        </w:r>
        <w:r w:rsidR="000E4ACA">
          <w:rPr>
            <w:webHidden/>
          </w:rPr>
          <w:fldChar w:fldCharType="separate"/>
        </w:r>
        <w:r w:rsidR="000A33CF">
          <w:rPr>
            <w:webHidden/>
          </w:rPr>
          <w:t>85</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1" w:history="1">
        <w:r w:rsidR="000E4ACA" w:rsidRPr="00536631">
          <w:rPr>
            <w:rStyle w:val="Hyperlink"/>
          </w:rPr>
          <w:t>16.10</w:t>
        </w:r>
        <w:r w:rsidR="000E4ACA">
          <w:rPr>
            <w:rFonts w:asciiTheme="minorHAnsi" w:eastAsiaTheme="minorEastAsia" w:hAnsiTheme="minorHAnsi" w:cstheme="minorBidi"/>
            <w:sz w:val="22"/>
            <w:szCs w:val="22"/>
          </w:rPr>
          <w:tab/>
        </w:r>
        <w:r w:rsidR="000E4ACA" w:rsidRPr="00536631">
          <w:rPr>
            <w:rStyle w:val="Hyperlink"/>
          </w:rPr>
          <w:t>Taxes</w:t>
        </w:r>
        <w:r w:rsidR="000E4ACA">
          <w:rPr>
            <w:webHidden/>
          </w:rPr>
          <w:tab/>
        </w:r>
        <w:r w:rsidR="000E4ACA">
          <w:rPr>
            <w:webHidden/>
          </w:rPr>
          <w:fldChar w:fldCharType="begin"/>
        </w:r>
        <w:r w:rsidR="000E4ACA">
          <w:rPr>
            <w:webHidden/>
          </w:rPr>
          <w:instrText xml:space="preserve"> PAGEREF _Toc475436571 \h </w:instrText>
        </w:r>
        <w:r w:rsidR="000E4ACA">
          <w:rPr>
            <w:webHidden/>
          </w:rPr>
        </w:r>
        <w:r w:rsidR="000E4ACA">
          <w:rPr>
            <w:webHidden/>
          </w:rPr>
          <w:fldChar w:fldCharType="separate"/>
        </w:r>
        <w:r w:rsidR="000A33CF">
          <w:rPr>
            <w:webHidden/>
          </w:rPr>
          <w:t>86</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2" w:history="1">
        <w:r w:rsidR="000E4ACA" w:rsidRPr="00536631">
          <w:rPr>
            <w:rStyle w:val="Hyperlink"/>
          </w:rPr>
          <w:t>16.11</w:t>
        </w:r>
        <w:r w:rsidR="000E4ACA">
          <w:rPr>
            <w:rFonts w:asciiTheme="minorHAnsi" w:eastAsiaTheme="minorEastAsia" w:hAnsiTheme="minorHAnsi" w:cstheme="minorBidi"/>
            <w:sz w:val="22"/>
            <w:szCs w:val="22"/>
          </w:rPr>
          <w:tab/>
        </w:r>
        <w:r w:rsidR="000E4ACA" w:rsidRPr="00536631">
          <w:rPr>
            <w:rStyle w:val="Hyperlink"/>
          </w:rPr>
          <w:t>Disclosure of Tax Treatment</w:t>
        </w:r>
        <w:r w:rsidR="000E4ACA">
          <w:rPr>
            <w:webHidden/>
          </w:rPr>
          <w:tab/>
        </w:r>
        <w:r w:rsidR="000E4ACA">
          <w:rPr>
            <w:webHidden/>
          </w:rPr>
          <w:fldChar w:fldCharType="begin"/>
        </w:r>
        <w:r w:rsidR="000E4ACA">
          <w:rPr>
            <w:webHidden/>
          </w:rPr>
          <w:instrText xml:space="preserve"> PAGEREF _Toc475436572 \h </w:instrText>
        </w:r>
        <w:r w:rsidR="000E4ACA">
          <w:rPr>
            <w:webHidden/>
          </w:rPr>
        </w:r>
        <w:r w:rsidR="000E4ACA">
          <w:rPr>
            <w:webHidden/>
          </w:rPr>
          <w:fldChar w:fldCharType="separate"/>
        </w:r>
        <w:r w:rsidR="000A33CF">
          <w:rPr>
            <w:webHidden/>
          </w:rPr>
          <w:t>87</w:t>
        </w:r>
        <w:r w:rsidR="000E4ACA">
          <w:rPr>
            <w:webHidden/>
          </w:rPr>
          <w:fldChar w:fldCharType="end"/>
        </w:r>
      </w:hyperlink>
    </w:p>
    <w:p w:rsidR="000E4ACA" w:rsidRPr="000E4ACA" w:rsidRDefault="00FA22B9" w:rsidP="000E4ACA">
      <w:pPr>
        <w:pStyle w:val="TOC2"/>
        <w:rPr>
          <w:rFonts w:asciiTheme="minorHAnsi" w:eastAsiaTheme="minorEastAsia" w:hAnsiTheme="minorHAnsi" w:cstheme="minorBidi"/>
          <w:sz w:val="22"/>
          <w:szCs w:val="22"/>
        </w:rPr>
      </w:pPr>
      <w:hyperlink w:anchor="_Toc475436573" w:history="1">
        <w:r w:rsidR="000E4ACA" w:rsidRPr="000E4ACA">
          <w:rPr>
            <w:rStyle w:val="Hyperlink"/>
          </w:rPr>
          <w:t>16.12</w:t>
        </w:r>
        <w:r w:rsidR="000E4ACA" w:rsidRPr="000E4ACA">
          <w:rPr>
            <w:rStyle w:val="Hyperlink"/>
            <w:b/>
          </w:rPr>
          <w:t xml:space="preserve"> </w:t>
        </w:r>
        <w:r w:rsidR="000E4ACA" w:rsidRPr="000E4ACA">
          <w:rPr>
            <w:rFonts w:asciiTheme="minorHAnsi" w:eastAsiaTheme="minorEastAsia" w:hAnsiTheme="minorHAnsi" w:cstheme="minorBidi"/>
            <w:sz w:val="22"/>
            <w:szCs w:val="22"/>
          </w:rPr>
          <w:tab/>
        </w:r>
        <w:r w:rsidR="000E4ACA" w:rsidRPr="000E4ACA">
          <w:rPr>
            <w:rStyle w:val="Hyperlink"/>
          </w:rPr>
          <w:t>Audit</w:t>
        </w:r>
        <w:r w:rsidR="000E4ACA" w:rsidRPr="000E4ACA">
          <w:rPr>
            <w:webHidden/>
          </w:rPr>
          <w:tab/>
        </w:r>
        <w:r w:rsidR="000E4ACA" w:rsidRPr="000E4ACA">
          <w:rPr>
            <w:webHidden/>
          </w:rPr>
          <w:fldChar w:fldCharType="begin"/>
        </w:r>
        <w:r w:rsidR="000E4ACA" w:rsidRPr="000E4ACA">
          <w:rPr>
            <w:webHidden/>
          </w:rPr>
          <w:instrText xml:space="preserve"> PAGEREF _Toc475436573 \h </w:instrText>
        </w:r>
        <w:r w:rsidR="000E4ACA" w:rsidRPr="000E4ACA">
          <w:rPr>
            <w:webHidden/>
          </w:rPr>
        </w:r>
        <w:r w:rsidR="000E4ACA" w:rsidRPr="000E4ACA">
          <w:rPr>
            <w:webHidden/>
          </w:rPr>
          <w:fldChar w:fldCharType="separate"/>
        </w:r>
        <w:r w:rsidR="000A33CF">
          <w:rPr>
            <w:webHidden/>
          </w:rPr>
          <w:t>88</w:t>
        </w:r>
        <w:r w:rsidR="000E4ACA" w:rsidRP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4" w:history="1">
        <w:r w:rsidR="000E4ACA" w:rsidRPr="00536631">
          <w:rPr>
            <w:rStyle w:val="Hyperlink"/>
          </w:rPr>
          <w:t>16.13</w:t>
        </w:r>
        <w:r w:rsidR="000E4ACA">
          <w:rPr>
            <w:rFonts w:asciiTheme="minorHAnsi" w:eastAsiaTheme="minorEastAsia" w:hAnsiTheme="minorHAnsi" w:cstheme="minorBidi"/>
            <w:sz w:val="22"/>
            <w:szCs w:val="22"/>
          </w:rPr>
          <w:tab/>
        </w:r>
        <w:r w:rsidR="000E4ACA" w:rsidRPr="00536631">
          <w:rPr>
            <w:rStyle w:val="Hyperlink"/>
          </w:rPr>
          <w:t>Rules of Interpretation</w:t>
        </w:r>
        <w:r w:rsidR="000E4ACA">
          <w:rPr>
            <w:webHidden/>
          </w:rPr>
          <w:tab/>
        </w:r>
        <w:r w:rsidR="000E4ACA">
          <w:rPr>
            <w:webHidden/>
          </w:rPr>
          <w:fldChar w:fldCharType="begin"/>
        </w:r>
        <w:r w:rsidR="000E4ACA">
          <w:rPr>
            <w:webHidden/>
          </w:rPr>
          <w:instrText xml:space="preserve"> PAGEREF _Toc475436574 \h </w:instrText>
        </w:r>
        <w:r w:rsidR="000E4ACA">
          <w:rPr>
            <w:webHidden/>
          </w:rPr>
        </w:r>
        <w:r w:rsidR="000E4ACA">
          <w:rPr>
            <w:webHidden/>
          </w:rPr>
          <w:fldChar w:fldCharType="separate"/>
        </w:r>
        <w:r w:rsidR="000A33CF">
          <w:rPr>
            <w:webHidden/>
          </w:rPr>
          <w:t>88</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5" w:history="1">
        <w:r w:rsidR="000E4ACA" w:rsidRPr="00536631">
          <w:rPr>
            <w:rStyle w:val="Hyperlink"/>
          </w:rPr>
          <w:t xml:space="preserve">16.14   </w:t>
        </w:r>
        <w:r w:rsidR="000E4ACA">
          <w:rPr>
            <w:rStyle w:val="Hyperlink"/>
          </w:rPr>
          <w:tab/>
        </w:r>
        <w:r w:rsidR="000E4ACA" w:rsidRPr="00536631">
          <w:rPr>
            <w:rStyle w:val="Hyperlink"/>
          </w:rPr>
          <w:t>Confidentiality</w:t>
        </w:r>
        <w:r w:rsidR="000E4ACA">
          <w:rPr>
            <w:webHidden/>
          </w:rPr>
          <w:tab/>
        </w:r>
        <w:r w:rsidR="000E4ACA">
          <w:rPr>
            <w:webHidden/>
          </w:rPr>
          <w:fldChar w:fldCharType="begin"/>
        </w:r>
        <w:r w:rsidR="000E4ACA">
          <w:rPr>
            <w:webHidden/>
          </w:rPr>
          <w:instrText xml:space="preserve"> PAGEREF _Toc475436575 \h </w:instrText>
        </w:r>
        <w:r w:rsidR="000E4ACA">
          <w:rPr>
            <w:webHidden/>
          </w:rPr>
        </w:r>
        <w:r w:rsidR="000E4ACA">
          <w:rPr>
            <w:webHidden/>
          </w:rPr>
          <w:fldChar w:fldCharType="separate"/>
        </w:r>
        <w:r w:rsidR="000A33CF">
          <w:rPr>
            <w:webHidden/>
          </w:rPr>
          <w:t>89</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6" w:history="1">
        <w:r w:rsidR="000E4ACA" w:rsidRPr="00536631">
          <w:rPr>
            <w:rStyle w:val="Hyperlink"/>
          </w:rPr>
          <w:t>16.15</w:t>
        </w:r>
        <w:r w:rsidR="000E4ACA">
          <w:rPr>
            <w:rFonts w:asciiTheme="minorHAnsi" w:eastAsiaTheme="minorEastAsia" w:hAnsiTheme="minorHAnsi" w:cstheme="minorBidi"/>
            <w:sz w:val="22"/>
            <w:szCs w:val="22"/>
          </w:rPr>
          <w:tab/>
        </w:r>
        <w:r w:rsidR="000E4ACA" w:rsidRPr="00536631">
          <w:rPr>
            <w:rStyle w:val="Hyperlink"/>
          </w:rPr>
          <w:t>Federal Acquisition Regulation</w:t>
        </w:r>
        <w:r w:rsidR="000E4ACA">
          <w:rPr>
            <w:webHidden/>
          </w:rPr>
          <w:tab/>
        </w:r>
        <w:r w:rsidR="000E4ACA">
          <w:rPr>
            <w:webHidden/>
          </w:rPr>
          <w:fldChar w:fldCharType="begin"/>
        </w:r>
        <w:r w:rsidR="000E4ACA">
          <w:rPr>
            <w:webHidden/>
          </w:rPr>
          <w:instrText xml:space="preserve"> PAGEREF _Toc475436576 \h </w:instrText>
        </w:r>
        <w:r w:rsidR="000E4ACA">
          <w:rPr>
            <w:webHidden/>
          </w:rPr>
        </w:r>
        <w:r w:rsidR="000E4ACA">
          <w:rPr>
            <w:webHidden/>
          </w:rPr>
          <w:fldChar w:fldCharType="separate"/>
        </w:r>
        <w:r w:rsidR="000A33CF">
          <w:rPr>
            <w:webHidden/>
          </w:rPr>
          <w:t>90</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7" w:history="1">
        <w:r w:rsidR="000E4ACA" w:rsidRPr="00536631">
          <w:rPr>
            <w:rStyle w:val="Hyperlink"/>
          </w:rPr>
          <w:t>16.16</w:t>
        </w:r>
        <w:r w:rsidR="000E4ACA">
          <w:rPr>
            <w:rFonts w:asciiTheme="minorHAnsi" w:eastAsiaTheme="minorEastAsia" w:hAnsiTheme="minorHAnsi" w:cstheme="minorBidi"/>
            <w:sz w:val="22"/>
            <w:szCs w:val="22"/>
          </w:rPr>
          <w:tab/>
        </w:r>
        <w:r w:rsidR="000E4ACA" w:rsidRPr="00536631">
          <w:rPr>
            <w:rStyle w:val="Hyperlink"/>
          </w:rPr>
          <w:t>Binding Terms</w:t>
        </w:r>
        <w:r w:rsidR="000E4ACA">
          <w:rPr>
            <w:webHidden/>
          </w:rPr>
          <w:tab/>
        </w:r>
        <w:r w:rsidR="000E4ACA">
          <w:rPr>
            <w:webHidden/>
          </w:rPr>
          <w:fldChar w:fldCharType="begin"/>
        </w:r>
        <w:r w:rsidR="000E4ACA">
          <w:rPr>
            <w:webHidden/>
          </w:rPr>
          <w:instrText xml:space="preserve"> PAGEREF _Toc475436577 \h </w:instrText>
        </w:r>
        <w:r w:rsidR="000E4ACA">
          <w:rPr>
            <w:webHidden/>
          </w:rPr>
        </w:r>
        <w:r w:rsidR="000E4ACA">
          <w:rPr>
            <w:webHidden/>
          </w:rPr>
          <w:fldChar w:fldCharType="separate"/>
        </w:r>
        <w:r w:rsidR="000A33CF">
          <w:rPr>
            <w:webHidden/>
          </w:rPr>
          <w:t>91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8" w:history="1">
        <w:r w:rsidR="000E4ACA" w:rsidRPr="00536631">
          <w:rPr>
            <w:rStyle w:val="Hyperlink"/>
          </w:rPr>
          <w:t>16.17</w:t>
        </w:r>
        <w:r w:rsidR="000E4ACA">
          <w:rPr>
            <w:rFonts w:asciiTheme="minorHAnsi" w:eastAsiaTheme="minorEastAsia" w:hAnsiTheme="minorHAnsi" w:cstheme="minorBidi"/>
            <w:sz w:val="22"/>
            <w:szCs w:val="22"/>
          </w:rPr>
          <w:tab/>
        </w:r>
        <w:r w:rsidR="000E4ACA" w:rsidRPr="00536631">
          <w:rPr>
            <w:rStyle w:val="Hyperlink"/>
          </w:rPr>
          <w:t>Amendment</w:t>
        </w:r>
        <w:r w:rsidR="000E4ACA">
          <w:rPr>
            <w:webHidden/>
          </w:rPr>
          <w:tab/>
        </w:r>
        <w:r w:rsidR="000E4ACA">
          <w:rPr>
            <w:webHidden/>
          </w:rPr>
          <w:fldChar w:fldCharType="begin"/>
        </w:r>
        <w:r w:rsidR="000E4ACA">
          <w:rPr>
            <w:webHidden/>
          </w:rPr>
          <w:instrText xml:space="preserve"> PAGEREF _Toc475436578 \h </w:instrText>
        </w:r>
        <w:r w:rsidR="000E4ACA">
          <w:rPr>
            <w:webHidden/>
          </w:rPr>
        </w:r>
        <w:r w:rsidR="000E4ACA">
          <w:rPr>
            <w:webHidden/>
          </w:rPr>
          <w:fldChar w:fldCharType="separate"/>
        </w:r>
        <w:r w:rsidR="000A33CF">
          <w:rPr>
            <w:webHidden/>
          </w:rPr>
          <w:t>91</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79" w:history="1">
        <w:r w:rsidR="000E4ACA" w:rsidRPr="00536631">
          <w:rPr>
            <w:rStyle w:val="Hyperlink"/>
          </w:rPr>
          <w:t>16.18</w:t>
        </w:r>
        <w:r w:rsidR="000E4ACA">
          <w:rPr>
            <w:rFonts w:asciiTheme="minorHAnsi" w:eastAsiaTheme="minorEastAsia" w:hAnsiTheme="minorHAnsi" w:cstheme="minorBidi"/>
            <w:sz w:val="22"/>
            <w:szCs w:val="22"/>
          </w:rPr>
          <w:tab/>
        </w:r>
        <w:r w:rsidR="000E4ACA" w:rsidRPr="00536631">
          <w:rPr>
            <w:rStyle w:val="Hyperlink"/>
          </w:rPr>
          <w:t>Counterparts and Electronic Signatures</w:t>
        </w:r>
        <w:r w:rsidR="000E4ACA">
          <w:rPr>
            <w:webHidden/>
          </w:rPr>
          <w:tab/>
        </w:r>
        <w:r w:rsidR="000E4ACA">
          <w:rPr>
            <w:webHidden/>
          </w:rPr>
          <w:fldChar w:fldCharType="begin"/>
        </w:r>
        <w:r w:rsidR="000E4ACA">
          <w:rPr>
            <w:webHidden/>
          </w:rPr>
          <w:instrText xml:space="preserve"> PAGEREF _Toc475436579 \h </w:instrText>
        </w:r>
        <w:r w:rsidR="000E4ACA">
          <w:rPr>
            <w:webHidden/>
          </w:rPr>
        </w:r>
        <w:r w:rsidR="000E4ACA">
          <w:rPr>
            <w:webHidden/>
          </w:rPr>
          <w:fldChar w:fldCharType="separate"/>
        </w:r>
        <w:r w:rsidR="000A33CF">
          <w:rPr>
            <w:webHidden/>
          </w:rPr>
          <w:t>92</w:t>
        </w:r>
        <w:r w:rsidR="000E4ACA">
          <w:rPr>
            <w:webHidden/>
          </w:rPr>
          <w:fldChar w:fldCharType="end"/>
        </w:r>
      </w:hyperlink>
    </w:p>
    <w:p w:rsidR="000E4ACA" w:rsidRDefault="00FA22B9" w:rsidP="000E4ACA">
      <w:pPr>
        <w:pStyle w:val="TOC2"/>
        <w:rPr>
          <w:rFonts w:asciiTheme="minorHAnsi" w:eastAsiaTheme="minorEastAsia" w:hAnsiTheme="minorHAnsi" w:cstheme="minorBidi"/>
          <w:sz w:val="22"/>
          <w:szCs w:val="22"/>
        </w:rPr>
      </w:pPr>
      <w:hyperlink w:anchor="_Toc475436580" w:history="1">
        <w:r w:rsidR="000E4ACA" w:rsidRPr="00536631">
          <w:rPr>
            <w:rStyle w:val="Hyperlink"/>
          </w:rPr>
          <w:t>16.19</w:t>
        </w:r>
        <w:r w:rsidR="000E4ACA">
          <w:rPr>
            <w:rFonts w:asciiTheme="minorHAnsi" w:eastAsiaTheme="minorEastAsia" w:hAnsiTheme="minorHAnsi" w:cstheme="minorBidi"/>
            <w:sz w:val="22"/>
            <w:szCs w:val="22"/>
          </w:rPr>
          <w:tab/>
        </w:r>
        <w:r w:rsidR="000E4ACA" w:rsidRPr="00536631">
          <w:rPr>
            <w:rStyle w:val="Hyperlink"/>
          </w:rPr>
          <w:t>Successors</w:t>
        </w:r>
        <w:r w:rsidR="000E4ACA">
          <w:rPr>
            <w:webHidden/>
          </w:rPr>
          <w:tab/>
        </w:r>
        <w:r w:rsidR="000E4ACA">
          <w:rPr>
            <w:webHidden/>
          </w:rPr>
          <w:fldChar w:fldCharType="begin"/>
        </w:r>
        <w:r w:rsidR="000E4ACA">
          <w:rPr>
            <w:webHidden/>
          </w:rPr>
          <w:instrText xml:space="preserve"> PAGEREF _Toc475436580 \h </w:instrText>
        </w:r>
        <w:r w:rsidR="000E4ACA">
          <w:rPr>
            <w:webHidden/>
          </w:rPr>
        </w:r>
        <w:r w:rsidR="000E4ACA">
          <w:rPr>
            <w:webHidden/>
          </w:rPr>
          <w:fldChar w:fldCharType="separate"/>
        </w:r>
        <w:r w:rsidR="000A33CF">
          <w:rPr>
            <w:webHidden/>
          </w:rPr>
          <w:t>93</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81" w:history="1">
        <w:r w:rsidR="000E4ACA" w:rsidRPr="00536631">
          <w:rPr>
            <w:rStyle w:val="Hyperlink"/>
          </w:rPr>
          <w:t>APPENDIX A</w:t>
        </w:r>
        <w:r w:rsidR="000E4ACA">
          <w:rPr>
            <w:webHidden/>
          </w:rPr>
          <w:tab/>
        </w:r>
      </w:hyperlink>
      <w:hyperlink w:anchor="_Toc475436582" w:history="1">
        <w:r w:rsidR="000E4ACA" w:rsidRPr="00536631">
          <w:rPr>
            <w:rStyle w:val="Hyperlink"/>
          </w:rPr>
          <w:t>Maximum Unsecured Credit</w:t>
        </w:r>
        <w:r w:rsidR="000E4ACA">
          <w:rPr>
            <w:webHidden/>
          </w:rPr>
          <w:tab/>
        </w:r>
        <w:r w:rsidR="000E4ACA">
          <w:rPr>
            <w:webHidden/>
          </w:rPr>
          <w:fldChar w:fldCharType="begin"/>
        </w:r>
        <w:r w:rsidR="000E4ACA">
          <w:rPr>
            <w:webHidden/>
          </w:rPr>
          <w:instrText xml:space="preserve"> PAGEREF _Toc475436582 \h </w:instrText>
        </w:r>
        <w:r w:rsidR="000E4ACA">
          <w:rPr>
            <w:webHidden/>
          </w:rPr>
        </w:r>
        <w:r w:rsidR="000E4ACA">
          <w:rPr>
            <w:webHidden/>
          </w:rPr>
          <w:fldChar w:fldCharType="separate"/>
        </w:r>
        <w:r w:rsidR="000A33CF">
          <w:rPr>
            <w:webHidden/>
          </w:rPr>
          <w:t>96</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83" w:history="1">
        <w:r w:rsidR="000E4ACA" w:rsidRPr="00536631">
          <w:rPr>
            <w:rStyle w:val="Hyperlink"/>
          </w:rPr>
          <w:t>APPENDIX B</w:t>
        </w:r>
        <w:r w:rsidR="000E4ACA">
          <w:rPr>
            <w:webHidden/>
          </w:rPr>
          <w:tab/>
        </w:r>
      </w:hyperlink>
      <w:hyperlink w:anchor="_Toc475436584" w:history="1">
        <w:r w:rsidR="000E4ACA" w:rsidRPr="00536631">
          <w:rPr>
            <w:rStyle w:val="Hyperlink"/>
          </w:rPr>
          <w:t>MtM Exposure Amount Calculation Information</w:t>
        </w:r>
        <w:r w:rsidR="000E4ACA">
          <w:rPr>
            <w:webHidden/>
          </w:rPr>
          <w:tab/>
        </w:r>
        <w:r w:rsidR="000E4ACA">
          <w:rPr>
            <w:webHidden/>
          </w:rPr>
          <w:fldChar w:fldCharType="begin"/>
        </w:r>
        <w:r w:rsidR="000E4ACA">
          <w:rPr>
            <w:webHidden/>
          </w:rPr>
          <w:instrText xml:space="preserve"> PAGEREF _Toc475436584 \h </w:instrText>
        </w:r>
        <w:r w:rsidR="000E4ACA">
          <w:rPr>
            <w:webHidden/>
          </w:rPr>
        </w:r>
        <w:r w:rsidR="000E4ACA">
          <w:rPr>
            <w:webHidden/>
          </w:rPr>
          <w:fldChar w:fldCharType="separate"/>
        </w:r>
        <w:r w:rsidR="000A33CF">
          <w:rPr>
            <w:webHidden/>
          </w:rPr>
          <w:t>97</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85" w:history="1">
        <w:r w:rsidR="000E4ACA" w:rsidRPr="00536631">
          <w:rPr>
            <w:rStyle w:val="Hyperlink"/>
          </w:rPr>
          <w:t>APPENDIX C</w:t>
        </w:r>
        <w:r w:rsidR="000E4ACA">
          <w:rPr>
            <w:webHidden/>
          </w:rPr>
          <w:tab/>
        </w:r>
      </w:hyperlink>
      <w:hyperlink w:anchor="_Toc475436586" w:history="1">
        <w:r w:rsidR="000E4ACA" w:rsidRPr="00536631">
          <w:rPr>
            <w:rStyle w:val="Hyperlink"/>
          </w:rPr>
          <w:t>DS Supply Specifications</w:t>
        </w:r>
        <w:r w:rsidR="000E4ACA">
          <w:rPr>
            <w:webHidden/>
          </w:rPr>
          <w:tab/>
        </w:r>
        <w:r w:rsidR="000E4ACA">
          <w:rPr>
            <w:webHidden/>
          </w:rPr>
          <w:fldChar w:fldCharType="begin"/>
        </w:r>
        <w:r w:rsidR="000E4ACA">
          <w:rPr>
            <w:webHidden/>
          </w:rPr>
          <w:instrText xml:space="preserve"> PAGEREF _Toc475436586 \h </w:instrText>
        </w:r>
        <w:r w:rsidR="000E4ACA">
          <w:rPr>
            <w:webHidden/>
          </w:rPr>
        </w:r>
        <w:r w:rsidR="000E4ACA">
          <w:rPr>
            <w:webHidden/>
          </w:rPr>
          <w:fldChar w:fldCharType="separate"/>
        </w:r>
        <w:r w:rsidR="000A33CF">
          <w:rPr>
            <w:webHidden/>
          </w:rPr>
          <w:t>100</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87" w:history="1">
        <w:r w:rsidR="000E4ACA" w:rsidRPr="000E4ACA">
          <w:rPr>
            <w:rStyle w:val="Hyperlink"/>
            <w:caps/>
          </w:rPr>
          <w:t>Appendix</w:t>
        </w:r>
        <w:r w:rsidR="000E4ACA" w:rsidRPr="00536631">
          <w:rPr>
            <w:rStyle w:val="Hyperlink"/>
          </w:rPr>
          <w:t xml:space="preserve"> D </w:t>
        </w:r>
        <w:r w:rsidR="000E4ACA">
          <w:rPr>
            <w:rStyle w:val="Hyperlink"/>
          </w:rPr>
          <w:tab/>
        </w:r>
        <w:r w:rsidR="000E4ACA" w:rsidRPr="00536631">
          <w:rPr>
            <w:rStyle w:val="Hyperlink"/>
          </w:rPr>
          <w:t>DS Supplier’s Obligations for AEPS Compliance</w:t>
        </w:r>
        <w:r w:rsidR="000E4ACA">
          <w:rPr>
            <w:webHidden/>
          </w:rPr>
          <w:tab/>
        </w:r>
        <w:r w:rsidR="000E4ACA">
          <w:rPr>
            <w:webHidden/>
          </w:rPr>
          <w:fldChar w:fldCharType="begin"/>
        </w:r>
        <w:r w:rsidR="000E4ACA">
          <w:rPr>
            <w:webHidden/>
          </w:rPr>
          <w:instrText xml:space="preserve"> PAGEREF _Toc475436587 \h </w:instrText>
        </w:r>
        <w:r w:rsidR="000E4ACA">
          <w:rPr>
            <w:webHidden/>
          </w:rPr>
        </w:r>
        <w:r w:rsidR="000E4ACA">
          <w:rPr>
            <w:webHidden/>
          </w:rPr>
          <w:fldChar w:fldCharType="separate"/>
        </w:r>
        <w:r w:rsidR="000A33CF">
          <w:rPr>
            <w:webHidden/>
          </w:rPr>
          <w:t>103</w:t>
        </w:r>
        <w:r w:rsidR="000E4ACA">
          <w:rPr>
            <w:webHidden/>
          </w:rPr>
          <w:fldChar w:fldCharType="end"/>
        </w:r>
      </w:hyperlink>
    </w:p>
    <w:p w:rsidR="000E4ACA" w:rsidRDefault="000E4ACA">
      <w:pPr>
        <w:pStyle w:val="TOC1"/>
        <w:rPr>
          <w:rStyle w:val="Hyperlink"/>
        </w:rPr>
      </w:pPr>
    </w:p>
    <w:p w:rsidR="000E4ACA" w:rsidRDefault="00FA22B9">
      <w:pPr>
        <w:pStyle w:val="TOC1"/>
        <w:rPr>
          <w:rFonts w:asciiTheme="minorHAnsi" w:eastAsiaTheme="minorEastAsia" w:hAnsiTheme="minorHAnsi" w:cstheme="minorBidi"/>
          <w:b w:val="0"/>
          <w:sz w:val="22"/>
          <w:szCs w:val="22"/>
        </w:rPr>
      </w:pPr>
      <w:hyperlink w:anchor="_Toc475436588" w:history="1">
        <w:r w:rsidR="000E4ACA" w:rsidRPr="00536631">
          <w:rPr>
            <w:rStyle w:val="Hyperlink"/>
            <w:snapToGrid w:val="0"/>
          </w:rPr>
          <w:t>EXHIBIT 1 – TRANSACTION CONFIRMATION EXAMPLE</w:t>
        </w:r>
        <w:r w:rsidR="000E4ACA">
          <w:rPr>
            <w:webHidden/>
          </w:rPr>
          <w:tab/>
        </w:r>
        <w:r w:rsidR="000E4ACA">
          <w:rPr>
            <w:webHidden/>
          </w:rPr>
          <w:fldChar w:fldCharType="begin"/>
        </w:r>
        <w:r w:rsidR="000E4ACA">
          <w:rPr>
            <w:webHidden/>
          </w:rPr>
          <w:instrText xml:space="preserve"> PAGEREF _Toc475436588 \h </w:instrText>
        </w:r>
        <w:r w:rsidR="000E4ACA">
          <w:rPr>
            <w:webHidden/>
          </w:rPr>
        </w:r>
        <w:r w:rsidR="000E4ACA">
          <w:rPr>
            <w:webHidden/>
          </w:rPr>
          <w:fldChar w:fldCharType="separate"/>
        </w:r>
        <w:r w:rsidR="000A33CF">
          <w:rPr>
            <w:webHidden/>
          </w:rPr>
          <w:t>106</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89" w:history="1">
        <w:r w:rsidR="000E4ACA" w:rsidRPr="00536631">
          <w:rPr>
            <w:rStyle w:val="Hyperlink"/>
            <w:snapToGrid w:val="0"/>
          </w:rPr>
          <w:t>EXHIBIT 2 – A</w:t>
        </w:r>
        <w:r w:rsidR="000E4ACA">
          <w:rPr>
            <w:rStyle w:val="Hyperlink"/>
            <w:snapToGrid w:val="0"/>
          </w:rPr>
          <w:t>EP</w:t>
        </w:r>
        <w:r w:rsidR="000E4ACA" w:rsidRPr="00536631">
          <w:rPr>
            <w:rStyle w:val="Hyperlink"/>
            <w:snapToGrid w:val="0"/>
          </w:rPr>
          <w:t>S OBLIGATION</w:t>
        </w:r>
        <w:r w:rsidR="000E4ACA">
          <w:rPr>
            <w:webHidden/>
          </w:rPr>
          <w:tab/>
        </w:r>
        <w:r w:rsidR="000E4ACA">
          <w:rPr>
            <w:webHidden/>
          </w:rPr>
          <w:fldChar w:fldCharType="begin"/>
        </w:r>
        <w:r w:rsidR="000E4ACA">
          <w:rPr>
            <w:webHidden/>
          </w:rPr>
          <w:instrText xml:space="preserve"> PAGEREF _Toc475436589 \h </w:instrText>
        </w:r>
        <w:r w:rsidR="000E4ACA">
          <w:rPr>
            <w:webHidden/>
          </w:rPr>
        </w:r>
        <w:r w:rsidR="000E4ACA">
          <w:rPr>
            <w:webHidden/>
          </w:rPr>
          <w:fldChar w:fldCharType="separate"/>
        </w:r>
        <w:r w:rsidR="000A33CF">
          <w:rPr>
            <w:webHidden/>
          </w:rPr>
          <w:t>108</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90" w:history="1">
        <w:r w:rsidR="000E4ACA" w:rsidRPr="00536631">
          <w:rPr>
            <w:rStyle w:val="Hyperlink"/>
            <w:snapToGrid w:val="0"/>
          </w:rPr>
          <w:t>EXHIBIT 3 – FORM OF NOTICE</w:t>
        </w:r>
        <w:r w:rsidR="000E4ACA">
          <w:rPr>
            <w:webHidden/>
          </w:rPr>
          <w:tab/>
        </w:r>
        <w:r w:rsidR="000E4ACA">
          <w:rPr>
            <w:webHidden/>
          </w:rPr>
          <w:fldChar w:fldCharType="begin"/>
        </w:r>
        <w:r w:rsidR="000E4ACA">
          <w:rPr>
            <w:webHidden/>
          </w:rPr>
          <w:instrText xml:space="preserve"> PAGEREF _Toc475436590 \h </w:instrText>
        </w:r>
        <w:r w:rsidR="000E4ACA">
          <w:rPr>
            <w:webHidden/>
          </w:rPr>
        </w:r>
        <w:r w:rsidR="000E4ACA">
          <w:rPr>
            <w:webHidden/>
          </w:rPr>
          <w:fldChar w:fldCharType="separate"/>
        </w:r>
        <w:r w:rsidR="000A33CF">
          <w:rPr>
            <w:webHidden/>
          </w:rPr>
          <w:t>110</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91" w:history="1">
        <w:r w:rsidR="000E4ACA" w:rsidRPr="00536631">
          <w:rPr>
            <w:rStyle w:val="Hyperlink"/>
            <w:snapToGrid w:val="0"/>
          </w:rPr>
          <w:t>EXHIBIT 4 – PJM DECLARATION OF AUTHORITY</w:t>
        </w:r>
        <w:r w:rsidR="000E4ACA">
          <w:rPr>
            <w:webHidden/>
          </w:rPr>
          <w:tab/>
        </w:r>
        <w:r w:rsidR="000E4ACA">
          <w:rPr>
            <w:webHidden/>
          </w:rPr>
          <w:fldChar w:fldCharType="begin"/>
        </w:r>
        <w:r w:rsidR="000E4ACA">
          <w:rPr>
            <w:webHidden/>
          </w:rPr>
          <w:instrText xml:space="preserve"> PAGEREF _Toc475436591 \h </w:instrText>
        </w:r>
        <w:r w:rsidR="000E4ACA">
          <w:rPr>
            <w:webHidden/>
          </w:rPr>
        </w:r>
        <w:r w:rsidR="000E4ACA">
          <w:rPr>
            <w:webHidden/>
          </w:rPr>
          <w:fldChar w:fldCharType="separate"/>
        </w:r>
        <w:r w:rsidR="000A33CF">
          <w:rPr>
            <w:webHidden/>
          </w:rPr>
          <w:t>112</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92" w:history="1">
        <w:r w:rsidR="000E4ACA" w:rsidRPr="00536631">
          <w:rPr>
            <w:rStyle w:val="Hyperlink"/>
            <w:snapToGrid w:val="0"/>
          </w:rPr>
          <w:t>EXHIBIT 5 - P</w:t>
        </w:r>
        <w:r w:rsidR="000E4ACA" w:rsidRPr="00536631">
          <w:rPr>
            <w:rStyle w:val="Hyperlink"/>
          </w:rPr>
          <w:t>ERFORMANCE ASSURANCE LETTER OF CREDIT</w:t>
        </w:r>
        <w:r w:rsidR="000E4ACA">
          <w:rPr>
            <w:webHidden/>
          </w:rPr>
          <w:tab/>
        </w:r>
        <w:r w:rsidR="000E4ACA">
          <w:rPr>
            <w:webHidden/>
          </w:rPr>
          <w:fldChar w:fldCharType="begin"/>
        </w:r>
        <w:r w:rsidR="000E4ACA">
          <w:rPr>
            <w:webHidden/>
          </w:rPr>
          <w:instrText xml:space="preserve"> PAGEREF _Toc475436592 \h </w:instrText>
        </w:r>
        <w:r w:rsidR="000E4ACA">
          <w:rPr>
            <w:webHidden/>
          </w:rPr>
        </w:r>
        <w:r w:rsidR="000E4ACA">
          <w:rPr>
            <w:webHidden/>
          </w:rPr>
          <w:fldChar w:fldCharType="separate"/>
        </w:r>
        <w:r w:rsidR="000A33CF">
          <w:rPr>
            <w:webHidden/>
          </w:rPr>
          <w:t>120</w:t>
        </w:r>
        <w:r w:rsidR="000E4ACA">
          <w:rPr>
            <w:webHidden/>
          </w:rPr>
          <w:fldChar w:fldCharType="end"/>
        </w:r>
      </w:hyperlink>
    </w:p>
    <w:p w:rsidR="000E4ACA" w:rsidRDefault="00FA22B9">
      <w:pPr>
        <w:pStyle w:val="TOC1"/>
        <w:rPr>
          <w:rFonts w:asciiTheme="minorHAnsi" w:eastAsiaTheme="minorEastAsia" w:hAnsiTheme="minorHAnsi" w:cstheme="minorBidi"/>
          <w:b w:val="0"/>
          <w:sz w:val="22"/>
          <w:szCs w:val="22"/>
        </w:rPr>
      </w:pPr>
      <w:hyperlink w:anchor="_Toc475436593" w:history="1">
        <w:r w:rsidR="000E4ACA" w:rsidRPr="00536631">
          <w:rPr>
            <w:rStyle w:val="Hyperlink"/>
            <w:snapToGrid w:val="0"/>
          </w:rPr>
          <w:t>EXHIBIT 6 – UNCONDITIONAL GUARANTY</w:t>
        </w:r>
        <w:r w:rsidR="000E4ACA">
          <w:rPr>
            <w:webHidden/>
          </w:rPr>
          <w:tab/>
        </w:r>
        <w:r w:rsidR="000E4ACA">
          <w:rPr>
            <w:webHidden/>
          </w:rPr>
          <w:fldChar w:fldCharType="begin"/>
        </w:r>
        <w:r w:rsidR="000E4ACA">
          <w:rPr>
            <w:webHidden/>
          </w:rPr>
          <w:instrText xml:space="preserve"> PAGEREF _Toc475436593 \h </w:instrText>
        </w:r>
        <w:r w:rsidR="000E4ACA">
          <w:rPr>
            <w:webHidden/>
          </w:rPr>
        </w:r>
        <w:r w:rsidR="000E4ACA">
          <w:rPr>
            <w:webHidden/>
          </w:rPr>
          <w:fldChar w:fldCharType="separate"/>
        </w:r>
        <w:r w:rsidR="000A33CF">
          <w:rPr>
            <w:webHidden/>
          </w:rPr>
          <w:t>124</w:t>
        </w:r>
        <w:r w:rsidR="000E4ACA">
          <w:rPr>
            <w:webHidden/>
          </w:rPr>
          <w:fldChar w:fldCharType="end"/>
        </w:r>
      </w:hyperlink>
    </w:p>
    <w:p w:rsidR="00CA178B" w:rsidRPr="00896C2A" w:rsidRDefault="00CA178B" w:rsidP="00E06843">
      <w:pPr>
        <w:pStyle w:val="Heading1"/>
        <w:jc w:val="center"/>
        <w:rPr>
          <w:sz w:val="2"/>
          <w:szCs w:val="2"/>
        </w:rPr>
      </w:pPr>
      <w:r w:rsidRPr="00896C2A">
        <w:rPr>
          <w:caps/>
          <w:sz w:val="36"/>
        </w:rPr>
        <w:fldChar w:fldCharType="end"/>
      </w:r>
    </w:p>
    <w:p w:rsidR="007419DC" w:rsidRPr="00896C2A" w:rsidRDefault="007419DC">
      <w:pPr>
        <w:rPr>
          <w:b/>
          <w:bCs/>
          <w:kern w:val="32"/>
          <w:sz w:val="32"/>
          <w:szCs w:val="32"/>
        </w:rPr>
      </w:pPr>
      <w:bookmarkStart w:id="3" w:name="_Toc220485763"/>
      <w:bookmarkStart w:id="4" w:name="_Toc362153999"/>
      <w:r w:rsidRPr="00896C2A">
        <w:br w:type="page"/>
      </w:r>
    </w:p>
    <w:p w:rsidR="00CA178B" w:rsidRPr="00896C2A" w:rsidRDefault="00CA178B" w:rsidP="000E442F">
      <w:pPr>
        <w:pStyle w:val="Heading1"/>
        <w:jc w:val="center"/>
        <w:rPr>
          <w:rFonts w:ascii="Times New Roman" w:hAnsi="Times New Roman"/>
        </w:rPr>
      </w:pPr>
      <w:bookmarkStart w:id="5" w:name="_Toc475436485"/>
      <w:r w:rsidRPr="00896C2A">
        <w:rPr>
          <w:rFonts w:ascii="Times New Roman" w:hAnsi="Times New Roman"/>
        </w:rPr>
        <w:lastRenderedPageBreak/>
        <w:t>PENNSYLVANIA DEFAULT SERVICE SUPPLIER MASTER AGREEMENT</w:t>
      </w:r>
      <w:bookmarkEnd w:id="3"/>
      <w:bookmarkEnd w:id="4"/>
      <w:bookmarkEnd w:id="5"/>
    </w:p>
    <w:p w:rsidR="00CA178B" w:rsidRPr="00896C2A" w:rsidRDefault="00CA178B">
      <w:pPr>
        <w:pStyle w:val="BodyText"/>
        <w:spacing w:after="0" w:line="480" w:lineRule="auto"/>
      </w:pPr>
      <w:r w:rsidRPr="00896C2A">
        <w:rPr>
          <w:b/>
        </w:rPr>
        <w:t>THIS DEFAULT SERVICE SUPPLIER MASTER AGREEMENT</w:t>
      </w:r>
      <w:r w:rsidRPr="00896C2A">
        <w:t>, made and entered into this ____</w:t>
      </w:r>
      <w:r w:rsidR="00481097">
        <w:t>_____</w:t>
      </w:r>
      <w:r w:rsidRPr="00896C2A">
        <w:t>_ day of</w:t>
      </w:r>
      <w:r w:rsidRPr="00896C2A">
        <w:rPr>
          <w:i/>
        </w:rPr>
        <w:t xml:space="preserve"> </w:t>
      </w:r>
      <w:r w:rsidRPr="00896C2A">
        <w:rPr>
          <w:iCs/>
        </w:rPr>
        <w:t>_</w:t>
      </w:r>
      <w:r w:rsidR="00481097">
        <w:rPr>
          <w:iCs/>
        </w:rPr>
        <w:t>___________</w:t>
      </w:r>
      <w:r w:rsidRPr="00896C2A">
        <w:rPr>
          <w:iCs/>
        </w:rPr>
        <w:t>_________</w:t>
      </w:r>
      <w:r w:rsidRPr="00896C2A">
        <w:t>, _</w:t>
      </w:r>
      <w:r w:rsidR="00481097">
        <w:t>____</w:t>
      </w:r>
      <w:r w:rsidRPr="00896C2A">
        <w:t>___</w:t>
      </w:r>
      <w:r w:rsidR="001D3E72" w:rsidRPr="00896C2A">
        <w:t xml:space="preserve"> (“Effective Date”)</w:t>
      </w:r>
      <w:r w:rsidRPr="00896C2A">
        <w:t xml:space="preserve">, by and between </w:t>
      </w:r>
      <w:r w:rsidR="007A2194" w:rsidRPr="00896C2A">
        <w:t xml:space="preserve"> </w:t>
      </w:r>
      <w:r w:rsidR="00481097">
        <w:rPr>
          <w:u w:val="single"/>
        </w:rPr>
        <w:t>PPL Electric Utilities Corporation</w:t>
      </w:r>
      <w:r w:rsidR="007A2194" w:rsidRPr="00896C2A">
        <w:t xml:space="preserve"> </w:t>
      </w:r>
      <w:r w:rsidRPr="00896C2A">
        <w:t xml:space="preserve">(the “Company” and “Buyer”), a corporation and a public utility organized and existing under the laws of the Commonwealth of Pennsylvania </w:t>
      </w:r>
      <w:r w:rsidR="0027645F" w:rsidRPr="00896C2A">
        <w:t xml:space="preserve">and </w:t>
      </w:r>
      <w:bookmarkStart w:id="6" w:name="Text5"/>
      <w:r w:rsidR="00481097">
        <w:rPr>
          <w:u w:val="single"/>
        </w:rPr>
        <w:fldChar w:fldCharType="begin">
          <w:ffData>
            <w:name w:val="Text5"/>
            <w:enabled/>
            <w:calcOnExit w:val="0"/>
            <w:textInput/>
          </w:ffData>
        </w:fldChar>
      </w:r>
      <w:r w:rsidR="00481097">
        <w:rPr>
          <w:u w:val="single"/>
        </w:rPr>
        <w:instrText xml:space="preserve"> FORMTEXT </w:instrText>
      </w:r>
      <w:r w:rsidR="00481097">
        <w:rPr>
          <w:u w:val="single"/>
        </w:rPr>
      </w:r>
      <w:r w:rsidR="00481097">
        <w:rPr>
          <w:u w:val="single"/>
        </w:rPr>
        <w:fldChar w:fldCharType="separate"/>
      </w:r>
      <w:bookmarkStart w:id="7" w:name="_GoBack"/>
      <w:bookmarkEnd w:id="7"/>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sidRPr="00142CAD">
        <w:rPr>
          <w:rFonts w:eastAsia="MS Mincho"/>
          <w:noProof/>
          <w:u w:val="single"/>
        </w:rPr>
        <w:t> </w:t>
      </w:r>
      <w:r w:rsidR="00481097">
        <w:rPr>
          <w:u w:val="single"/>
        </w:rPr>
        <w:fldChar w:fldCharType="end"/>
      </w:r>
      <w:bookmarkEnd w:id="6"/>
      <w:r w:rsidR="00481097" w:rsidRPr="00896C2A">
        <w:t xml:space="preserve"> </w:t>
      </w:r>
      <w:r w:rsidRPr="00896C2A">
        <w:t>(“DS Supplier”), the Company and the DS Supplier hereinafter sometimes referred to collectively as the “Parties”, or individually as a “Party”,</w:t>
      </w:r>
    </w:p>
    <w:p w:rsidR="00CA178B" w:rsidRPr="00896C2A" w:rsidRDefault="00CA178B">
      <w:pPr>
        <w:suppressAutoHyphens/>
        <w:spacing w:line="480" w:lineRule="auto"/>
        <w:jc w:val="center"/>
      </w:pPr>
      <w:r w:rsidRPr="00896C2A">
        <w:rPr>
          <w:b/>
        </w:rPr>
        <w:t>WITNESSETH</w:t>
      </w:r>
      <w:r w:rsidRPr="00896C2A">
        <w:t>:</w:t>
      </w:r>
    </w:p>
    <w:p w:rsidR="00CA178B" w:rsidRPr="00896C2A" w:rsidRDefault="00CA178B">
      <w:pPr>
        <w:pStyle w:val="BodyText"/>
        <w:spacing w:after="0" w:line="480" w:lineRule="auto"/>
      </w:pPr>
      <w:r w:rsidRPr="00896C2A">
        <w:rPr>
          <w:b/>
        </w:rPr>
        <w:t>WHEREAS</w:t>
      </w:r>
      <w:r w:rsidRPr="00896C2A">
        <w:t xml:space="preserve">, the Company is an electric public utility engaged, </w:t>
      </w:r>
      <w:r w:rsidRPr="00896C2A">
        <w:rPr>
          <w:u w:val="single"/>
        </w:rPr>
        <w:t>inter</w:t>
      </w:r>
      <w:r w:rsidRPr="00896C2A">
        <w:t xml:space="preserve"> </w:t>
      </w:r>
      <w:r w:rsidRPr="00896C2A">
        <w:rPr>
          <w:u w:val="single"/>
        </w:rPr>
        <w:t>alia</w:t>
      </w:r>
      <w:r w:rsidRPr="00896C2A">
        <w:t>, in providing retail electric service within its service territory located in the Commonwealth of Pennsylvania; and</w:t>
      </w:r>
    </w:p>
    <w:p w:rsidR="00CA178B" w:rsidRPr="00896C2A" w:rsidRDefault="00CA178B">
      <w:pPr>
        <w:pStyle w:val="BodyText"/>
        <w:spacing w:after="0" w:line="480" w:lineRule="auto"/>
      </w:pPr>
      <w:r w:rsidRPr="00896C2A">
        <w:rPr>
          <w:b/>
        </w:rPr>
        <w:t xml:space="preserve">WHEREAS, </w:t>
      </w:r>
      <w:r w:rsidRPr="00896C2A">
        <w:t>the</w:t>
      </w:r>
      <w:r w:rsidRPr="00896C2A">
        <w:rPr>
          <w:b/>
        </w:rPr>
        <w:t xml:space="preserve"> </w:t>
      </w:r>
      <w:r w:rsidRPr="00896C2A">
        <w:t>Pennsylvania Public Utility Commission (“PaPUC” or “Commission”) Orders issued pursuant to the Electricity Generation Customer Choice and Competition Act, 66 Pa.C.S. §§ 2801-2812, direct Buyer to supply electric service to Default Service Load within Buyer’s Pennsylvania franchise service territory; and</w:t>
      </w:r>
    </w:p>
    <w:p w:rsidR="00CA178B" w:rsidRPr="00896C2A" w:rsidRDefault="00CA178B">
      <w:pPr>
        <w:pStyle w:val="BodyText"/>
        <w:spacing w:after="0" w:line="480" w:lineRule="auto"/>
      </w:pPr>
      <w:r w:rsidRPr="00896C2A">
        <w:rPr>
          <w:b/>
        </w:rPr>
        <w:t>WHEREAS</w:t>
      </w:r>
      <w:r w:rsidRPr="00896C2A">
        <w:t>, the PaPUC has found that, for periods further identified in Appendix C</w:t>
      </w:r>
      <w:r w:rsidR="000738D6" w:rsidRPr="00896C2A">
        <w:t xml:space="preserve"> and </w:t>
      </w:r>
      <w:r w:rsidR="00882A54">
        <w:t>Transaction Confirmation(s) under this Agreement</w:t>
      </w:r>
      <w:r w:rsidR="004E7706" w:rsidRPr="00896C2A">
        <w:t>,</w:t>
      </w:r>
      <w:r w:rsidRPr="00896C2A">
        <w:t xml:space="preserve"> it would serve the public interest for the Company to secure Default Service Supply (“DS Supply”) through a competitive procurement process (“DS Solicitation”) and the PaPUC has approved such a process; and</w:t>
      </w:r>
    </w:p>
    <w:p w:rsidR="00CA178B" w:rsidRPr="00896C2A" w:rsidRDefault="00CA178B">
      <w:pPr>
        <w:pStyle w:val="BodyText"/>
        <w:spacing w:after="0" w:line="480" w:lineRule="auto"/>
      </w:pPr>
      <w:r w:rsidRPr="00896C2A">
        <w:rPr>
          <w:b/>
        </w:rPr>
        <w:t>WHEREAS</w:t>
      </w:r>
      <w:r w:rsidRPr="00896C2A">
        <w:t xml:space="preserve">, the Company has conducted and completed a successful DS Solicitation for the provision of DS Supply, and the DS Supplier was one of the winning </w:t>
      </w:r>
      <w:r w:rsidRPr="00896C2A">
        <w:lastRenderedPageBreak/>
        <w:t xml:space="preserve">bidders in the DS Solicitation; and </w:t>
      </w:r>
    </w:p>
    <w:p w:rsidR="00CA178B" w:rsidRPr="00896C2A" w:rsidRDefault="00CA178B">
      <w:pPr>
        <w:pStyle w:val="BodyText"/>
        <w:spacing w:after="0" w:line="480" w:lineRule="auto"/>
      </w:pPr>
      <w:r w:rsidRPr="00896C2A">
        <w:rPr>
          <w:b/>
        </w:rPr>
        <w:t>WHEREAS</w:t>
      </w:r>
      <w:r w:rsidRPr="00896C2A">
        <w:t xml:space="preserve">, pursuant to the competitive bidding procedures of the DS Solicitation, the Company and the DS Supplier desire to enter into this Agreement setting forth their respective rights and obligations concerning the provision of DS Supply. </w:t>
      </w:r>
    </w:p>
    <w:p w:rsidR="00CA178B" w:rsidRPr="00896C2A" w:rsidRDefault="00CA178B">
      <w:pPr>
        <w:pStyle w:val="BodyText"/>
        <w:spacing w:after="0" w:line="480" w:lineRule="auto"/>
      </w:pPr>
      <w:r w:rsidRPr="00896C2A">
        <w:rPr>
          <w:b/>
        </w:rPr>
        <w:t>NOW, THEREFORE</w:t>
      </w:r>
      <w:r w:rsidRPr="00896C2A">
        <w:t>, in consideration of the mutual covenants and promises set forth below, and for other good and valuable consideration, the receipt and sufficiency of which are hereby acknowledged, the Parties hereto, intending to be legally bound, hereby covenant</w:t>
      </w:r>
      <w:bookmarkStart w:id="8" w:name="_Toc435965188"/>
      <w:bookmarkStart w:id="9" w:name="_Toc436030692"/>
      <w:bookmarkStart w:id="10" w:name="_Toc504994276"/>
      <w:bookmarkStart w:id="11" w:name="_Toc510186636"/>
      <w:bookmarkStart w:id="12" w:name="_Toc512008004"/>
      <w:r w:rsidRPr="00896C2A">
        <w:t>, promise and agree as follows:</w:t>
      </w:r>
    </w:p>
    <w:p w:rsidR="00C06F0C" w:rsidRPr="00896C2A" w:rsidRDefault="00C06F0C">
      <w:pPr>
        <w:pStyle w:val="Heading1"/>
        <w:rPr>
          <w:rFonts w:ascii="Times New Roman" w:hAnsi="Times New Roman"/>
          <w:sz w:val="28"/>
          <w:szCs w:val="28"/>
        </w:rPr>
      </w:pPr>
      <w:bookmarkStart w:id="13" w:name="_Toc362154000"/>
    </w:p>
    <w:p w:rsidR="00CA178B" w:rsidRPr="00896C2A" w:rsidRDefault="00C06F0C" w:rsidP="000E442F">
      <w:pPr>
        <w:pStyle w:val="Heading1"/>
        <w:jc w:val="center"/>
        <w:rPr>
          <w:rFonts w:ascii="Times New Roman" w:hAnsi="Times New Roman"/>
        </w:rPr>
      </w:pPr>
      <w:bookmarkStart w:id="14" w:name="_Toc475436486"/>
      <w:r w:rsidRPr="00896C2A">
        <w:rPr>
          <w:rFonts w:ascii="Times New Roman" w:hAnsi="Times New Roman"/>
        </w:rPr>
        <w:t>ARTICLE 1</w:t>
      </w:r>
      <w:r w:rsidRPr="00896C2A">
        <w:rPr>
          <w:rFonts w:ascii="Times New Roman" w:hAnsi="Times New Roman"/>
        </w:rPr>
        <w:br/>
      </w:r>
      <w:r w:rsidR="00CA178B" w:rsidRPr="00896C2A">
        <w:rPr>
          <w:rFonts w:ascii="Times New Roman" w:hAnsi="Times New Roman"/>
        </w:rPr>
        <w:t>DEFINITIONS</w:t>
      </w:r>
      <w:bookmarkEnd w:id="8"/>
      <w:bookmarkEnd w:id="9"/>
      <w:bookmarkEnd w:id="10"/>
      <w:bookmarkEnd w:id="11"/>
      <w:bookmarkEnd w:id="12"/>
      <w:bookmarkEnd w:id="13"/>
      <w:bookmarkEnd w:id="14"/>
    </w:p>
    <w:p w:rsidR="00CA178B" w:rsidRPr="00896C2A" w:rsidRDefault="00CA178B">
      <w:pPr>
        <w:pStyle w:val="BodyText"/>
        <w:spacing w:after="0" w:line="480" w:lineRule="auto"/>
        <w:rPr>
          <w:highlight w:val="yellow"/>
        </w:rPr>
      </w:pPr>
      <w:r w:rsidRPr="00896C2A">
        <w:t>Any capitalized or abbreviated term not elsewhere defined in this Agreement shall have the definition set forth in this Article.</w:t>
      </w:r>
    </w:p>
    <w:p w:rsidR="00CA178B" w:rsidRPr="00896C2A" w:rsidRDefault="00CA178B">
      <w:pPr>
        <w:suppressAutoHyphens/>
        <w:jc w:val="both"/>
      </w:pPr>
      <w:r w:rsidRPr="00896C2A">
        <w:rPr>
          <w:b/>
        </w:rPr>
        <w:t>Alternative Energy Credit or “AEC”</w:t>
      </w:r>
      <w:r w:rsidRPr="00896C2A">
        <w:t xml:space="preserve"> – Shall have the meaning ascribed thereto in the AEPS Act.</w:t>
      </w:r>
    </w:p>
    <w:p w:rsidR="00CA178B" w:rsidRPr="00896C2A" w:rsidRDefault="00CA178B">
      <w:pPr>
        <w:suppressAutoHyphens/>
        <w:jc w:val="both"/>
      </w:pPr>
    </w:p>
    <w:p w:rsidR="00CA178B" w:rsidRPr="00896C2A" w:rsidRDefault="00CA178B">
      <w:pPr>
        <w:suppressAutoHyphens/>
        <w:jc w:val="both"/>
      </w:pPr>
      <w:r w:rsidRPr="00896C2A">
        <w:rPr>
          <w:b/>
        </w:rPr>
        <w:t>AEPS Act</w:t>
      </w:r>
      <w:r w:rsidRPr="00896C2A">
        <w:t xml:space="preserve"> – The Pennsylvania Alternative Energy Portfolio Standards Act, 73 P.S. §§ 1648.1-1648.8.</w:t>
      </w:r>
    </w:p>
    <w:p w:rsidR="00CA178B" w:rsidRPr="00896C2A" w:rsidRDefault="00CA178B">
      <w:pPr>
        <w:suppressAutoHyphens/>
        <w:jc w:val="both"/>
      </w:pPr>
    </w:p>
    <w:p w:rsidR="00CA178B" w:rsidRPr="00896C2A" w:rsidRDefault="00CA178B" w:rsidP="00494E93">
      <w:pPr>
        <w:jc w:val="both"/>
      </w:pPr>
      <w:r w:rsidRPr="00896C2A">
        <w:rPr>
          <w:b/>
        </w:rPr>
        <w:t xml:space="preserve">Affiliate </w:t>
      </w:r>
      <w:r w:rsidR="00E51E5F" w:rsidRPr="00896C2A">
        <w:rPr>
          <w:b/>
        </w:rPr>
        <w:t>–</w:t>
      </w:r>
      <w:r w:rsidRPr="00896C2A">
        <w:rPr>
          <w:b/>
        </w:rPr>
        <w:t xml:space="preserve"> </w:t>
      </w:r>
      <w:r w:rsidR="00E51E5F" w:rsidRPr="00896C2A">
        <w:t>Shall</w:t>
      </w:r>
      <w:r w:rsidR="00E51E5F" w:rsidRPr="00896C2A">
        <w:rPr>
          <w:b/>
        </w:rPr>
        <w:t xml:space="preserve"> </w:t>
      </w:r>
      <w:r w:rsidRPr="00896C2A">
        <w:t xml:space="preserve">mean, 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 </w:t>
      </w:r>
    </w:p>
    <w:p w:rsidR="00CA178B" w:rsidRPr="00896C2A" w:rsidRDefault="00CA178B">
      <w:pPr>
        <w:suppressAutoHyphens/>
        <w:jc w:val="both"/>
      </w:pPr>
    </w:p>
    <w:p w:rsidR="00CA178B" w:rsidRPr="00896C2A" w:rsidRDefault="00CA178B">
      <w:pPr>
        <w:suppressAutoHyphens/>
        <w:jc w:val="both"/>
      </w:pPr>
      <w:r w:rsidRPr="00896C2A">
        <w:rPr>
          <w:b/>
        </w:rPr>
        <w:t>Allocated AECs</w:t>
      </w:r>
      <w:r w:rsidRPr="00896C2A">
        <w:t xml:space="preserve"> – Shall mean the types and amounts of AECs specified on </w:t>
      </w:r>
      <w:r w:rsidR="00A940EC" w:rsidRPr="00896C2A">
        <w:t>Appendix D</w:t>
      </w:r>
      <w:r w:rsidR="00AC7177" w:rsidRPr="00896C2A">
        <w:t xml:space="preserve"> and Exhibit 2</w:t>
      </w:r>
      <w:r w:rsidRPr="00896C2A">
        <w:t>.</w:t>
      </w:r>
    </w:p>
    <w:p w:rsidR="00CA178B" w:rsidRPr="00896C2A" w:rsidRDefault="00CA178B">
      <w:pPr>
        <w:suppressAutoHyphens/>
        <w:jc w:val="both"/>
      </w:pPr>
    </w:p>
    <w:p w:rsidR="00CA178B" w:rsidRPr="00896C2A" w:rsidRDefault="00CA178B">
      <w:pPr>
        <w:suppressAutoHyphens/>
        <w:jc w:val="both"/>
      </w:pPr>
      <w:r w:rsidRPr="00896C2A">
        <w:rPr>
          <w:b/>
        </w:rPr>
        <w:t>Alternative Energy Portfolio Standards or “AEPS”</w:t>
      </w:r>
      <w:r w:rsidRPr="00896C2A">
        <w:t xml:space="preserve"> – </w:t>
      </w:r>
      <w:r w:rsidR="004D0802" w:rsidRPr="00896C2A">
        <w:t>Shall have the meaning ascribed to it in the Pennsylvania Alternative Energy Portfolio Standards Act, 73 P.S. §§ 1648.1-1648.8, as amended from time to time</w:t>
      </w:r>
      <w:r w:rsidR="0039246B" w:rsidRPr="00896C2A">
        <w:t>.</w:t>
      </w:r>
    </w:p>
    <w:p w:rsidR="00C22E95" w:rsidRPr="00896C2A" w:rsidRDefault="00C22E95">
      <w:pPr>
        <w:suppressAutoHyphens/>
        <w:jc w:val="both"/>
        <w:rPr>
          <w:b/>
        </w:rPr>
      </w:pPr>
    </w:p>
    <w:p w:rsidR="00CA178B" w:rsidRPr="00896C2A" w:rsidRDefault="00CA178B">
      <w:pPr>
        <w:suppressAutoHyphens/>
        <w:jc w:val="both"/>
        <w:rPr>
          <w:highlight w:val="yellow"/>
        </w:rPr>
      </w:pPr>
      <w:r w:rsidRPr="00896C2A">
        <w:rPr>
          <w:b/>
        </w:rPr>
        <w:t>Ancillary Services</w:t>
      </w:r>
      <w:r w:rsidRPr="00896C2A">
        <w:t xml:space="preserve"> – Shall have the meaning ascribed thereto in the PJM Agreements.</w:t>
      </w:r>
    </w:p>
    <w:p w:rsidR="00CA178B" w:rsidRPr="00896C2A" w:rsidRDefault="00CA178B">
      <w:pPr>
        <w:suppressAutoHyphens/>
        <w:jc w:val="both"/>
        <w:rPr>
          <w:highlight w:val="yellow"/>
        </w:rPr>
      </w:pPr>
    </w:p>
    <w:p w:rsidR="00CA178B" w:rsidRPr="00896C2A" w:rsidRDefault="00CA178B">
      <w:pPr>
        <w:suppressAutoHyphens/>
        <w:jc w:val="both"/>
        <w:rPr>
          <w:highlight w:val="yellow"/>
        </w:rPr>
      </w:pPr>
      <w:r w:rsidRPr="00896C2A">
        <w:rPr>
          <w:b/>
        </w:rPr>
        <w:t>Applicable Legal Authorities</w:t>
      </w:r>
      <w:r w:rsidRPr="00896C2A">
        <w:t xml:space="preserve"> – Those federal and Pennsylvania statutes and administrative rules and regulations that govern the electric utility industry in Pennsylvania, as they may be amended from time to time.</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Auction Revenue Rights or “ARR</w:t>
      </w:r>
      <w:r w:rsidR="0039246B" w:rsidRPr="00896C2A">
        <w:rPr>
          <w:b/>
        </w:rPr>
        <w:t>s</w:t>
      </w:r>
      <w:r w:rsidRPr="00896C2A">
        <w:rPr>
          <w:b/>
        </w:rPr>
        <w:t>”</w:t>
      </w:r>
      <w:r w:rsidRPr="00896C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 xml:space="preserve">Bankruptcy Code </w:t>
      </w:r>
      <w:r w:rsidRPr="00896C2A">
        <w:t xml:space="preserve">– Those laws of the United States of America related to bankruptcy, codified and enacted as Title 11 of the United States Code, entitled “Bankruptcy” and found at 11 U.S.C. § 101 </w:t>
      </w:r>
      <w:r w:rsidRPr="00896C2A">
        <w:rPr>
          <w:u w:val="single"/>
        </w:rPr>
        <w:t>et seq.</w:t>
      </w:r>
      <w:r w:rsidRPr="00896C2A">
        <w:t xml:space="preserve">, as such laws may be amended, modified, replaced or superseded from time to time. </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Billing Month</w:t>
      </w:r>
      <w:r w:rsidRPr="00896C2A">
        <w:t xml:space="preserve"> – Each calendar month during the term of this Agreement.</w:t>
      </w:r>
    </w:p>
    <w:p w:rsidR="00CA178B" w:rsidRPr="00896C2A" w:rsidRDefault="00CA178B">
      <w:pPr>
        <w:suppressAutoHyphens/>
        <w:jc w:val="both"/>
        <w:rPr>
          <w:highlight w:val="yellow"/>
        </w:rPr>
      </w:pPr>
      <w:r w:rsidRPr="00896C2A">
        <w:rPr>
          <w:highlight w:val="yellow"/>
        </w:rPr>
        <w:t xml:space="preserve"> </w:t>
      </w:r>
    </w:p>
    <w:p w:rsidR="00BC4512" w:rsidRPr="00896C2A" w:rsidRDefault="00BC4512">
      <w:pPr>
        <w:tabs>
          <w:tab w:val="left" w:pos="360"/>
          <w:tab w:val="left" w:pos="810"/>
        </w:tabs>
        <w:jc w:val="both"/>
      </w:pPr>
      <w:r w:rsidRPr="00896C2A">
        <w:rPr>
          <w:b/>
        </w:rPr>
        <w:t xml:space="preserve">Block Supply – </w:t>
      </w:r>
      <w:r w:rsidRPr="00896C2A">
        <w:t>Shall mean, such MWs of arou</w:t>
      </w:r>
      <w:r w:rsidR="00E87283" w:rsidRPr="00896C2A">
        <w:t>nd-the-clock Energy, Capacity, t</w:t>
      </w:r>
      <w:r w:rsidRPr="00896C2A">
        <w:t xml:space="preserve">ransmission </w:t>
      </w:r>
      <w:r w:rsidR="00E87283" w:rsidRPr="00896C2A">
        <w:t>service</w:t>
      </w:r>
      <w:r w:rsidRPr="00896C2A">
        <w:t xml:space="preserve">, Ancillary Services and associated AECs, delivered to the </w:t>
      </w:r>
      <w:r w:rsidR="00E87283" w:rsidRPr="00896C2A">
        <w:t>Delivery Point</w:t>
      </w:r>
      <w:r w:rsidRPr="00896C2A">
        <w:t>, as established by the PaPUC Orders.  Under the PaPUC Orders, Block Supply is currently scheduled to be 150 MW for the period June 1, 2015 through December 31, 2015, and to be 50 MW for the period January 1, 2016 through May 31, 2021.  The entirety of this Block Supply will be allocated to the Residential Customer Group.</w:t>
      </w:r>
    </w:p>
    <w:p w:rsidR="00BC4512" w:rsidRPr="00896C2A" w:rsidRDefault="00BC4512">
      <w:pPr>
        <w:tabs>
          <w:tab w:val="left" w:pos="360"/>
          <w:tab w:val="left" w:pos="810"/>
        </w:tabs>
        <w:jc w:val="both"/>
      </w:pPr>
    </w:p>
    <w:p w:rsidR="00CA178B" w:rsidRPr="00896C2A" w:rsidRDefault="00CA178B">
      <w:pPr>
        <w:tabs>
          <w:tab w:val="left" w:pos="360"/>
          <w:tab w:val="left" w:pos="810"/>
        </w:tabs>
        <w:jc w:val="both"/>
      </w:pPr>
      <w:r w:rsidRPr="00896C2A">
        <w:rPr>
          <w:b/>
        </w:rPr>
        <w:t>Business Day</w:t>
      </w:r>
      <w:r w:rsidRPr="00896C2A">
        <w:t xml:space="preserve"> – Any day on which the Company’s and PJM’s corporate offices are open for business and commercial banks are not authorized or required to close in New York, New York.</w:t>
      </w:r>
    </w:p>
    <w:p w:rsidR="00CA178B" w:rsidRPr="00896C2A" w:rsidRDefault="00CA178B">
      <w:pPr>
        <w:suppressAutoHyphens/>
        <w:jc w:val="both"/>
        <w:rPr>
          <w:highlight w:val="yellow"/>
        </w:rPr>
      </w:pPr>
    </w:p>
    <w:p w:rsidR="00D56A31" w:rsidRPr="00896C2A" w:rsidRDefault="00CA178B" w:rsidP="00415C70">
      <w:pPr>
        <w:suppressAutoHyphens/>
        <w:jc w:val="both"/>
      </w:pPr>
      <w:r w:rsidRPr="00896C2A">
        <w:rPr>
          <w:b/>
        </w:rPr>
        <w:t>Capacity</w:t>
      </w:r>
      <w:r w:rsidRPr="00896C2A">
        <w:t xml:space="preserve"> – “Unforced Capacity” as set forth in the PJM Agreements, or any successor, measurement of the capacity obligation of a Load Serving Entity as may be employed in PJM (whether set forth in the PJM Agreements or elsewhere).</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Charge</w:t>
      </w:r>
      <w:r w:rsidRPr="00896C2A">
        <w:t xml:space="preserve"> – Any fee, charge or other amount that is billable by the Company to the DS Supplier under this Agreement.</w:t>
      </w:r>
    </w:p>
    <w:p w:rsidR="00CA178B" w:rsidRPr="00896C2A" w:rsidRDefault="00CA178B">
      <w:pPr>
        <w:suppressAutoHyphens/>
        <w:jc w:val="both"/>
      </w:pPr>
    </w:p>
    <w:p w:rsidR="00CA178B" w:rsidRPr="00896C2A" w:rsidRDefault="00CA178B">
      <w:pPr>
        <w:suppressAutoHyphens/>
        <w:jc w:val="both"/>
        <w:rPr>
          <w:highlight w:val="yellow"/>
        </w:rPr>
      </w:pPr>
      <w:r w:rsidRPr="00896C2A">
        <w:rPr>
          <w:b/>
        </w:rPr>
        <w:t>Company</w:t>
      </w:r>
      <w:r w:rsidRPr="00896C2A">
        <w:t xml:space="preserve"> </w:t>
      </w:r>
      <w:r w:rsidR="00D348EC" w:rsidRPr="00896C2A">
        <w:t>–</w:t>
      </w:r>
      <w:r w:rsidRPr="00896C2A">
        <w:t xml:space="preserve"> </w:t>
      </w:r>
      <w:r w:rsidR="00D348EC" w:rsidRPr="00896C2A">
        <w:t>PPL Electric Utilities Corporation.</w:t>
      </w:r>
    </w:p>
    <w:p w:rsidR="00CA178B" w:rsidRPr="00896C2A" w:rsidRDefault="00CA178B">
      <w:pPr>
        <w:suppressAutoHyphens/>
        <w:jc w:val="both"/>
        <w:rPr>
          <w:highlight w:val="yellow"/>
        </w:rPr>
      </w:pPr>
    </w:p>
    <w:p w:rsidR="00CA178B" w:rsidRPr="00896C2A" w:rsidRDefault="00CA178B">
      <w:pPr>
        <w:pStyle w:val="BodyText"/>
        <w:spacing w:after="0" w:line="240" w:lineRule="auto"/>
        <w:ind w:firstLine="0"/>
        <w:rPr>
          <w:highlight w:val="yellow"/>
        </w:rPr>
      </w:pPr>
      <w:r w:rsidRPr="00896C2A">
        <w:rPr>
          <w:b/>
        </w:rPr>
        <w:t>Costs</w:t>
      </w:r>
      <w:r w:rsidRPr="00896C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896C2A">
        <w:t>Transaction</w:t>
      </w:r>
      <w:r w:rsidR="00744950" w:rsidRPr="00896C2A">
        <w:t>(</w:t>
      </w:r>
      <w:r w:rsidR="00E51E5F" w:rsidRPr="00896C2A">
        <w:t>s</w:t>
      </w:r>
      <w:r w:rsidR="00744950" w:rsidRPr="00896C2A">
        <w:t>)</w:t>
      </w:r>
      <w:r w:rsidR="00E51E5F" w:rsidRPr="00896C2A">
        <w:t xml:space="preserve"> under </w:t>
      </w:r>
      <w:r w:rsidRPr="00896C2A">
        <w:t>this Agreement; and all reasonable attorneys’ fees and expenses incurred by the Non-Defaulting Party in connection with the termination of this Agreement.</w:t>
      </w:r>
      <w:r w:rsidRPr="00896C2A">
        <w:rPr>
          <w:highlight w:val="yellow"/>
        </w:rPr>
        <w:t xml:space="preserve"> </w:t>
      </w:r>
    </w:p>
    <w:p w:rsidR="00A270D0" w:rsidRPr="00896C2A" w:rsidRDefault="00A270D0">
      <w:pPr>
        <w:pStyle w:val="BodyText"/>
        <w:spacing w:after="0" w:line="240" w:lineRule="auto"/>
        <w:ind w:firstLine="0"/>
        <w:rPr>
          <w:highlight w:val="yellow"/>
        </w:rPr>
      </w:pPr>
    </w:p>
    <w:p w:rsidR="00A270D0" w:rsidRPr="00896C2A" w:rsidRDefault="00A270D0">
      <w:pPr>
        <w:pStyle w:val="BodyText"/>
        <w:spacing w:after="0" w:line="240" w:lineRule="auto"/>
        <w:ind w:firstLine="0"/>
        <w:rPr>
          <w:b/>
        </w:rPr>
      </w:pPr>
      <w:r w:rsidRPr="00896C2A">
        <w:rPr>
          <w:b/>
        </w:rPr>
        <w:t>Credit Limit</w:t>
      </w:r>
      <w:r w:rsidRPr="00896C2A">
        <w:t xml:space="preserve"> </w:t>
      </w:r>
      <w:r w:rsidR="008F18AF" w:rsidRPr="00896C2A">
        <w:t xml:space="preserve">– </w:t>
      </w:r>
      <w:r w:rsidR="00856AC1" w:rsidRPr="00896C2A">
        <w:t xml:space="preserve">Shall mean </w:t>
      </w:r>
      <w:r w:rsidR="00990A23" w:rsidRPr="00896C2A">
        <w:t>an unsecured line of credit</w:t>
      </w:r>
      <w:r w:rsidR="008F18AF" w:rsidRPr="00896C2A">
        <w:t xml:space="preserve"> pursuant to Article 6.</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Customer</w:t>
      </w:r>
      <w:r w:rsidRPr="00896C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 respectively, in accordance with the Applicable Legal Authorities.</w:t>
      </w:r>
    </w:p>
    <w:p w:rsidR="00050928" w:rsidRPr="00896C2A" w:rsidRDefault="00050928">
      <w:pPr>
        <w:suppressAutoHyphens/>
        <w:jc w:val="both"/>
      </w:pPr>
    </w:p>
    <w:p w:rsidR="00050928" w:rsidRPr="00896C2A" w:rsidRDefault="00050928">
      <w:pPr>
        <w:suppressAutoHyphens/>
        <w:jc w:val="both"/>
        <w:rPr>
          <w:highlight w:val="yellow"/>
        </w:rPr>
      </w:pPr>
      <w:r w:rsidRPr="00896C2A">
        <w:rPr>
          <w:b/>
        </w:rPr>
        <w:t>Customer Group</w:t>
      </w:r>
      <w:r w:rsidRPr="00896C2A">
        <w:t xml:space="preserve"> – </w:t>
      </w:r>
      <w:r w:rsidR="00E51E5F" w:rsidRPr="00896C2A">
        <w:t>S</w:t>
      </w:r>
      <w:r w:rsidR="00EE0B99" w:rsidRPr="00896C2A">
        <w:t>hall have the meaning ascribed to it in Appendix C.</w:t>
      </w:r>
    </w:p>
    <w:p w:rsidR="00D56A31" w:rsidRPr="00896C2A" w:rsidRDefault="00D56A31">
      <w:pPr>
        <w:suppressAutoHyphens/>
        <w:jc w:val="both"/>
        <w:rPr>
          <w:highlight w:val="yellow"/>
        </w:rPr>
      </w:pPr>
    </w:p>
    <w:p w:rsidR="00CA178B" w:rsidRPr="00896C2A" w:rsidRDefault="00CA178B">
      <w:pPr>
        <w:suppressAutoHyphens/>
        <w:jc w:val="both"/>
        <w:rPr>
          <w:highlight w:val="yellow"/>
        </w:rPr>
      </w:pPr>
      <w:r w:rsidRPr="00896C2A">
        <w:rPr>
          <w:b/>
        </w:rPr>
        <w:t>Damages</w:t>
      </w:r>
      <w:r w:rsidRPr="00896C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896C2A">
        <w:rPr>
          <w:highlight w:val="yellow"/>
        </w:rPr>
        <w:t xml:space="preserve">  </w:t>
      </w:r>
    </w:p>
    <w:p w:rsidR="00CA178B" w:rsidRPr="00896C2A" w:rsidRDefault="00CA178B">
      <w:pPr>
        <w:suppressAutoHyphens/>
        <w:jc w:val="both"/>
        <w:rPr>
          <w:highlight w:val="yellow"/>
        </w:rPr>
      </w:pPr>
    </w:p>
    <w:p w:rsidR="00CA178B" w:rsidRPr="00896C2A" w:rsidRDefault="00CA178B">
      <w:pPr>
        <w:jc w:val="both"/>
      </w:pPr>
      <w:r w:rsidRPr="00896C2A">
        <w:rPr>
          <w:b/>
        </w:rPr>
        <w:t xml:space="preserve">Defaulting Party – </w:t>
      </w:r>
      <w:r w:rsidRPr="00896C2A">
        <w:t>A Party to this Agreement that has caused or precipitated an Event of Default or an Early Termination of this Agreement.</w:t>
      </w:r>
    </w:p>
    <w:p w:rsidR="00CA178B" w:rsidRPr="00896C2A" w:rsidRDefault="00CA178B">
      <w:pPr>
        <w:jc w:val="both"/>
        <w:rPr>
          <w:b/>
        </w:rPr>
      </w:pPr>
    </w:p>
    <w:p w:rsidR="00CA178B" w:rsidRPr="00896C2A" w:rsidRDefault="00CA178B">
      <w:pPr>
        <w:jc w:val="both"/>
      </w:pPr>
      <w:r w:rsidRPr="00896C2A">
        <w:rPr>
          <w:b/>
        </w:rPr>
        <w:t>Default Service or “DS”</w:t>
      </w:r>
      <w:r w:rsidRPr="00896C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rsidR="00CA178B" w:rsidRPr="00896C2A" w:rsidRDefault="00CA178B">
      <w:pPr>
        <w:jc w:val="both"/>
      </w:pPr>
    </w:p>
    <w:p w:rsidR="00CA178B" w:rsidRPr="00896C2A" w:rsidRDefault="00CA178B">
      <w:pPr>
        <w:jc w:val="both"/>
      </w:pPr>
      <w:r w:rsidRPr="00896C2A">
        <w:rPr>
          <w:b/>
        </w:rPr>
        <w:t xml:space="preserve">Default Allocation Assessment – </w:t>
      </w:r>
      <w:r w:rsidR="00E51E5F" w:rsidRPr="00896C2A">
        <w:t>S</w:t>
      </w:r>
      <w:r w:rsidRPr="00896C2A">
        <w:t>hall have the meaning ascribed to it under the PJM Agreements.</w:t>
      </w:r>
    </w:p>
    <w:p w:rsidR="00CA178B" w:rsidRPr="00896C2A" w:rsidRDefault="00CA178B">
      <w:pPr>
        <w:jc w:val="both"/>
        <w:rPr>
          <w:b/>
        </w:rPr>
      </w:pPr>
    </w:p>
    <w:p w:rsidR="00CA178B" w:rsidRPr="00896C2A" w:rsidRDefault="00CC617E" w:rsidP="002C7E46">
      <w:pPr>
        <w:jc w:val="both"/>
      </w:pPr>
      <w:r w:rsidRPr="00896C2A">
        <w:rPr>
          <w:b/>
        </w:rPr>
        <w:t>Default Service</w:t>
      </w:r>
      <w:r w:rsidR="00CA178B" w:rsidRPr="00896C2A">
        <w:rPr>
          <w:b/>
        </w:rPr>
        <w:t xml:space="preserve"> Customer(s) </w:t>
      </w:r>
      <w:r w:rsidRPr="00896C2A">
        <w:rPr>
          <w:b/>
        </w:rPr>
        <w:t>(“DS Customer</w:t>
      </w:r>
      <w:r w:rsidR="00227736" w:rsidRPr="00896C2A">
        <w:rPr>
          <w:b/>
        </w:rPr>
        <w:t>(s)</w:t>
      </w:r>
      <w:r w:rsidRPr="00896C2A">
        <w:rPr>
          <w:b/>
        </w:rPr>
        <w:t xml:space="preserve">”) </w:t>
      </w:r>
      <w:r w:rsidR="00CA178B" w:rsidRPr="00896C2A">
        <w:rPr>
          <w:b/>
        </w:rPr>
        <w:t xml:space="preserve">– </w:t>
      </w:r>
      <w:r w:rsidR="00CA178B" w:rsidRPr="00896C2A">
        <w:t>Retail customers who are provided Default Service pursuant to the terms of this Agreement, the Applicable Legal Authorities and the Company’s retail tariffs.</w:t>
      </w:r>
    </w:p>
    <w:p w:rsidR="00CA178B" w:rsidRPr="00896C2A" w:rsidRDefault="00CA178B" w:rsidP="002C7E46">
      <w:pPr>
        <w:jc w:val="both"/>
        <w:rPr>
          <w:b/>
        </w:rPr>
      </w:pPr>
    </w:p>
    <w:p w:rsidR="00CA178B" w:rsidRPr="00896C2A" w:rsidRDefault="00CC617E" w:rsidP="002C7E46">
      <w:pPr>
        <w:jc w:val="both"/>
      </w:pPr>
      <w:r w:rsidRPr="00896C2A">
        <w:rPr>
          <w:b/>
        </w:rPr>
        <w:t>Default</w:t>
      </w:r>
      <w:r w:rsidR="00CA178B" w:rsidRPr="00896C2A">
        <w:rPr>
          <w:b/>
        </w:rPr>
        <w:t xml:space="preserve"> </w:t>
      </w:r>
      <w:r w:rsidRPr="00896C2A">
        <w:rPr>
          <w:b/>
        </w:rPr>
        <w:t xml:space="preserve">Service </w:t>
      </w:r>
      <w:r w:rsidR="00CA178B" w:rsidRPr="00896C2A">
        <w:rPr>
          <w:b/>
        </w:rPr>
        <w:t>Fixed Price</w:t>
      </w:r>
      <w:r w:rsidRPr="00896C2A">
        <w:rPr>
          <w:b/>
        </w:rPr>
        <w:t xml:space="preserve"> (“DS Fixed Price”)</w:t>
      </w:r>
      <w:r w:rsidR="00CA178B" w:rsidRPr="00896C2A">
        <w:t xml:space="preserve"> –</w:t>
      </w:r>
      <w:r w:rsidR="004E41AF" w:rsidRPr="00896C2A">
        <w:t xml:space="preserve"> The price in dollars per MWh </w:t>
      </w:r>
      <w:r w:rsidR="00CA178B" w:rsidRPr="00896C2A">
        <w:t>as determined pursuant to the DS Solicitation.</w:t>
      </w:r>
    </w:p>
    <w:p w:rsidR="00DD4C65" w:rsidRPr="00896C2A" w:rsidRDefault="00DD4C65">
      <w:pPr>
        <w:jc w:val="both"/>
        <w:rPr>
          <w:b/>
          <w:highlight w:val="yellow"/>
        </w:rPr>
      </w:pPr>
    </w:p>
    <w:p w:rsidR="00CA178B" w:rsidRPr="00896C2A" w:rsidRDefault="00CC617E" w:rsidP="001D75B4">
      <w:pPr>
        <w:rPr>
          <w:highlight w:val="yellow"/>
        </w:rPr>
      </w:pPr>
      <w:bookmarkStart w:id="15" w:name="_Toc55810716"/>
      <w:bookmarkStart w:id="16" w:name="_Toc55811086"/>
      <w:bookmarkStart w:id="17" w:name="_Toc55879298"/>
      <w:bookmarkStart w:id="18" w:name="_Toc116896091"/>
      <w:bookmarkStart w:id="19" w:name="_Toc220485765"/>
      <w:bookmarkStart w:id="20" w:name="_Toc221355159"/>
      <w:r w:rsidRPr="00896C2A">
        <w:rPr>
          <w:b/>
        </w:rPr>
        <w:t>Default Service</w:t>
      </w:r>
      <w:r w:rsidR="00CA178B" w:rsidRPr="00896C2A">
        <w:rPr>
          <w:b/>
        </w:rPr>
        <w:t xml:space="preserve"> Load</w:t>
      </w:r>
      <w:r w:rsidRPr="00896C2A">
        <w:rPr>
          <w:b/>
        </w:rPr>
        <w:t xml:space="preserve"> (“DS Load”)</w:t>
      </w:r>
      <w:r w:rsidRPr="00896C2A">
        <w:t xml:space="preserve"> – </w:t>
      </w:r>
      <w:bookmarkEnd w:id="15"/>
      <w:bookmarkEnd w:id="16"/>
      <w:bookmarkEnd w:id="17"/>
      <w:bookmarkEnd w:id="18"/>
      <w:bookmarkEnd w:id="19"/>
      <w:bookmarkEnd w:id="20"/>
      <w:r w:rsidR="00BC4512" w:rsidRPr="00896C2A">
        <w:t xml:space="preserve"> </w:t>
      </w:r>
      <w:r w:rsidR="00E51E5F" w:rsidRPr="00896C2A">
        <w:t xml:space="preserve">Shall </w:t>
      </w:r>
      <w:r w:rsidR="00BC4512" w:rsidRPr="00896C2A">
        <w:t xml:space="preserve">mean the </w:t>
      </w:r>
      <w:r w:rsidR="00B44F9A" w:rsidRPr="00896C2A">
        <w:t xml:space="preserve">net </w:t>
      </w:r>
      <w:r w:rsidR="00BC4512" w:rsidRPr="00896C2A">
        <w:t>total</w:t>
      </w:r>
      <w:r w:rsidR="00B44F9A" w:rsidRPr="00896C2A">
        <w:t xml:space="preserve"> default service customer</w:t>
      </w:r>
      <w:r w:rsidR="00BC4512" w:rsidRPr="00896C2A">
        <w:t xml:space="preserve"> sales at the retail meter, plus any transmission and distribution losses and Unaccounted </w:t>
      </w:r>
      <w:r w:rsidR="00B65A9B" w:rsidRPr="00896C2A">
        <w:t>f</w:t>
      </w:r>
      <w:r w:rsidR="00BC4512" w:rsidRPr="00896C2A">
        <w:t xml:space="preserve">or Energy, adjusted for PJM's derating in conjunction with marginal loss implementation as appropriate, expressed in MWh or MW, as appropriate, for a particular class(es) of retail customers being served by Buyer pursuant to the PaPUC Orders, as such sales vary from hour to hour, in Buyer’s Pennsylvania franchise service territory, as such territory exists on the Effective Date or may increase or decrease due to </w:t>
      </w:r>
      <w:r w:rsidR="00BC4512" w:rsidRPr="00896C2A">
        <w:rPr>
          <w:i/>
        </w:rPr>
        <w:t>de minimis</w:t>
      </w:r>
      <w:r w:rsidR="00BC4512" w:rsidRPr="00896C2A">
        <w:t xml:space="preserve"> geographic border changes to the service territory that exists on the Effective D</w:t>
      </w:r>
      <w:r w:rsidR="00F752A0" w:rsidRPr="00896C2A">
        <w:t xml:space="preserve">ate, </w:t>
      </w:r>
      <w:r w:rsidR="00CC163D" w:rsidRPr="00896C2A">
        <w:t xml:space="preserve">less excess generation </w:t>
      </w:r>
      <w:r w:rsidR="00B44F9A" w:rsidRPr="00896C2A">
        <w:t>purchased from</w:t>
      </w:r>
      <w:r w:rsidR="00CC163D" w:rsidRPr="00896C2A">
        <w:t xml:space="preserve"> net metering (customer generation)</w:t>
      </w:r>
      <w:r w:rsidR="00744950" w:rsidRPr="00896C2A">
        <w:t xml:space="preserve"> and</w:t>
      </w:r>
      <w:r w:rsidR="00CC163D" w:rsidRPr="00896C2A">
        <w:t xml:space="preserve"> less </w:t>
      </w:r>
      <w:r w:rsidR="00E51E5F" w:rsidRPr="00896C2A">
        <w:t xml:space="preserve">supply </w:t>
      </w:r>
      <w:r w:rsidR="00226479" w:rsidRPr="00896C2A">
        <w:t>the Company is obligated to</w:t>
      </w:r>
      <w:r w:rsidR="00B44F9A" w:rsidRPr="00896C2A">
        <w:t xml:space="preserve"> purchase</w:t>
      </w:r>
      <w:r w:rsidR="00226479" w:rsidRPr="00896C2A">
        <w:t xml:space="preserve"> </w:t>
      </w:r>
      <w:r w:rsidR="00E51E5F" w:rsidRPr="00896C2A">
        <w:t xml:space="preserve">pursuant to </w:t>
      </w:r>
      <w:r w:rsidR="00434953" w:rsidRPr="00896C2A">
        <w:t>the Public Utility Regulatory Policies Act (“</w:t>
      </w:r>
      <w:r w:rsidR="00CC163D" w:rsidRPr="00896C2A">
        <w:t>PURPA</w:t>
      </w:r>
      <w:r w:rsidR="00434953" w:rsidRPr="00896C2A">
        <w:t>”)</w:t>
      </w:r>
      <w:r w:rsidR="00BC4512" w:rsidRPr="00896C2A">
        <w:t>.</w:t>
      </w:r>
      <w:r w:rsidR="00F752A0" w:rsidRPr="00896C2A">
        <w:t xml:space="preserve">  Additionally, with respect to the Residential Customer Group, less a fractional percentage of committed energy and capacity obtained under long-term contract with Allegheny Electric Cooperative, Inc. for supply from the New York Power Authority (“NYPA”) and less Block Supply</w:t>
      </w:r>
      <w:r w:rsidR="007D2B0D" w:rsidRPr="00896C2A">
        <w:t>.</w:t>
      </w:r>
      <w:r w:rsidR="00990A23" w:rsidRPr="00896C2A">
        <w:t xml:space="preserve">  For the purposes of this Agreement, Time-</w:t>
      </w:r>
      <w:r w:rsidR="00990A23" w:rsidRPr="00896C2A">
        <w:lastRenderedPageBreak/>
        <w:t>of-Use load will not be included in the calculation of DS Load unless required by an appropriate order of the Pennsylvania Public Utility Commission.</w:t>
      </w:r>
    </w:p>
    <w:p w:rsidR="00CA178B" w:rsidRPr="00896C2A" w:rsidRDefault="00CA178B">
      <w:pPr>
        <w:jc w:val="both"/>
        <w:rPr>
          <w:b/>
        </w:rPr>
      </w:pPr>
    </w:p>
    <w:p w:rsidR="00CA178B" w:rsidRPr="00896C2A" w:rsidRDefault="00CC617E">
      <w:pPr>
        <w:jc w:val="both"/>
        <w:rPr>
          <w:b/>
        </w:rPr>
      </w:pPr>
      <w:r w:rsidRPr="00896C2A">
        <w:rPr>
          <w:b/>
        </w:rPr>
        <w:t>Default Service</w:t>
      </w:r>
      <w:r w:rsidR="00CA178B" w:rsidRPr="00896C2A">
        <w:rPr>
          <w:b/>
        </w:rPr>
        <w:t xml:space="preserve"> Solicitation</w:t>
      </w:r>
      <w:r w:rsidRPr="00896C2A">
        <w:rPr>
          <w:b/>
        </w:rPr>
        <w:t xml:space="preserve"> (“DS Solicitation”)</w:t>
      </w:r>
      <w:r w:rsidR="00CA178B" w:rsidRPr="00896C2A">
        <w:rPr>
          <w:b/>
        </w:rPr>
        <w:t xml:space="preserve"> – </w:t>
      </w:r>
      <w:r w:rsidR="00CA178B" w:rsidRPr="00896C2A">
        <w:t>The competitive bidding processes, procedures and rules employed by the Company to competitively procure DS Supply for purposes of this Agreement.</w:t>
      </w:r>
    </w:p>
    <w:p w:rsidR="00CA178B" w:rsidRPr="00896C2A" w:rsidRDefault="00CA178B">
      <w:pPr>
        <w:jc w:val="both"/>
        <w:rPr>
          <w:b/>
          <w:highlight w:val="yellow"/>
        </w:rPr>
      </w:pPr>
    </w:p>
    <w:p w:rsidR="00CA178B" w:rsidRPr="00896C2A" w:rsidRDefault="00CC617E">
      <w:pPr>
        <w:jc w:val="both"/>
        <w:rPr>
          <w:b/>
        </w:rPr>
      </w:pPr>
      <w:r w:rsidRPr="00896C2A">
        <w:rPr>
          <w:b/>
        </w:rPr>
        <w:t>Default Service</w:t>
      </w:r>
      <w:r w:rsidR="00CA178B" w:rsidRPr="00896C2A">
        <w:rPr>
          <w:b/>
        </w:rPr>
        <w:t xml:space="preserve"> Supplier</w:t>
      </w:r>
      <w:r w:rsidRPr="00896C2A">
        <w:rPr>
          <w:b/>
        </w:rPr>
        <w:t xml:space="preserve"> (“DS Supplier”)</w:t>
      </w:r>
      <w:r w:rsidR="00CA178B" w:rsidRPr="00896C2A">
        <w:rPr>
          <w:b/>
        </w:rPr>
        <w:t xml:space="preserve"> – </w:t>
      </w:r>
      <w:r w:rsidR="00CA178B" w:rsidRPr="00896C2A">
        <w:t xml:space="preserve">An entity that (i) has been selected through the DS Solicitation and has accepted the obligations and associated rights to provide DS Supply to the Company for </w:t>
      </w:r>
      <w:r w:rsidR="00E87283" w:rsidRPr="00896C2A">
        <w:t>DS C</w:t>
      </w:r>
      <w:r w:rsidR="00CA178B" w:rsidRPr="00896C2A">
        <w:t>ustomers in accordance with the Applicable Legal Authorities, (ii) has entered into this Agreement with the Company as a Party, and (iii) is a PJM Member and registered with PJM as a</w:t>
      </w:r>
      <w:r w:rsidR="00C27EB7" w:rsidRPr="00896C2A">
        <w:t>n</w:t>
      </w:r>
      <w:r w:rsidR="00CA178B" w:rsidRPr="00896C2A">
        <w:t xml:space="preserve"> LSE.</w:t>
      </w:r>
    </w:p>
    <w:p w:rsidR="00CA178B" w:rsidRPr="00896C2A" w:rsidRDefault="00CA178B">
      <w:pPr>
        <w:jc w:val="both"/>
        <w:rPr>
          <w:b/>
        </w:rPr>
      </w:pPr>
    </w:p>
    <w:p w:rsidR="00CA178B" w:rsidRPr="00896C2A" w:rsidRDefault="00CC617E">
      <w:pPr>
        <w:jc w:val="both"/>
      </w:pPr>
      <w:r w:rsidRPr="00896C2A">
        <w:rPr>
          <w:b/>
        </w:rPr>
        <w:t>Default Service</w:t>
      </w:r>
      <w:r w:rsidR="00CA178B" w:rsidRPr="00896C2A">
        <w:rPr>
          <w:b/>
        </w:rPr>
        <w:t xml:space="preserve"> Supplier Responsibility Share</w:t>
      </w:r>
      <w:r w:rsidRPr="00896C2A">
        <w:rPr>
          <w:b/>
        </w:rPr>
        <w:t xml:space="preserve"> (“DS Supplier Responsibility Share”)</w:t>
      </w:r>
      <w:r w:rsidR="00CA178B" w:rsidRPr="00896C2A">
        <w:t xml:space="preserve"> – The fixed percentage share of the Company’s DS Load for</w:t>
      </w:r>
      <w:r w:rsidR="00A32E88" w:rsidRPr="00896C2A">
        <w:t xml:space="preserve"> a given Customer Group</w:t>
      </w:r>
      <w:r w:rsidR="00BF54D4" w:rsidRPr="00896C2A">
        <w:t xml:space="preserve"> as indicated in the Transaction Confirmation</w:t>
      </w:r>
      <w:r w:rsidR="00CA178B" w:rsidRPr="00896C2A">
        <w:t xml:space="preserve"> which the DS Supplier is responsible. </w:t>
      </w:r>
    </w:p>
    <w:p w:rsidR="00CA178B" w:rsidRPr="00896C2A" w:rsidRDefault="00CA178B">
      <w:pPr>
        <w:jc w:val="both"/>
        <w:rPr>
          <w:highlight w:val="yellow"/>
        </w:rPr>
      </w:pPr>
    </w:p>
    <w:p w:rsidR="00CA178B" w:rsidRPr="00896C2A" w:rsidRDefault="00CA178B">
      <w:pPr>
        <w:jc w:val="both"/>
        <w:rPr>
          <w:b/>
        </w:rPr>
      </w:pPr>
      <w:r w:rsidRPr="00896C2A">
        <w:rPr>
          <w:b/>
        </w:rPr>
        <w:t>D</w:t>
      </w:r>
      <w:r w:rsidR="00CC617E" w:rsidRPr="00896C2A">
        <w:rPr>
          <w:b/>
        </w:rPr>
        <w:t>efault Service Supply (</w:t>
      </w:r>
      <w:r w:rsidRPr="00896C2A">
        <w:rPr>
          <w:b/>
        </w:rPr>
        <w:t>“DS Supply”</w:t>
      </w:r>
      <w:r w:rsidR="00CC617E" w:rsidRPr="00896C2A">
        <w:rPr>
          <w:b/>
        </w:rPr>
        <w:t>)</w:t>
      </w:r>
      <w:r w:rsidRPr="00896C2A">
        <w:t xml:space="preserve"> – </w:t>
      </w:r>
      <w:r w:rsidR="00DC4A2A" w:rsidRPr="00896C2A">
        <w:t xml:space="preserve">Shall mean Full Requirements Service as detailed in Appendix C that the DS Supplier is required to provide in order to meet the DS Supplier’s </w:t>
      </w:r>
      <w:r w:rsidR="005D337D" w:rsidRPr="00896C2A">
        <w:t xml:space="preserve">DS </w:t>
      </w:r>
      <w:r w:rsidR="00DC4A2A" w:rsidRPr="00896C2A">
        <w:t>Supplier Responsibility Share.</w:t>
      </w:r>
    </w:p>
    <w:p w:rsidR="00CA178B" w:rsidRPr="00896C2A" w:rsidRDefault="00CA178B">
      <w:pPr>
        <w:jc w:val="both"/>
        <w:rPr>
          <w:highlight w:val="yellow"/>
        </w:rPr>
      </w:pPr>
    </w:p>
    <w:p w:rsidR="00C53B85" w:rsidRPr="00896C2A" w:rsidRDefault="00C53B85" w:rsidP="00C53B85">
      <w:pPr>
        <w:jc w:val="both"/>
        <w:rPr>
          <w:b/>
        </w:rPr>
      </w:pPr>
      <w:r w:rsidRPr="00896C2A">
        <w:rPr>
          <w:b/>
        </w:rPr>
        <w:t xml:space="preserve">Delivery Period – </w:t>
      </w:r>
      <w:r w:rsidRPr="00896C2A">
        <w:t>The period of months, as specified on an executed Transaction Confirmation, where a DS Supplier has an obligation to provide service.</w:t>
      </w:r>
    </w:p>
    <w:p w:rsidR="00C53B85" w:rsidRPr="00896C2A" w:rsidRDefault="00C53B85" w:rsidP="00C53B85">
      <w:pPr>
        <w:jc w:val="both"/>
        <w:rPr>
          <w:b/>
        </w:rPr>
      </w:pPr>
    </w:p>
    <w:p w:rsidR="00C53B85" w:rsidRPr="00896C2A" w:rsidRDefault="00C53B85" w:rsidP="00C53B85">
      <w:pPr>
        <w:jc w:val="both"/>
        <w:rPr>
          <w:b/>
        </w:rPr>
      </w:pPr>
      <w:r w:rsidRPr="00896C2A">
        <w:rPr>
          <w:b/>
        </w:rPr>
        <w:t xml:space="preserve">Delivery Point – </w:t>
      </w:r>
      <w:r w:rsidRPr="00896C2A">
        <w:t>Means the applicable zone or aggregate of the Company as designated by PJM and set forth in the Transaction Confirmation.</w:t>
      </w:r>
    </w:p>
    <w:p w:rsidR="00C53B85" w:rsidRPr="00896C2A" w:rsidRDefault="00C53B85" w:rsidP="00C53B85">
      <w:pPr>
        <w:jc w:val="both"/>
        <w:rPr>
          <w:b/>
          <w:highlight w:val="yellow"/>
        </w:rPr>
      </w:pPr>
    </w:p>
    <w:p w:rsidR="00CA178B" w:rsidRPr="00896C2A" w:rsidRDefault="00CA178B">
      <w:pPr>
        <w:jc w:val="both"/>
      </w:pPr>
      <w:r w:rsidRPr="00896C2A">
        <w:rPr>
          <w:b/>
        </w:rPr>
        <w:t>Early Termination</w:t>
      </w:r>
      <w:r w:rsidRPr="00896C2A">
        <w:t xml:space="preserve"> – Termination of this Agreement prior to the end of the term </w:t>
      </w:r>
      <w:r w:rsidR="00E51E5F" w:rsidRPr="00896C2A">
        <w:t xml:space="preserve">of all Transactions under this Agreement </w:t>
      </w:r>
      <w:r w:rsidRPr="00896C2A">
        <w:t xml:space="preserve">due to the occurrence of an Event of Default as specified in </w:t>
      </w:r>
      <w:r w:rsidR="00CA6A9C" w:rsidRPr="00896C2A">
        <w:t xml:space="preserve">Section </w:t>
      </w:r>
      <w:r w:rsidRPr="00896C2A">
        <w:t>5.</w:t>
      </w:r>
      <w:r w:rsidR="004E41AF" w:rsidRPr="00896C2A">
        <w:t>1</w:t>
      </w:r>
      <w:r w:rsidRPr="00896C2A">
        <w:t xml:space="preserve"> of this Agreement and the declaration of Early Termination</w:t>
      </w:r>
      <w:r w:rsidR="004E41AF" w:rsidRPr="00896C2A">
        <w:t xml:space="preserve"> as specified in </w:t>
      </w:r>
      <w:r w:rsidR="00CA6A9C" w:rsidRPr="00896C2A">
        <w:t xml:space="preserve">Section </w:t>
      </w:r>
      <w:r w:rsidR="004E41AF" w:rsidRPr="00896C2A">
        <w:t>5.2</w:t>
      </w:r>
      <w:r w:rsidRPr="00896C2A">
        <w:t>.</w:t>
      </w:r>
    </w:p>
    <w:p w:rsidR="00CA178B" w:rsidRPr="00896C2A" w:rsidRDefault="00CA178B">
      <w:pPr>
        <w:jc w:val="both"/>
        <w:rPr>
          <w:highlight w:val="yellow"/>
        </w:rPr>
      </w:pPr>
    </w:p>
    <w:p w:rsidR="00CA178B" w:rsidRPr="00896C2A" w:rsidRDefault="00CA178B">
      <w:pPr>
        <w:jc w:val="both"/>
      </w:pPr>
      <w:r w:rsidRPr="00896C2A">
        <w:rPr>
          <w:b/>
        </w:rPr>
        <w:t>Early Termination Date</w:t>
      </w:r>
      <w:r w:rsidRPr="00896C2A">
        <w:t xml:space="preserve"> – The date upon which an Early Termination becomes effective as specified in </w:t>
      </w:r>
      <w:r w:rsidR="00CA6A9C" w:rsidRPr="00896C2A">
        <w:t xml:space="preserve">Section </w:t>
      </w:r>
      <w:r w:rsidRPr="00896C2A">
        <w:t>5.2 of this Agreement.</w:t>
      </w:r>
    </w:p>
    <w:p w:rsidR="00CA178B" w:rsidRPr="00896C2A" w:rsidRDefault="00CA178B">
      <w:pPr>
        <w:jc w:val="both"/>
        <w:rPr>
          <w:highlight w:val="yellow"/>
        </w:rPr>
      </w:pPr>
    </w:p>
    <w:p w:rsidR="00CA178B" w:rsidRPr="00896C2A" w:rsidRDefault="00CA178B">
      <w:pPr>
        <w:jc w:val="both"/>
      </w:pPr>
      <w:r w:rsidRPr="00896C2A">
        <w:rPr>
          <w:b/>
        </w:rPr>
        <w:t>Electric Distribution Company or “EDC”</w:t>
      </w:r>
      <w:r w:rsidRPr="00896C2A">
        <w:t xml:space="preserve"> – A public utility providing facilities for the transmission and distribution of electricity to retail customers in Pennsylvania.</w:t>
      </w:r>
    </w:p>
    <w:p w:rsidR="00CA178B" w:rsidRPr="00896C2A" w:rsidRDefault="00CA178B">
      <w:pPr>
        <w:jc w:val="both"/>
      </w:pPr>
    </w:p>
    <w:p w:rsidR="00CA178B" w:rsidRPr="00896C2A" w:rsidRDefault="00CA178B">
      <w:pPr>
        <w:jc w:val="both"/>
      </w:pPr>
      <w:r w:rsidRPr="00896C2A">
        <w:rPr>
          <w:b/>
        </w:rPr>
        <w:t>Electric Generation Supplier or “EGS”</w:t>
      </w:r>
      <w:r w:rsidRPr="00896C2A">
        <w:t xml:space="preserve"> – A person or entity that is duly certified by the Commission to offer and provide competitive electric supply to retail customers located in the Commonwealth of Pennsylvania.</w:t>
      </w:r>
    </w:p>
    <w:p w:rsidR="00CA178B" w:rsidRPr="00896C2A" w:rsidRDefault="00CA178B">
      <w:pPr>
        <w:jc w:val="both"/>
        <w:rPr>
          <w:highlight w:val="yellow"/>
        </w:rPr>
      </w:pPr>
    </w:p>
    <w:p w:rsidR="00CA178B" w:rsidRPr="00896C2A" w:rsidRDefault="00CA178B">
      <w:pPr>
        <w:jc w:val="both"/>
      </w:pPr>
      <w:r w:rsidRPr="00896C2A">
        <w:rPr>
          <w:b/>
        </w:rPr>
        <w:t xml:space="preserve">Emergency </w:t>
      </w:r>
      <w:r w:rsidRPr="00896C2A">
        <w:t xml:space="preserve">– (i) an abnormal system condition requiring manual or automatic action to maintain system frequency, or to prevent loss of firm load, equipment damage, or tripping of system elements that could adversely affect the reliability of an electric system or the safety of persons or property; or (ii) a condition that requires implementation of Emergency </w:t>
      </w:r>
      <w:r w:rsidRPr="00896C2A">
        <w:lastRenderedPageBreak/>
        <w:t>Operations Procedures as defined in the PJM Agreements or PJM manuals; or (</w:t>
      </w:r>
      <w:r w:rsidR="00E87283" w:rsidRPr="00896C2A">
        <w:t>iii</w:t>
      </w:r>
      <w:r w:rsidRPr="00896C2A">
        <w:t>)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DS Supplier without jeopardizing the Company’s electrical system or a Connected Entity’s electrical system.  Other additional emergencies can only be declared by PJM, FERC, or the PaPUC.</w:t>
      </w:r>
    </w:p>
    <w:p w:rsidR="00CA178B" w:rsidRPr="00896C2A" w:rsidRDefault="00CA178B">
      <w:pPr>
        <w:jc w:val="both"/>
        <w:rPr>
          <w:highlight w:val="yellow"/>
        </w:rPr>
      </w:pPr>
    </w:p>
    <w:p w:rsidR="00CA178B" w:rsidRPr="00896C2A" w:rsidRDefault="00CA178B">
      <w:pPr>
        <w:jc w:val="both"/>
      </w:pPr>
      <w:r w:rsidRPr="00896C2A">
        <w:rPr>
          <w:b/>
        </w:rPr>
        <w:t>Energy</w:t>
      </w:r>
      <w:r w:rsidRPr="00896C2A">
        <w:t xml:space="preserve"> – Three-phase, 60-cycle alternating current electric energy, expressed in units of kilowatt-hours or megawatt-hours.</w:t>
      </w:r>
    </w:p>
    <w:p w:rsidR="00CA178B" w:rsidRPr="00896C2A" w:rsidRDefault="00CA178B">
      <w:pPr>
        <w:jc w:val="both"/>
      </w:pPr>
    </w:p>
    <w:p w:rsidR="00CA178B" w:rsidRPr="00896C2A" w:rsidRDefault="00CA178B">
      <w:pPr>
        <w:suppressAutoHyphens/>
        <w:jc w:val="both"/>
      </w:pPr>
      <w:r w:rsidRPr="00896C2A">
        <w:rPr>
          <w:b/>
        </w:rPr>
        <w:t>Event of Default</w:t>
      </w:r>
      <w:r w:rsidRPr="00896C2A">
        <w:t xml:space="preserve"> – A Party’s breach of obligations under this Agreement as set forth in Article 5 of this Agreement.  </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FERC</w:t>
      </w:r>
      <w:r w:rsidRPr="00896C2A">
        <w:t xml:space="preserve"> – The Federal Energy Regulatory Commission</w:t>
      </w:r>
      <w:r w:rsidR="00CD51AE" w:rsidRPr="00896C2A">
        <w:t xml:space="preserve"> or its successor</w:t>
      </w:r>
      <w:r w:rsidRPr="00896C2A">
        <w:t>.</w:t>
      </w:r>
    </w:p>
    <w:p w:rsidR="00CA178B" w:rsidRPr="00896C2A" w:rsidRDefault="00CA178B">
      <w:pPr>
        <w:suppressAutoHyphens/>
        <w:jc w:val="both"/>
        <w:rPr>
          <w:highlight w:val="yellow"/>
        </w:rPr>
      </w:pPr>
    </w:p>
    <w:p w:rsidR="000E7F45" w:rsidRPr="00896C2A" w:rsidRDefault="000E7F45" w:rsidP="000E7F45">
      <w:pPr>
        <w:suppressAutoHyphens/>
        <w:jc w:val="both"/>
      </w:pPr>
      <w:r w:rsidRPr="00896C2A">
        <w:rPr>
          <w:b/>
        </w:rPr>
        <w:t>Final Hourly Energy Allocation or “FHEA”</w:t>
      </w:r>
      <w:r w:rsidRPr="00896C2A">
        <w:t xml:space="preserve"> – </w:t>
      </w:r>
      <w:r w:rsidR="00E51E5F" w:rsidRPr="00896C2A">
        <w:t>A</w:t>
      </w:r>
      <w:r w:rsidRPr="00896C2A">
        <w:t xml:space="preserve"> quantity in MWh which, for any hour, is the PHEA, adjusted for any billing or metering errors found subsequent to the calculation of PHEA, of which PJM is notified within 60 days.</w:t>
      </w:r>
    </w:p>
    <w:p w:rsidR="00BF54D4" w:rsidRPr="00896C2A" w:rsidRDefault="00BF54D4" w:rsidP="000E7F45">
      <w:pPr>
        <w:suppressAutoHyphens/>
        <w:jc w:val="both"/>
      </w:pPr>
    </w:p>
    <w:p w:rsidR="00CA178B" w:rsidRPr="00896C2A" w:rsidRDefault="00CA178B">
      <w:pPr>
        <w:pStyle w:val="BodyTextFlush"/>
        <w:suppressAutoHyphens/>
        <w:spacing w:after="0" w:line="240" w:lineRule="auto"/>
      </w:pPr>
      <w:r w:rsidRPr="00896C2A">
        <w:rPr>
          <w:b/>
        </w:rPr>
        <w:t>Final Monthly Energy Allocation or “FMEA”</w:t>
      </w:r>
      <w:r w:rsidRPr="00896C2A">
        <w:t xml:space="preserve"> – </w:t>
      </w:r>
      <w:r w:rsidRPr="00896C2A">
        <w:rPr>
          <w:caps/>
        </w:rPr>
        <w:t>A</w:t>
      </w:r>
      <w:r w:rsidRPr="00896C2A">
        <w:t xml:space="preserve"> quantity of Energy which, for any Billing Month, is the PMEA adjusted for any billing or metering data received subsequent to the calculation of PMEA of which PJM is notified within 60 days.</w:t>
      </w:r>
    </w:p>
    <w:p w:rsidR="00CA178B" w:rsidRPr="00896C2A" w:rsidRDefault="00CA178B">
      <w:pPr>
        <w:suppressAutoHyphens/>
        <w:jc w:val="both"/>
        <w:rPr>
          <w:highlight w:val="yellow"/>
        </w:rPr>
      </w:pPr>
    </w:p>
    <w:p w:rsidR="00264D9E" w:rsidRPr="00896C2A" w:rsidRDefault="00264D9E">
      <w:pPr>
        <w:suppressAutoHyphens/>
        <w:jc w:val="both"/>
      </w:pPr>
      <w:r w:rsidRPr="00896C2A">
        <w:rPr>
          <w:b/>
        </w:rPr>
        <w:t xml:space="preserve">Fixed Price Transaction </w:t>
      </w:r>
      <w:r w:rsidRPr="00896C2A">
        <w:t xml:space="preserve">– A Transaction for Full Requirements Service on a fixed price basis as indicated on the Transaction Confirmation. </w:t>
      </w:r>
    </w:p>
    <w:p w:rsidR="00264D9E" w:rsidRPr="00896C2A" w:rsidRDefault="00264D9E">
      <w:pPr>
        <w:suppressAutoHyphens/>
        <w:jc w:val="both"/>
      </w:pPr>
    </w:p>
    <w:p w:rsidR="00CA178B" w:rsidRPr="00896C2A" w:rsidRDefault="00CA178B">
      <w:pPr>
        <w:suppressAutoHyphens/>
        <w:jc w:val="both"/>
        <w:rPr>
          <w:color w:val="000000"/>
          <w:w w:val="0"/>
        </w:rPr>
      </w:pPr>
      <w:r w:rsidRPr="00896C2A">
        <w:rPr>
          <w:b/>
        </w:rPr>
        <w:t>Force Majeure -</w:t>
      </w:r>
      <w:r w:rsidRPr="00896C2A">
        <w:rPr>
          <w:color w:val="000000"/>
          <w:w w:val="0"/>
        </w:rPr>
        <w:t xml:space="preserve"> </w:t>
      </w:r>
      <w:r w:rsidR="009A0FF7" w:rsidRPr="00896C2A">
        <w:rPr>
          <w:color w:val="000000"/>
          <w:w w:val="0"/>
        </w:rPr>
        <w:t>A</w:t>
      </w:r>
      <w:r w:rsidRPr="00896C2A">
        <w:rPr>
          <w:color w:val="000000"/>
          <w:w w:val="0"/>
        </w:rPr>
        <w:t>n event or circumstance which prevents one Party from performing its obligations under one or more transactions,</w:t>
      </w:r>
      <w:r w:rsidR="009A0FF7" w:rsidRPr="00896C2A">
        <w:rPr>
          <w:color w:val="000000"/>
          <w:w w:val="0"/>
        </w:rPr>
        <w:t xml:space="preserve"> including but not limited to,</w:t>
      </w:r>
      <w:r w:rsidRPr="00896C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DS Supplier’s supply; (ii) DS Supplier’s ability to sell the DS Supply at a price greater than that received under any Transaction; (iii) curtailment by a utility transmitting DS Supply; (iv) the Company’s ability to purchase the DS Supply at a price lower than paid under any Transaction; (v) any change in requirements of any governmental authority; or (vi) labor stoppage or lockout.</w:t>
      </w:r>
    </w:p>
    <w:p w:rsidR="00CA178B" w:rsidRPr="00896C2A" w:rsidRDefault="00CA178B">
      <w:pPr>
        <w:suppressAutoHyphens/>
        <w:jc w:val="both"/>
        <w:rPr>
          <w:color w:val="000000"/>
          <w:w w:val="0"/>
        </w:rPr>
      </w:pPr>
    </w:p>
    <w:p w:rsidR="00CA178B" w:rsidRPr="00896C2A" w:rsidRDefault="00CA178B">
      <w:pPr>
        <w:suppressAutoHyphens/>
        <w:jc w:val="both"/>
      </w:pPr>
      <w:r w:rsidRPr="00896C2A">
        <w:rPr>
          <w:b/>
        </w:rPr>
        <w:lastRenderedPageBreak/>
        <w:t>Gains</w:t>
      </w:r>
      <w:r w:rsidRPr="00896C2A">
        <w:t xml:space="preserve"> – With respect to any Party, an amount equal to the present value of the economic benefit to it, if any (exclusive of Costs), resulting from an Early Termination of this Agreement, determined in a commercially reasonable manner.</w:t>
      </w:r>
    </w:p>
    <w:p w:rsidR="00CA178B" w:rsidRPr="00896C2A" w:rsidRDefault="00CA178B">
      <w:pPr>
        <w:suppressAutoHyphens/>
        <w:jc w:val="both"/>
        <w:rPr>
          <w:highlight w:val="yellow"/>
        </w:rPr>
      </w:pPr>
    </w:p>
    <w:p w:rsidR="00CA178B" w:rsidRPr="00896C2A" w:rsidRDefault="00CA178B" w:rsidP="00BA2D29">
      <w:pPr>
        <w:suppressAutoHyphens/>
        <w:jc w:val="both"/>
        <w:rPr>
          <w:w w:val="0"/>
        </w:rPr>
      </w:pPr>
      <w:r w:rsidRPr="00896C2A">
        <w:rPr>
          <w:b/>
          <w:bCs/>
          <w:w w:val="0"/>
        </w:rPr>
        <w:t>Generator Attribute Tracking System or “GATS”</w:t>
      </w:r>
      <w:r w:rsidRPr="00896C2A">
        <w:rPr>
          <w:w w:val="0"/>
        </w:rPr>
        <w:t xml:space="preserve"> - </w:t>
      </w:r>
      <w:r w:rsidR="008F0A59" w:rsidRPr="00896C2A">
        <w:rPr>
          <w:w w:val="0"/>
        </w:rPr>
        <w:t>T</w:t>
      </w:r>
      <w:r w:rsidRPr="00896C2A">
        <w:rPr>
          <w:w w:val="0"/>
        </w:rPr>
        <w:t xml:space="preserve">he system owned and operated by PJM Environmental </w:t>
      </w:r>
      <w:r w:rsidR="008F0A59" w:rsidRPr="00896C2A">
        <w:rPr>
          <w:w w:val="0"/>
        </w:rPr>
        <w:t xml:space="preserve">Information </w:t>
      </w:r>
      <w:r w:rsidRPr="00896C2A">
        <w:rPr>
          <w:w w:val="0"/>
        </w:rPr>
        <w:t>Services, Inc. to provide reporting and tracking services to its subscribers in support of the AEPS Act, or any successor credit registry selected by the PaPUC (</w:t>
      </w:r>
      <w:r w:rsidR="00E51E5F" w:rsidRPr="00896C2A">
        <w:rPr>
          <w:w w:val="0"/>
        </w:rPr>
        <w:t>a</w:t>
      </w:r>
      <w:r w:rsidRPr="00896C2A">
        <w:rPr>
          <w:w w:val="0"/>
        </w:rPr>
        <w:t xml:space="preserve">s specified in </w:t>
      </w:r>
      <w:r w:rsidR="00A940EC" w:rsidRPr="00896C2A">
        <w:rPr>
          <w:w w:val="0"/>
        </w:rPr>
        <w:t>Appendix D</w:t>
      </w:r>
      <w:r w:rsidRPr="00896C2A">
        <w:rPr>
          <w:w w:val="0"/>
        </w:rPr>
        <w:t>)</w:t>
      </w:r>
      <w:r w:rsidR="00E51E5F" w:rsidRPr="00896C2A">
        <w:rPr>
          <w:w w:val="0"/>
        </w:rPr>
        <w:t>.</w:t>
      </w:r>
    </w:p>
    <w:p w:rsidR="00CA178B" w:rsidRPr="00896C2A" w:rsidRDefault="00CA178B" w:rsidP="00BA2D29">
      <w:pPr>
        <w:suppressAutoHyphens/>
        <w:jc w:val="both"/>
        <w:rPr>
          <w:w w:val="0"/>
        </w:rPr>
      </w:pPr>
    </w:p>
    <w:p w:rsidR="00CA178B" w:rsidRPr="00896C2A" w:rsidRDefault="00CA178B" w:rsidP="00BA2D29">
      <w:pPr>
        <w:suppressAutoHyphens/>
        <w:jc w:val="both"/>
      </w:pPr>
      <w:r w:rsidRPr="00896C2A">
        <w:rPr>
          <w:b/>
        </w:rPr>
        <w:t>Guaranty</w:t>
      </w:r>
      <w:r w:rsidRPr="00896C2A">
        <w:t xml:space="preserve"> – A guaranty, suretyship, hypothecation agreement, margins or security agreement or any other document in the form attached </w:t>
      </w:r>
      <w:r w:rsidR="001C3532" w:rsidRPr="00896C2A">
        <w:t xml:space="preserve">as </w:t>
      </w:r>
      <w:r w:rsidR="00D60C00" w:rsidRPr="00896C2A">
        <w:t>Exhibit</w:t>
      </w:r>
      <w:r w:rsidR="001C3532" w:rsidRPr="00896C2A">
        <w:t xml:space="preserve"> 6 </w:t>
      </w:r>
      <w:r w:rsidRPr="00896C2A">
        <w:t>to this Agreement or other form approved by the Company.</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Guarantor</w:t>
      </w:r>
      <w:r w:rsidRPr="00896C2A">
        <w:t xml:space="preserve"> – Any party having the authority and agreeing to guarantee the DS Supplier’s financial obligations under this Agreement, recognizing that such party shall be obligated to meet the Company’s creditworthiness requirements specified in this Agreement for such DS Supplier.</w:t>
      </w:r>
    </w:p>
    <w:p w:rsidR="00CA178B" w:rsidRPr="00896C2A" w:rsidRDefault="00CA178B">
      <w:pPr>
        <w:suppressAutoHyphens/>
        <w:jc w:val="both"/>
        <w:rPr>
          <w:highlight w:val="yellow"/>
        </w:rPr>
      </w:pPr>
      <w:r w:rsidRPr="00896C2A">
        <w:rPr>
          <w:highlight w:val="yellow"/>
        </w:rPr>
        <w:t xml:space="preserve"> </w:t>
      </w:r>
    </w:p>
    <w:p w:rsidR="00CA178B" w:rsidRPr="00896C2A" w:rsidRDefault="00CA178B">
      <w:pPr>
        <w:suppressAutoHyphens/>
        <w:jc w:val="both"/>
      </w:pPr>
      <w:r w:rsidRPr="00896C2A">
        <w:rPr>
          <w:b/>
        </w:rPr>
        <w:t>Interest Index</w:t>
      </w:r>
      <w:r w:rsidRPr="00896C2A">
        <w:t xml:space="preserve"> – The average Federal Funds Effective Rate for the period of time the funds are on deposit. The Federal Funds Effective Rate is published daily on the Federal Reserve website (http://www.federalreserve.gov/releases/h15/update/).</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Kilowatt or “kW”</w:t>
      </w:r>
      <w:r w:rsidRPr="00896C2A">
        <w:t xml:space="preserve"> – Unit of measurement of useful power equivalent to 1000 watts.</w:t>
      </w:r>
    </w:p>
    <w:p w:rsidR="00CA178B" w:rsidRPr="00896C2A" w:rsidRDefault="00CA178B">
      <w:pPr>
        <w:suppressAutoHyphens/>
        <w:jc w:val="both"/>
      </w:pPr>
    </w:p>
    <w:p w:rsidR="00CA178B" w:rsidRPr="00896C2A" w:rsidRDefault="00CA178B">
      <w:pPr>
        <w:suppressAutoHyphens/>
        <w:jc w:val="both"/>
      </w:pPr>
      <w:r w:rsidRPr="00896C2A">
        <w:rPr>
          <w:b/>
        </w:rPr>
        <w:t>Kilowatt-hour or “kWh”</w:t>
      </w:r>
      <w:r w:rsidRPr="00896C2A">
        <w:t xml:space="preserve"> – One kilowatt of electric power used over a period of one hour.</w:t>
      </w:r>
    </w:p>
    <w:p w:rsidR="00C22E95" w:rsidRPr="00896C2A" w:rsidRDefault="00C22E95">
      <w:pPr>
        <w:suppressAutoHyphens/>
        <w:jc w:val="both"/>
      </w:pPr>
    </w:p>
    <w:p w:rsidR="00C22E95" w:rsidRPr="00896C2A" w:rsidRDefault="00C22E95" w:rsidP="00C22E95">
      <w:pPr>
        <w:suppressAutoHyphens/>
        <w:jc w:val="both"/>
        <w:rPr>
          <w:highlight w:val="yellow"/>
        </w:rPr>
      </w:pPr>
      <w:r w:rsidRPr="00896C2A">
        <w:rPr>
          <w:b/>
        </w:rPr>
        <w:t xml:space="preserve">Large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l</w:t>
      </w:r>
      <w:r w:rsidRPr="00896C2A">
        <w:t xml:space="preserve">arge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rsidR="00CA178B" w:rsidRPr="00896C2A" w:rsidRDefault="00CA178B">
      <w:pPr>
        <w:suppressAutoHyphens/>
        <w:jc w:val="both"/>
        <w:rPr>
          <w:color w:val="000000"/>
          <w:highlight w:val="yellow"/>
        </w:rPr>
      </w:pPr>
    </w:p>
    <w:p w:rsidR="00CA178B" w:rsidRPr="00896C2A" w:rsidRDefault="00CA178B">
      <w:pPr>
        <w:suppressAutoHyphens/>
        <w:jc w:val="both"/>
      </w:pPr>
      <w:r w:rsidRPr="00896C2A">
        <w:rPr>
          <w:b/>
        </w:rPr>
        <w:t>Load Serving Entity or “LSE”</w:t>
      </w:r>
      <w:r w:rsidRPr="00896C2A">
        <w:t xml:space="preserve"> – </w:t>
      </w:r>
      <w:r w:rsidR="00E51E5F" w:rsidRPr="00896C2A">
        <w:t>S</w:t>
      </w:r>
      <w:r w:rsidR="00E33ECE" w:rsidRPr="00896C2A">
        <w:t>hall have the meaning ascribed to it in the PJM Agreements.</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Losses</w:t>
      </w:r>
      <w:r w:rsidRPr="00896C2A">
        <w:t xml:space="preserve"> – With respect to any Party, an amount equal to the present value of the economic loss to it, if any (exclusive of Costs), resulting from an Early Termination of this Agreement, determined in a commercially reasonable manner. </w:t>
      </w:r>
    </w:p>
    <w:p w:rsidR="00CA178B" w:rsidRPr="00896C2A" w:rsidRDefault="00CA178B">
      <w:pPr>
        <w:suppressAutoHyphens/>
        <w:jc w:val="both"/>
        <w:rPr>
          <w:highlight w:val="yellow"/>
        </w:rPr>
      </w:pPr>
      <w:r w:rsidRPr="00896C2A">
        <w:rPr>
          <w:highlight w:val="yellow"/>
        </w:rPr>
        <w:t xml:space="preserve"> </w:t>
      </w:r>
    </w:p>
    <w:p w:rsidR="00CA178B" w:rsidRPr="00896C2A" w:rsidRDefault="00CA178B">
      <w:pPr>
        <w:jc w:val="both"/>
      </w:pPr>
      <w:r w:rsidRPr="00896C2A">
        <w:rPr>
          <w:b/>
        </w:rPr>
        <w:t>Margin</w:t>
      </w:r>
      <w:r w:rsidRPr="00896C2A">
        <w:t xml:space="preserve"> – The amount by which the Total Exposure Amount exceeds the DS Supplier’s, or Guarantor’s, </w:t>
      </w:r>
      <w:r w:rsidR="00A270D0" w:rsidRPr="00896C2A">
        <w:t xml:space="preserve">Credit Limit </w:t>
      </w:r>
      <w:r w:rsidRPr="00896C2A">
        <w:t xml:space="preserve">as defined in Section 6.4. </w:t>
      </w:r>
    </w:p>
    <w:p w:rsidR="00CA178B" w:rsidRPr="00896C2A" w:rsidRDefault="00CA178B">
      <w:pPr>
        <w:jc w:val="both"/>
        <w:rPr>
          <w:highlight w:val="yellow"/>
        </w:rPr>
      </w:pPr>
    </w:p>
    <w:p w:rsidR="00CA178B" w:rsidRPr="00896C2A" w:rsidRDefault="00CA178B" w:rsidP="003C5DE6">
      <w:pPr>
        <w:pStyle w:val="Heading8"/>
        <w:tabs>
          <w:tab w:val="clear" w:pos="360"/>
        </w:tabs>
        <w:spacing w:before="0" w:after="0"/>
        <w:ind w:left="0" w:firstLine="0"/>
        <w:rPr>
          <w:rFonts w:ascii="Times New Roman" w:hAnsi="Times New Roman"/>
          <w:i w:val="0"/>
          <w:sz w:val="24"/>
        </w:rPr>
      </w:pPr>
      <w:r w:rsidRPr="00896C2A">
        <w:rPr>
          <w:rStyle w:val="CUBR2"/>
          <w:rFonts w:ascii="Times New Roman" w:hAnsi="Times New Roman"/>
          <w:i w:val="0"/>
          <w:smallCaps w:val="0"/>
          <w:sz w:val="24"/>
        </w:rPr>
        <w:t>Mark-to-Market (“MtM”) Exposure Amount</w:t>
      </w:r>
      <w:r w:rsidRPr="00896C2A">
        <w:rPr>
          <w:rStyle w:val="CUBR2"/>
          <w:rFonts w:ascii="Times New Roman" w:hAnsi="Times New Roman"/>
          <w:b w:val="0"/>
          <w:i w:val="0"/>
          <w:smallCaps w:val="0"/>
          <w:sz w:val="24"/>
        </w:rPr>
        <w:t xml:space="preserve"> –</w:t>
      </w:r>
      <w:r w:rsidR="00B352AE" w:rsidRPr="00896C2A">
        <w:rPr>
          <w:rFonts w:ascii="Times New Roman" w:hAnsi="Times New Roman"/>
          <w:i w:val="0"/>
          <w:sz w:val="24"/>
        </w:rPr>
        <w:t>Shall have the meaning ascribed to it in Section 6.3 of this Agreement</w:t>
      </w:r>
      <w:r w:rsidRPr="00896C2A">
        <w:rPr>
          <w:rFonts w:ascii="Times New Roman" w:hAnsi="Times New Roman"/>
          <w:i w:val="0"/>
          <w:sz w:val="24"/>
        </w:rPr>
        <w:t xml:space="preserve">. </w:t>
      </w:r>
    </w:p>
    <w:p w:rsidR="00CA178B" w:rsidRPr="00896C2A" w:rsidRDefault="00CA178B">
      <w:pPr>
        <w:pStyle w:val="Heading8"/>
        <w:tabs>
          <w:tab w:val="clear" w:pos="360"/>
        </w:tabs>
        <w:spacing w:before="0" w:after="0"/>
        <w:ind w:left="0" w:firstLine="0"/>
        <w:rPr>
          <w:rFonts w:ascii="Times New Roman" w:hAnsi="Times New Roman"/>
          <w:i w:val="0"/>
          <w:sz w:val="24"/>
          <w:highlight w:val="yellow"/>
        </w:rPr>
      </w:pPr>
    </w:p>
    <w:p w:rsidR="00CA178B" w:rsidRPr="00896C2A" w:rsidRDefault="00CA178B" w:rsidP="003C5DE6">
      <w:pPr>
        <w:suppressAutoHyphens/>
        <w:jc w:val="both"/>
      </w:pPr>
      <w:r w:rsidRPr="00896C2A">
        <w:rPr>
          <w:b/>
        </w:rPr>
        <w:t xml:space="preserve">Market Price Hub - </w:t>
      </w:r>
      <w:r w:rsidRPr="00896C2A">
        <w:t>A liquid pricing point located within PJM’s geographic footprint, as specified in Appendix B.</w:t>
      </w:r>
    </w:p>
    <w:p w:rsidR="00CA178B" w:rsidRPr="00896C2A" w:rsidRDefault="00CA178B" w:rsidP="003C5DE6">
      <w:pPr>
        <w:suppressAutoHyphens/>
        <w:jc w:val="both"/>
        <w:rPr>
          <w:b/>
        </w:rPr>
      </w:pPr>
    </w:p>
    <w:p w:rsidR="00CA178B" w:rsidRPr="00896C2A" w:rsidRDefault="00CA178B" w:rsidP="003C5DE6">
      <w:pPr>
        <w:suppressAutoHyphens/>
        <w:jc w:val="both"/>
      </w:pPr>
      <w:r w:rsidRPr="00896C2A">
        <w:rPr>
          <w:b/>
        </w:rPr>
        <w:lastRenderedPageBreak/>
        <w:t>Maximum Credit Limit</w:t>
      </w:r>
      <w:r w:rsidRPr="00896C2A">
        <w:t xml:space="preserve"> – The lesser of the applicable percentage of TNW or the applicable </w:t>
      </w:r>
      <w:r w:rsidR="00A270D0" w:rsidRPr="00896C2A">
        <w:t xml:space="preserve">Credit Limit </w:t>
      </w:r>
      <w:r w:rsidR="0007738F" w:rsidRPr="00896C2A">
        <w:t xml:space="preserve">Cap </w:t>
      </w:r>
      <w:r w:rsidRPr="00896C2A">
        <w:t xml:space="preserve">as specified in </w:t>
      </w:r>
      <w:r w:rsidR="001C3532" w:rsidRPr="00896C2A">
        <w:t xml:space="preserve">Appendix A </w:t>
      </w:r>
      <w:r w:rsidRPr="00896C2A">
        <w:t>of this Agreement.</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Megawatt or MW</w:t>
      </w:r>
      <w:r w:rsidRPr="00896C2A">
        <w:t xml:space="preserve"> – One thousand </w:t>
      </w:r>
      <w:r w:rsidR="00D60C00" w:rsidRPr="00896C2A">
        <w:tab/>
      </w:r>
      <w:r w:rsidRPr="00896C2A">
        <w:t>kilowatts.</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Megawatt-hour or MWh</w:t>
      </w:r>
      <w:r w:rsidRPr="00896C2A">
        <w:t xml:space="preserve"> – One megawatt of electric power used over a period of one hour.</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Merger Event</w:t>
      </w:r>
      <w:r w:rsidRPr="00896C2A">
        <w:t xml:space="preserve"> – When a DS Supplier consolidates or amalgamates with, or merges into or with, or transfers all or substantially all of its assets to another entity and either (i) the resulting entity fails to assume all of the obligations of such DS Supplier hereunder</w:t>
      </w:r>
      <w:r w:rsidR="00E97F43" w:rsidRPr="00896C2A">
        <w:t xml:space="preserve"> as determined</w:t>
      </w:r>
      <w:r w:rsidRPr="00896C2A">
        <w:t xml:space="preserve"> in the </w:t>
      </w:r>
      <w:r w:rsidR="008519CB" w:rsidRPr="00896C2A">
        <w:t>reasonable discretion</w:t>
      </w:r>
      <w:r w:rsidRPr="00896C2A">
        <w:t xml:space="preserve"> of the Company or (ii) the benefits of any credit support provided pursuant to Article 6 of this Agreement fail to extend to the performance by such resulting, surviving or transferee entity of the DS Supplier’s obligations hereunder, and the resulting entity or its guarantor fails to meet the creditworthiness requirements of this Agreement</w:t>
      </w:r>
      <w:r w:rsidR="00E97F43" w:rsidRPr="00896C2A">
        <w:t xml:space="preserve"> as determined</w:t>
      </w:r>
      <w:r w:rsidRPr="00896C2A">
        <w:t xml:space="preserve"> in the </w:t>
      </w:r>
      <w:r w:rsidR="008519CB" w:rsidRPr="00896C2A">
        <w:t>reasonable discretion</w:t>
      </w:r>
      <w:r w:rsidRPr="00896C2A">
        <w:t xml:space="preserve"> of the Company.    </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Minimum Rating</w:t>
      </w:r>
      <w:r w:rsidRPr="00896C2A">
        <w:t xml:space="preserve"> – A minimum senior unsecured debt rating as defined in Appendix A of this Agreement.</w:t>
      </w:r>
    </w:p>
    <w:p w:rsidR="00CA178B" w:rsidRPr="00896C2A" w:rsidRDefault="00CA178B">
      <w:pPr>
        <w:suppressAutoHyphens/>
        <w:jc w:val="both"/>
      </w:pPr>
    </w:p>
    <w:p w:rsidR="00CA178B" w:rsidRPr="00896C2A" w:rsidRDefault="00CA178B">
      <w:pPr>
        <w:suppressAutoHyphens/>
        <w:jc w:val="both"/>
      </w:pPr>
      <w:r w:rsidRPr="00896C2A">
        <w:rPr>
          <w:b/>
        </w:rPr>
        <w:t>Minimum Transfer Amount</w:t>
      </w:r>
      <w:r w:rsidRPr="00896C2A">
        <w:t xml:space="preserve"> - $100,000.</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NERC</w:t>
      </w:r>
      <w:r w:rsidRPr="00896C2A">
        <w:t xml:space="preserve"> – The North American Electric Reliability Council or its successor.</w:t>
      </w:r>
    </w:p>
    <w:p w:rsidR="00CA178B" w:rsidRPr="00896C2A" w:rsidRDefault="00CA178B">
      <w:pPr>
        <w:suppressAutoHyphens/>
        <w:jc w:val="both"/>
        <w:rPr>
          <w:highlight w:val="yellow"/>
        </w:rPr>
      </w:pPr>
    </w:p>
    <w:p w:rsidR="00CA178B" w:rsidRPr="00896C2A" w:rsidRDefault="00CA178B">
      <w:pPr>
        <w:jc w:val="both"/>
      </w:pPr>
      <w:r w:rsidRPr="00896C2A">
        <w:rPr>
          <w:b/>
          <w:bCs/>
        </w:rPr>
        <w:t>Network Integration Transmission Service or “NITS” –</w:t>
      </w:r>
      <w:r w:rsidRPr="00896C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rsidR="00CA178B" w:rsidRPr="00896C2A" w:rsidRDefault="00CA178B">
      <w:pPr>
        <w:jc w:val="both"/>
      </w:pPr>
    </w:p>
    <w:p w:rsidR="00CA178B" w:rsidRPr="001768B6" w:rsidRDefault="00CA178B" w:rsidP="00F20659">
      <w:pPr>
        <w:suppressAutoHyphens/>
        <w:jc w:val="both"/>
      </w:pPr>
      <w:r w:rsidRPr="001768B6">
        <w:rPr>
          <w:b/>
        </w:rPr>
        <w:t xml:space="preserve">Non-Defaulting Party </w:t>
      </w:r>
      <w:r w:rsidRPr="001768B6">
        <w:t xml:space="preserve">- A Party to this Agreement who, at the time an Event of Default occurs, is not itself in default of this Agreement and has not otherwise caused or precipitated an Event of Default or Early Termination of this Agreement. </w:t>
      </w:r>
    </w:p>
    <w:p w:rsidR="00CA178B" w:rsidRPr="001768B6" w:rsidRDefault="00CA178B" w:rsidP="00F20659">
      <w:pPr>
        <w:suppressAutoHyphens/>
        <w:jc w:val="both"/>
      </w:pPr>
    </w:p>
    <w:p w:rsidR="00B163D5" w:rsidRDefault="00B163D5" w:rsidP="00F20659">
      <w:pPr>
        <w:suppressAutoHyphens/>
        <w:jc w:val="both"/>
      </w:pPr>
      <w:r w:rsidRPr="001768B6">
        <w:rPr>
          <w:b/>
        </w:rPr>
        <w:t xml:space="preserve">Non-market-based Transmission Services - </w:t>
      </w:r>
      <w:r w:rsidRPr="001768B6">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rsidR="00B163D5" w:rsidRDefault="00B163D5" w:rsidP="00F20659">
      <w:pPr>
        <w:suppressAutoHyphens/>
        <w:jc w:val="both"/>
      </w:pPr>
    </w:p>
    <w:p w:rsidR="00CA178B" w:rsidRPr="00896C2A" w:rsidRDefault="00CA178B" w:rsidP="00F20659">
      <w:pPr>
        <w:suppressAutoHyphens/>
        <w:jc w:val="both"/>
      </w:pPr>
      <w:r w:rsidRPr="00896C2A">
        <w:rPr>
          <w:b/>
        </w:rPr>
        <w:t>Off-Peak Energy Forward Price</w:t>
      </w:r>
      <w:r w:rsidRPr="00896C2A">
        <w:t xml:space="preserve"> -  Means the price for Off-Peak Hours for each  </w:t>
      </w:r>
      <w:r w:rsidR="004E077B" w:rsidRPr="00896C2A">
        <w:t>B</w:t>
      </w:r>
      <w:r w:rsidRPr="00896C2A">
        <w:t xml:space="preserve">illing </w:t>
      </w:r>
      <w:r w:rsidR="004E077B" w:rsidRPr="00896C2A">
        <w:t>M</w:t>
      </w:r>
      <w:r w:rsidRPr="00896C2A">
        <w:t xml:space="preserve">onth of the delivery period stated in terms of $/MWh as based on the most recent publicly available information and/or quotes from Reference Market Makers on forward energy </w:t>
      </w:r>
      <w:r w:rsidRPr="00896C2A">
        <w:lastRenderedPageBreak/>
        <w:t>transactions occurring at the Market Price Hub. In the event that the Market Price Hub is no longer available or no longer representative of a transparent trading hub, the Parties will negotiate in good faith to agree upon an alternate liquid price.</w:t>
      </w:r>
    </w:p>
    <w:p w:rsidR="00CA178B" w:rsidRPr="00896C2A" w:rsidRDefault="00CA178B" w:rsidP="00F20659">
      <w:pPr>
        <w:suppressAutoHyphens/>
        <w:jc w:val="both"/>
      </w:pPr>
    </w:p>
    <w:p w:rsidR="00CA178B" w:rsidRPr="00896C2A" w:rsidRDefault="00CA178B">
      <w:pPr>
        <w:jc w:val="both"/>
        <w:rPr>
          <w:highlight w:val="yellow"/>
        </w:rPr>
      </w:pPr>
      <w:r w:rsidRPr="00896C2A">
        <w:rPr>
          <w:b/>
        </w:rPr>
        <w:t>On-Peak Energy Forward Price</w:t>
      </w:r>
      <w:r w:rsidRPr="00896C2A">
        <w:t xml:space="preserve"> – Means the price for On-Peak Hours for each </w:t>
      </w:r>
      <w:r w:rsidR="004E077B" w:rsidRPr="00896C2A">
        <w:t>B</w:t>
      </w:r>
      <w:r w:rsidRPr="00896C2A">
        <w:t xml:space="preserve">illing </w:t>
      </w:r>
      <w:r w:rsidR="004E077B" w:rsidRPr="00896C2A">
        <w:t>M</w:t>
      </w:r>
      <w:r w:rsidRPr="00896C2A">
        <w:t>onth of the delivery period stated in terms of $/MWh as based on the most recent publicly available information and/or quotes from Reference Market Makers on forward energy transactions occurring at the Market Price Hub. In the event that the Market Price Hub is no longer representative of a transparent trading hub, the Parties will negotiate in good faith to agree upon an alternate liquid price.</w:t>
      </w:r>
    </w:p>
    <w:p w:rsidR="00CA178B" w:rsidRPr="00896C2A" w:rsidRDefault="00CA178B">
      <w:pPr>
        <w:jc w:val="both"/>
        <w:rPr>
          <w:highlight w:val="yellow"/>
        </w:rPr>
      </w:pPr>
    </w:p>
    <w:p w:rsidR="00CA178B" w:rsidRPr="00896C2A" w:rsidRDefault="00CA178B">
      <w:pPr>
        <w:suppressAutoHyphens/>
        <w:jc w:val="both"/>
      </w:pPr>
      <w:r w:rsidRPr="00896C2A">
        <w:rPr>
          <w:rStyle w:val="DeltaViewInsertion"/>
          <w:color w:val="000000"/>
          <w:u w:val="none"/>
        </w:rPr>
        <w:t>PaPUC or Commission</w:t>
      </w:r>
      <w:r w:rsidRPr="00896C2A">
        <w:rPr>
          <w:rStyle w:val="DeltaViewInsertion"/>
          <w:b w:val="0"/>
          <w:color w:val="000000"/>
          <w:u w:val="none"/>
        </w:rPr>
        <w:t xml:space="preserve"> – The Pennsylvania Public Utility Commission or its successor</w:t>
      </w:r>
      <w:r w:rsidRPr="00896C2A">
        <w:t>.</w:t>
      </w:r>
    </w:p>
    <w:p w:rsidR="00CA178B" w:rsidRPr="00896C2A" w:rsidRDefault="00CA178B">
      <w:pPr>
        <w:suppressAutoHyphens/>
        <w:jc w:val="both"/>
        <w:rPr>
          <w:highlight w:val="yellow"/>
        </w:rPr>
      </w:pPr>
    </w:p>
    <w:p w:rsidR="00CA178B" w:rsidRPr="00896C2A" w:rsidRDefault="00CA178B" w:rsidP="00F20659">
      <w:pPr>
        <w:suppressAutoHyphens/>
        <w:ind w:left="720" w:hanging="720"/>
        <w:jc w:val="both"/>
      </w:pPr>
      <w:r w:rsidRPr="00896C2A">
        <w:rPr>
          <w:b/>
        </w:rPr>
        <w:t xml:space="preserve">PJM </w:t>
      </w:r>
      <w:r w:rsidRPr="00896C2A">
        <w:t>– PJM Interconnection L.L.C. or its successor.</w:t>
      </w:r>
    </w:p>
    <w:p w:rsidR="00CA178B" w:rsidRPr="00896C2A" w:rsidRDefault="00CA178B">
      <w:pPr>
        <w:suppressAutoHyphens/>
        <w:jc w:val="both"/>
        <w:rPr>
          <w:highlight w:val="yellow"/>
        </w:rPr>
      </w:pPr>
    </w:p>
    <w:p w:rsidR="00CA178B" w:rsidRPr="00896C2A" w:rsidRDefault="00CA178B" w:rsidP="00F20659">
      <w:pPr>
        <w:suppressAutoHyphens/>
        <w:jc w:val="both"/>
      </w:pPr>
      <w:r w:rsidRPr="00896C2A">
        <w:rPr>
          <w:b/>
        </w:rPr>
        <w:t>PJM Agreements</w:t>
      </w:r>
      <w:r w:rsidRPr="00896C2A">
        <w:t xml:space="preserve"> – The PJM OATT, PJM RAA, PJM OA and all other PJM agreements, procedures, manuals and documents applicable to the Transactions covered by or relating to this Agreement.</w:t>
      </w:r>
    </w:p>
    <w:p w:rsidR="00CA178B" w:rsidRPr="00896C2A" w:rsidRDefault="00CA178B" w:rsidP="00F20659">
      <w:pPr>
        <w:suppressAutoHyphens/>
        <w:jc w:val="both"/>
      </w:pPr>
    </w:p>
    <w:p w:rsidR="00CA178B" w:rsidRPr="00896C2A" w:rsidRDefault="00CA178B" w:rsidP="00F20659">
      <w:pPr>
        <w:suppressAutoHyphens/>
        <w:jc w:val="both"/>
      </w:pPr>
      <w:r w:rsidRPr="00896C2A">
        <w:rPr>
          <w:b/>
        </w:rPr>
        <w:t>PJM Control Area</w:t>
      </w:r>
      <w:r w:rsidRPr="00896C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rsidR="00A32E88" w:rsidRPr="00896C2A" w:rsidRDefault="00A32E88" w:rsidP="00F20659">
      <w:pPr>
        <w:suppressAutoHyphens/>
        <w:jc w:val="both"/>
      </w:pPr>
    </w:p>
    <w:p w:rsidR="00A32E88" w:rsidRPr="00896C2A" w:rsidRDefault="00A32E88" w:rsidP="00A32E88">
      <w:pPr>
        <w:pStyle w:val="CM50"/>
        <w:spacing w:line="276" w:lineRule="atLeast"/>
      </w:pPr>
      <w:r w:rsidRPr="00896C2A">
        <w:rPr>
          <w:b/>
        </w:rPr>
        <w:t>PJM Final Zonal Capacity Price</w:t>
      </w:r>
      <w:r w:rsidRPr="00896C2A">
        <w:t xml:space="preserve"> – Shall have the meaning ascribed to it in the PJM Agreements. </w:t>
      </w:r>
    </w:p>
    <w:p w:rsidR="00CA178B" w:rsidRPr="00896C2A" w:rsidRDefault="00CA178B" w:rsidP="00F20659">
      <w:pPr>
        <w:suppressAutoHyphens/>
        <w:jc w:val="both"/>
      </w:pPr>
      <w:r w:rsidRPr="00896C2A">
        <w:rPr>
          <w:b/>
        </w:rPr>
        <w:t>PJM Member</w:t>
      </w:r>
      <w:r w:rsidRPr="00896C2A">
        <w:t xml:space="preserve"> – A member in good standing of PJM that satisfies the requirements to conduct business with PJM.</w:t>
      </w:r>
    </w:p>
    <w:p w:rsidR="00CA178B" w:rsidRPr="00896C2A" w:rsidRDefault="00CA178B" w:rsidP="00F20659">
      <w:pPr>
        <w:suppressAutoHyphens/>
        <w:jc w:val="both"/>
      </w:pPr>
    </w:p>
    <w:p w:rsidR="00CA178B" w:rsidRPr="00896C2A" w:rsidRDefault="00CA178B" w:rsidP="00F20659">
      <w:pPr>
        <w:suppressAutoHyphens/>
        <w:jc w:val="both"/>
      </w:pPr>
      <w:r w:rsidRPr="00896C2A">
        <w:rPr>
          <w:b/>
        </w:rPr>
        <w:t>PJM OA</w:t>
      </w:r>
      <w:r w:rsidRPr="00896C2A">
        <w:t xml:space="preserve"> – The PJM Operating Agreement or the successor, superseding or amended version of the PJM Operating Agreement that may take effect from time to time.</w:t>
      </w:r>
    </w:p>
    <w:p w:rsidR="00CA178B" w:rsidRPr="00896C2A" w:rsidRDefault="00CA178B" w:rsidP="00F20659">
      <w:pPr>
        <w:suppressAutoHyphens/>
        <w:jc w:val="both"/>
      </w:pPr>
    </w:p>
    <w:p w:rsidR="00CA178B" w:rsidRPr="00896C2A" w:rsidRDefault="00CA178B" w:rsidP="00F20659">
      <w:pPr>
        <w:suppressAutoHyphens/>
        <w:jc w:val="both"/>
      </w:pPr>
      <w:r w:rsidRPr="00896C2A">
        <w:rPr>
          <w:b/>
        </w:rPr>
        <w:t>PJM OATT</w:t>
      </w:r>
      <w:r w:rsidRPr="00896C2A">
        <w:t xml:space="preserve"> – The PJM Open Access Transmission Tariff or the successor, superseding or amended version of the PJM Open Access Transmission Tariff that may take effect from time to time.</w:t>
      </w:r>
    </w:p>
    <w:p w:rsidR="00CA178B" w:rsidRPr="00896C2A" w:rsidRDefault="00CA178B" w:rsidP="00F20659">
      <w:pPr>
        <w:suppressAutoHyphens/>
        <w:jc w:val="both"/>
      </w:pPr>
    </w:p>
    <w:p w:rsidR="00CA178B" w:rsidRPr="00896C2A" w:rsidRDefault="00CA178B" w:rsidP="00F20659">
      <w:pPr>
        <w:suppressAutoHyphens/>
        <w:jc w:val="both"/>
      </w:pPr>
      <w:r w:rsidRPr="00896C2A">
        <w:rPr>
          <w:b/>
        </w:rPr>
        <w:t>PJM OI</w:t>
      </w:r>
      <w:r w:rsidRPr="00896C2A">
        <w:t xml:space="preserve"> – The PJM Office of Interconnection, the system operator for the PJM Control Area</w:t>
      </w:r>
      <w:r w:rsidR="00CD51AE" w:rsidRPr="00896C2A">
        <w:t xml:space="preserve"> or its successor</w:t>
      </w:r>
      <w:r w:rsidRPr="00896C2A">
        <w:t>.</w:t>
      </w:r>
    </w:p>
    <w:p w:rsidR="00CA178B" w:rsidRPr="00896C2A" w:rsidRDefault="00CA178B" w:rsidP="00F20659">
      <w:pPr>
        <w:suppressAutoHyphens/>
        <w:jc w:val="both"/>
      </w:pPr>
    </w:p>
    <w:p w:rsidR="00CA178B" w:rsidRPr="00896C2A" w:rsidRDefault="00CA178B" w:rsidP="00F20659">
      <w:pPr>
        <w:suppressAutoHyphens/>
        <w:jc w:val="both"/>
      </w:pPr>
      <w:r w:rsidRPr="00896C2A">
        <w:rPr>
          <w:b/>
        </w:rPr>
        <w:t>PJM RAA</w:t>
      </w:r>
      <w:r w:rsidRPr="00896C2A">
        <w:t xml:space="preserve"> – The PJM Reliability Assurance Agreement or the successor, superseding or amended version of the PJM Reliability Assurance Agreement that may take effect from time to time.</w:t>
      </w:r>
    </w:p>
    <w:p w:rsidR="00CA178B" w:rsidRPr="00896C2A" w:rsidRDefault="00CA178B" w:rsidP="00F20659">
      <w:pPr>
        <w:suppressAutoHyphens/>
        <w:jc w:val="both"/>
      </w:pPr>
    </w:p>
    <w:p w:rsidR="00DD4C65" w:rsidRPr="00896C2A" w:rsidRDefault="00DD4C65" w:rsidP="00DD4C65">
      <w:pPr>
        <w:suppressAutoHyphens/>
        <w:jc w:val="both"/>
      </w:pPr>
      <w:r w:rsidRPr="00896C2A">
        <w:rPr>
          <w:b/>
        </w:rPr>
        <w:lastRenderedPageBreak/>
        <w:t>PHEA/FHEA Adjustment Amount</w:t>
      </w:r>
      <w:r w:rsidRPr="00896C2A">
        <w:t xml:space="preserve"> – For any Billing Month, the monetary amount due to the DS Supplier or the Company, as the case may be, in order to reconcile any difference between the PHEA used for the purpose of calculating estimated payments made to the DS Supplier for a given hour and the FHEA used for calculating the final payments due to the DS Supplier for such hour as more fully described in Article 9 hereof. </w:t>
      </w:r>
    </w:p>
    <w:p w:rsidR="00DD4C65" w:rsidRPr="00896C2A" w:rsidRDefault="00DD4C65" w:rsidP="00F20659">
      <w:pPr>
        <w:suppressAutoHyphens/>
        <w:jc w:val="both"/>
        <w:rPr>
          <w:b/>
        </w:rPr>
      </w:pPr>
    </w:p>
    <w:p w:rsidR="00CA178B" w:rsidRPr="00896C2A" w:rsidRDefault="00CA178B" w:rsidP="00F20659">
      <w:pPr>
        <w:suppressAutoHyphens/>
        <w:jc w:val="both"/>
      </w:pPr>
      <w:r w:rsidRPr="00896C2A">
        <w:rPr>
          <w:b/>
        </w:rPr>
        <w:t>PMEA/FMEA Adjustment Amount</w:t>
      </w:r>
      <w:r w:rsidRPr="00896C2A">
        <w:t xml:space="preserve"> – For any Billing Month, the monetary amount due to the DS Supplier or the Company, as the case may be, in order to reconcile any difference between the PMEA used for the purpose of calculating estimated payments made to DS Supplier for a given month and the FMEA used for calculating the final payments due to the DS Supplier for such month as more fully described in Article 9 hereof. </w:t>
      </w:r>
    </w:p>
    <w:p w:rsidR="00CA178B" w:rsidRPr="00896C2A" w:rsidRDefault="00CA178B" w:rsidP="00F20659">
      <w:pPr>
        <w:suppressAutoHyphens/>
        <w:jc w:val="both"/>
        <w:rPr>
          <w:b/>
        </w:rPr>
      </w:pPr>
    </w:p>
    <w:p w:rsidR="00DD4C65" w:rsidRPr="00896C2A" w:rsidRDefault="00DD4C65" w:rsidP="00DD4C65">
      <w:pPr>
        <w:suppressAutoHyphens/>
        <w:jc w:val="both"/>
      </w:pPr>
      <w:r w:rsidRPr="00896C2A">
        <w:rPr>
          <w:b/>
        </w:rPr>
        <w:t>Preliminary Hourly Energy Allocation or “PHEA”</w:t>
      </w:r>
      <w:r w:rsidRPr="00896C2A">
        <w:t xml:space="preserve"> – </w:t>
      </w:r>
      <w:r w:rsidR="00E51E5F" w:rsidRPr="00896C2A">
        <w:t>A</w:t>
      </w:r>
      <w:r w:rsidRPr="00896C2A">
        <w:t xml:space="preserve"> quantity in MWh which, for any hour, is the preliminary calculation of the DS Supplier’s DS Supplier Responsibility Share for that hour.</w:t>
      </w:r>
    </w:p>
    <w:p w:rsidR="00DD4C65" w:rsidRPr="00896C2A" w:rsidRDefault="00DD4C65" w:rsidP="00F20659">
      <w:pPr>
        <w:pStyle w:val="BodyTextFlush"/>
        <w:widowControl/>
        <w:suppressAutoHyphens/>
        <w:spacing w:after="0" w:line="240" w:lineRule="auto"/>
        <w:rPr>
          <w:b/>
        </w:rPr>
      </w:pPr>
    </w:p>
    <w:p w:rsidR="00CA178B" w:rsidRPr="00896C2A" w:rsidRDefault="00CA178B" w:rsidP="00F20659">
      <w:pPr>
        <w:pStyle w:val="BodyTextFlush"/>
        <w:widowControl/>
        <w:suppressAutoHyphens/>
        <w:spacing w:after="0" w:line="240" w:lineRule="auto"/>
      </w:pPr>
      <w:r w:rsidRPr="00896C2A">
        <w:rPr>
          <w:b/>
        </w:rPr>
        <w:t>Preliminary Monthly Energy Allocation or “PMEA”</w:t>
      </w:r>
      <w:r w:rsidRPr="00896C2A">
        <w:t xml:space="preserve"> – A quantity of Energy which, for any Billing Month, is the preliminary calculation of the DS Supplier’s DS Supplier Responsibility Share</w:t>
      </w:r>
      <w:r w:rsidR="000E7F45" w:rsidRPr="00896C2A">
        <w:t xml:space="preserve"> for that Billing Month</w:t>
      </w:r>
      <w:r w:rsidRPr="00896C2A">
        <w:t xml:space="preserve">. </w:t>
      </w:r>
    </w:p>
    <w:p w:rsidR="00CA178B" w:rsidRPr="00896C2A" w:rsidRDefault="00CA178B" w:rsidP="00F20659">
      <w:pPr>
        <w:suppressAutoHyphens/>
        <w:jc w:val="both"/>
        <w:rPr>
          <w:b/>
        </w:rPr>
      </w:pPr>
    </w:p>
    <w:p w:rsidR="00CA178B" w:rsidRPr="00896C2A" w:rsidRDefault="00CA178B" w:rsidP="00F20659">
      <w:pPr>
        <w:suppressAutoHyphens/>
        <w:jc w:val="both"/>
      </w:pPr>
      <w:r w:rsidRPr="00896C2A">
        <w:rPr>
          <w:b/>
        </w:rPr>
        <w:t xml:space="preserve">Rate Schedule(s) – </w:t>
      </w:r>
      <w:r w:rsidRPr="00896C2A">
        <w:t>Shall mean the specified existing, and modified or successor customer rate schedule(s) in the electric service tariff of the Company filed with the Commission.</w:t>
      </w:r>
    </w:p>
    <w:p w:rsidR="00CA178B" w:rsidRPr="00896C2A" w:rsidRDefault="00CA178B" w:rsidP="00F20659">
      <w:pPr>
        <w:suppressAutoHyphens/>
        <w:jc w:val="both"/>
      </w:pPr>
    </w:p>
    <w:p w:rsidR="00E54CF2" w:rsidRPr="00896C2A" w:rsidRDefault="00E54CF2" w:rsidP="00E54CF2">
      <w:pPr>
        <w:pStyle w:val="CM50"/>
        <w:spacing w:line="278" w:lineRule="atLeast"/>
      </w:pPr>
      <w:r w:rsidRPr="00896C2A">
        <w:rPr>
          <w:b/>
        </w:rPr>
        <w:t>Reference Market</w:t>
      </w:r>
      <w:r w:rsidR="005533C1" w:rsidRPr="00896C2A">
        <w:rPr>
          <w:b/>
        </w:rPr>
        <w:t xml:space="preserve"> </w:t>
      </w:r>
      <w:r w:rsidRPr="00896C2A">
        <w:rPr>
          <w:b/>
        </w:rPr>
        <w:t>Maker</w:t>
      </w:r>
      <w:r w:rsidRPr="00896C2A">
        <w:t xml:space="preserve"> </w:t>
      </w:r>
      <w:r w:rsidR="00E51E5F" w:rsidRPr="00896C2A">
        <w:t>–</w:t>
      </w:r>
      <w:r w:rsidRPr="00896C2A">
        <w:t xml:space="preserve"> </w:t>
      </w:r>
      <w:r w:rsidR="00E51E5F" w:rsidRPr="00896C2A">
        <w:t xml:space="preserve">Shall </w:t>
      </w:r>
      <w:r w:rsidRPr="00896C2A">
        <w:t xml:space="preserve">mean any broker in energy products. </w:t>
      </w:r>
    </w:p>
    <w:p w:rsidR="00CA178B" w:rsidRPr="00896C2A" w:rsidRDefault="00CA178B" w:rsidP="00F20659">
      <w:pPr>
        <w:pStyle w:val="BodyText"/>
        <w:spacing w:line="240" w:lineRule="auto"/>
        <w:ind w:firstLine="0"/>
      </w:pPr>
      <w:r w:rsidRPr="00896C2A">
        <w:rPr>
          <w:b/>
        </w:rPr>
        <w:t>Reliability First Corporation or “RFC</w:t>
      </w:r>
      <w:r w:rsidRPr="00896C2A">
        <w:t>” – The approved regional NERC entity with responsibility for the Commonwealth of Pennsylvania</w:t>
      </w:r>
      <w:r w:rsidR="005533C1" w:rsidRPr="00896C2A">
        <w:t xml:space="preserve"> or its successor</w:t>
      </w:r>
      <w:r w:rsidRPr="00896C2A">
        <w:t>.</w:t>
      </w:r>
    </w:p>
    <w:p w:rsidR="00CA178B" w:rsidRPr="00896C2A" w:rsidRDefault="00CA178B" w:rsidP="00F20659">
      <w:pPr>
        <w:suppressAutoHyphens/>
        <w:jc w:val="both"/>
        <w:rPr>
          <w:highlight w:val="yellow"/>
        </w:rPr>
      </w:pPr>
    </w:p>
    <w:p w:rsidR="00CA178B" w:rsidRPr="00896C2A" w:rsidRDefault="00CA178B">
      <w:pPr>
        <w:suppressAutoHyphens/>
        <w:jc w:val="both"/>
      </w:pPr>
      <w:r w:rsidRPr="00896C2A">
        <w:rPr>
          <w:b/>
        </w:rPr>
        <w:t xml:space="preserve">Residential </w:t>
      </w:r>
      <w:r w:rsidR="008E37D2" w:rsidRPr="00896C2A">
        <w:rPr>
          <w:b/>
        </w:rPr>
        <w:t>Customer Group</w:t>
      </w:r>
      <w:r w:rsidRPr="00896C2A">
        <w:t xml:space="preserve"> – Group of Rate Schedules that comprise the </w:t>
      </w:r>
      <w:r w:rsidR="008E37D2" w:rsidRPr="00896C2A">
        <w:t>r</w:t>
      </w:r>
      <w:r w:rsidRPr="00896C2A">
        <w:t xml:space="preserve">esidential </w:t>
      </w:r>
      <w:r w:rsidR="008E37D2" w:rsidRPr="00896C2A">
        <w:t>c</w:t>
      </w:r>
      <w:r w:rsidRPr="00896C2A">
        <w:t>lass for the DS Supply and itemized in Appendix C</w:t>
      </w:r>
      <w:r w:rsidR="00CD51AE" w:rsidRPr="00896C2A">
        <w:t>.</w:t>
      </w:r>
    </w:p>
    <w:p w:rsidR="00CD51AE" w:rsidRPr="00896C2A" w:rsidRDefault="00CD51AE">
      <w:pPr>
        <w:suppressAutoHyphens/>
        <w:jc w:val="both"/>
      </w:pPr>
    </w:p>
    <w:p w:rsidR="00CD51AE" w:rsidRPr="00896C2A" w:rsidRDefault="00CD51AE">
      <w:pPr>
        <w:suppressAutoHyphens/>
        <w:jc w:val="both"/>
        <w:rPr>
          <w:highlight w:val="yellow"/>
        </w:rPr>
      </w:pPr>
      <w:r w:rsidRPr="00896C2A">
        <w:rPr>
          <w:b/>
        </w:rPr>
        <w:t>Rounding Amount</w:t>
      </w:r>
      <w:r w:rsidRPr="00896C2A">
        <w:t xml:space="preserve"> - $100,000.</w:t>
      </w:r>
    </w:p>
    <w:p w:rsidR="00CA178B" w:rsidRPr="00896C2A" w:rsidRDefault="00CA178B">
      <w:pPr>
        <w:suppressAutoHyphens/>
        <w:jc w:val="both"/>
        <w:rPr>
          <w:highlight w:val="yellow"/>
        </w:rPr>
      </w:pPr>
    </w:p>
    <w:p w:rsidR="00CA178B" w:rsidRPr="00896C2A" w:rsidRDefault="00CA178B" w:rsidP="00F20659">
      <w:pPr>
        <w:pStyle w:val="BodyText"/>
        <w:spacing w:after="0" w:line="240" w:lineRule="auto"/>
        <w:ind w:firstLine="0"/>
      </w:pPr>
      <w:bookmarkStart w:id="21" w:name="_DV_M148"/>
      <w:bookmarkStart w:id="22" w:name="_DV_M149"/>
      <w:bookmarkStart w:id="23" w:name="_DV_M151"/>
      <w:bookmarkStart w:id="24" w:name="_DV_M152"/>
      <w:bookmarkStart w:id="25" w:name="_DV_M153"/>
      <w:bookmarkStart w:id="26" w:name="_DV_M154"/>
      <w:bookmarkEnd w:id="21"/>
      <w:bookmarkEnd w:id="22"/>
      <w:bookmarkEnd w:id="23"/>
      <w:bookmarkEnd w:id="24"/>
      <w:bookmarkEnd w:id="25"/>
      <w:bookmarkEnd w:id="26"/>
      <w:r w:rsidRPr="00896C2A">
        <w:rPr>
          <w:b/>
        </w:rPr>
        <w:t>Settlement Amount</w:t>
      </w:r>
      <w:r w:rsidRPr="00896C2A">
        <w:t xml:space="preserve"> – With respect to a Non-Defaulting Party, the net amount of the Losses or Gains, and Costs, expressed in U.S. Dollars, which such Party incurs as a result of Early Termination, as set forth in Section 5.4(a) of this Agreement.  For the purposes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rsidR="00C22E95" w:rsidRPr="00896C2A" w:rsidRDefault="00C22E95" w:rsidP="00F20659">
      <w:pPr>
        <w:pStyle w:val="BodyText"/>
        <w:spacing w:after="0" w:line="240" w:lineRule="auto"/>
        <w:ind w:firstLine="0"/>
      </w:pPr>
    </w:p>
    <w:p w:rsidR="00C22E95" w:rsidRPr="00896C2A" w:rsidRDefault="00C22E95" w:rsidP="00C22E95">
      <w:pPr>
        <w:suppressAutoHyphens/>
        <w:jc w:val="both"/>
        <w:rPr>
          <w:highlight w:val="yellow"/>
        </w:rPr>
      </w:pPr>
      <w:r w:rsidRPr="00896C2A">
        <w:rPr>
          <w:b/>
        </w:rPr>
        <w:t xml:space="preserve">Small Commercial and Industrial </w:t>
      </w:r>
      <w:r w:rsidR="008E37D2" w:rsidRPr="00896C2A">
        <w:rPr>
          <w:b/>
        </w:rPr>
        <w:t>Customer Group</w:t>
      </w:r>
      <w:r w:rsidRPr="00896C2A">
        <w:rPr>
          <w:b/>
        </w:rPr>
        <w:t xml:space="preserve"> – </w:t>
      </w:r>
      <w:r w:rsidRPr="00896C2A">
        <w:t>Group of</w:t>
      </w:r>
      <w:r w:rsidRPr="00896C2A">
        <w:rPr>
          <w:b/>
        </w:rPr>
        <w:t xml:space="preserve"> </w:t>
      </w:r>
      <w:r w:rsidRPr="00896C2A">
        <w:t xml:space="preserve">Rate Schedules that comprise the </w:t>
      </w:r>
      <w:r w:rsidR="008E37D2" w:rsidRPr="00896C2A">
        <w:t>s</w:t>
      </w:r>
      <w:r w:rsidRPr="00896C2A">
        <w:t xml:space="preserve">mall </w:t>
      </w:r>
      <w:r w:rsidR="008E37D2" w:rsidRPr="00896C2A">
        <w:t>c</w:t>
      </w:r>
      <w:r w:rsidRPr="00896C2A">
        <w:t xml:space="preserve">ommercial and </w:t>
      </w:r>
      <w:r w:rsidR="008E37D2" w:rsidRPr="00896C2A">
        <w:t>i</w:t>
      </w:r>
      <w:r w:rsidRPr="00896C2A">
        <w:t xml:space="preserve">ndustrial </w:t>
      </w:r>
      <w:r w:rsidR="008E37D2" w:rsidRPr="00896C2A">
        <w:t>c</w:t>
      </w:r>
      <w:r w:rsidRPr="00896C2A">
        <w:t>lass for DS Supply and itemized in Appendix C.</w:t>
      </w:r>
    </w:p>
    <w:p w:rsidR="00CA178B" w:rsidRPr="00896C2A" w:rsidRDefault="00CA178B" w:rsidP="00F20659">
      <w:pPr>
        <w:suppressAutoHyphens/>
        <w:jc w:val="both"/>
      </w:pPr>
    </w:p>
    <w:p w:rsidR="00264D9E" w:rsidRPr="00896C2A" w:rsidRDefault="00264D9E" w:rsidP="00264D9E">
      <w:pPr>
        <w:suppressAutoHyphens/>
        <w:jc w:val="both"/>
      </w:pPr>
      <w:r w:rsidRPr="00896C2A">
        <w:rPr>
          <w:b/>
        </w:rPr>
        <w:lastRenderedPageBreak/>
        <w:t xml:space="preserve">Spot Market Transaction </w:t>
      </w:r>
      <w:r w:rsidRPr="00896C2A">
        <w:t xml:space="preserve">– A Transaction for Full Requirements Service </w:t>
      </w:r>
      <w:r w:rsidR="008F080A" w:rsidRPr="00896C2A">
        <w:t xml:space="preserve">with spot market pricing as </w:t>
      </w:r>
      <w:r w:rsidRPr="00896C2A">
        <w:t xml:space="preserve">indicated on the Transaction Confirmation. </w:t>
      </w:r>
    </w:p>
    <w:p w:rsidR="00264D9E" w:rsidRPr="00896C2A" w:rsidRDefault="00264D9E" w:rsidP="00F20659">
      <w:pPr>
        <w:suppressAutoHyphens/>
        <w:jc w:val="both"/>
        <w:rPr>
          <w:b/>
        </w:rPr>
      </w:pPr>
    </w:p>
    <w:p w:rsidR="00CA178B" w:rsidRPr="00896C2A" w:rsidRDefault="00CA178B" w:rsidP="00F20659">
      <w:pPr>
        <w:suppressAutoHyphens/>
        <w:jc w:val="both"/>
      </w:pPr>
      <w:r w:rsidRPr="00896C2A">
        <w:rPr>
          <w:b/>
        </w:rPr>
        <w:t xml:space="preserve">Statement </w:t>
      </w:r>
      <w:r w:rsidRPr="00896C2A">
        <w:t xml:space="preserve">– A monthly report prepared by the Company for the DS Supplier indicating the amount due to the DS Supplier by the Company as compensation for DS Supply supplied to DS Customers by the DS Supplier during </w:t>
      </w:r>
      <w:r w:rsidR="0027645F" w:rsidRPr="00896C2A">
        <w:t>a given</w:t>
      </w:r>
      <w:r w:rsidRPr="00896C2A">
        <w:t xml:space="preserve"> Billing Month, in accordance with DS Supplier’s obligations under this Agreement.</w:t>
      </w:r>
    </w:p>
    <w:p w:rsidR="00CA178B" w:rsidRPr="00896C2A" w:rsidRDefault="00CA178B" w:rsidP="00F20659">
      <w:pPr>
        <w:suppressAutoHyphens/>
        <w:jc w:val="both"/>
      </w:pPr>
    </w:p>
    <w:p w:rsidR="00CA178B" w:rsidRPr="00896C2A" w:rsidRDefault="00CA178B" w:rsidP="00F20659">
      <w:pPr>
        <w:suppressAutoHyphens/>
        <w:jc w:val="both"/>
      </w:pPr>
      <w:r w:rsidRPr="00896C2A">
        <w:rPr>
          <w:b/>
        </w:rPr>
        <w:t>Supply Day</w:t>
      </w:r>
      <w:r w:rsidRPr="00896C2A">
        <w:t xml:space="preserve"> – Any calendar day during the term of this Agreement on which the DS Supplier is providing, or is obligated by this Agreement to provide, DS Supply to the Company’s DS Customers.</w:t>
      </w:r>
    </w:p>
    <w:p w:rsidR="00CA178B" w:rsidRPr="00896C2A" w:rsidRDefault="00CA178B" w:rsidP="00F20659">
      <w:pPr>
        <w:suppressAutoHyphens/>
        <w:jc w:val="both"/>
        <w:rPr>
          <w:b/>
        </w:rPr>
      </w:pPr>
    </w:p>
    <w:p w:rsidR="00CA178B" w:rsidRPr="00896C2A" w:rsidRDefault="00CA178B" w:rsidP="00F20659">
      <w:pPr>
        <w:suppressAutoHyphens/>
        <w:jc w:val="both"/>
      </w:pPr>
      <w:r w:rsidRPr="00896C2A">
        <w:rPr>
          <w:b/>
        </w:rPr>
        <w:t>Tangible Net Worth or “TNW”</w:t>
      </w:r>
      <w:r w:rsidRPr="00896C2A">
        <w:t xml:space="preserve"> – Total assets less intangible assets and total liabilities. Intangible assets include benefits such as goodwill, patents, copyrights and trademarks.</w:t>
      </w:r>
    </w:p>
    <w:p w:rsidR="00CA178B" w:rsidRPr="00896C2A" w:rsidRDefault="00CA178B" w:rsidP="00F20659">
      <w:pPr>
        <w:suppressAutoHyphens/>
        <w:jc w:val="both"/>
      </w:pPr>
    </w:p>
    <w:p w:rsidR="00CA178B" w:rsidRPr="00896C2A" w:rsidRDefault="00CA178B" w:rsidP="00F20659">
      <w:pPr>
        <w:suppressAutoHyphens/>
        <w:jc w:val="both"/>
      </w:pPr>
      <w:r w:rsidRPr="00896C2A">
        <w:rPr>
          <w:b/>
        </w:rPr>
        <w:t>Termination Payment</w:t>
      </w:r>
      <w:r w:rsidRPr="00896C2A">
        <w:t xml:space="preserve"> –</w:t>
      </w:r>
      <w:r w:rsidR="00147E17" w:rsidRPr="00896C2A">
        <w:t xml:space="preserve"> A payment resulting from an Early Termination that is calculated in accordance with </w:t>
      </w:r>
      <w:r w:rsidR="00CA6A9C" w:rsidRPr="00896C2A">
        <w:t xml:space="preserve">Section </w:t>
      </w:r>
      <w:r w:rsidR="00147E17" w:rsidRPr="00896C2A">
        <w:t>5.4</w:t>
      </w:r>
      <w:r w:rsidRPr="00896C2A">
        <w:t>.</w:t>
      </w:r>
    </w:p>
    <w:p w:rsidR="00CA178B" w:rsidRPr="00896C2A" w:rsidRDefault="00CA178B">
      <w:pPr>
        <w:suppressAutoHyphens/>
        <w:jc w:val="both"/>
        <w:rPr>
          <w:highlight w:val="yellow"/>
        </w:rPr>
      </w:pPr>
    </w:p>
    <w:p w:rsidR="00CA178B" w:rsidRPr="00896C2A" w:rsidRDefault="00CA178B">
      <w:pPr>
        <w:suppressAutoHyphens/>
        <w:jc w:val="both"/>
      </w:pPr>
      <w:r w:rsidRPr="00896C2A">
        <w:rPr>
          <w:b/>
        </w:rPr>
        <w:t>Tier I AEC</w:t>
      </w:r>
      <w:r w:rsidRPr="00896C2A">
        <w:t xml:space="preserve"> – Shall mean an AEC generated by a non-solar photovoltaic energy source that will satisfy the non-solar </w:t>
      </w:r>
      <w:r w:rsidR="001C3532" w:rsidRPr="00896C2A">
        <w:t xml:space="preserve">photovoltaic </w:t>
      </w:r>
      <w:r w:rsidRPr="00896C2A">
        <w:t>Tier I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rsidR="00CA178B" w:rsidRPr="00896C2A" w:rsidRDefault="00CA178B">
      <w:pPr>
        <w:suppressAutoHyphens/>
        <w:jc w:val="both"/>
        <w:rPr>
          <w:highlight w:val="yellow"/>
        </w:rPr>
      </w:pPr>
    </w:p>
    <w:p w:rsidR="00CA178B" w:rsidRPr="00896C2A" w:rsidRDefault="00CA178B">
      <w:pPr>
        <w:pStyle w:val="BodyTextFlush"/>
        <w:suppressAutoHyphens/>
        <w:spacing w:after="0" w:line="240" w:lineRule="auto"/>
      </w:pPr>
      <w:r w:rsidRPr="00896C2A">
        <w:rPr>
          <w:b/>
        </w:rPr>
        <w:t>Tier I (Solar) AEC</w:t>
      </w:r>
      <w:r w:rsidRPr="00896C2A">
        <w:t xml:space="preserve"> – Shall mean an AEC generated by a solar photovoltaic energy source that will satisfy the Tier I solar photovoltaic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rsidR="00CA178B" w:rsidRPr="00896C2A" w:rsidRDefault="00CA178B">
      <w:pPr>
        <w:suppressAutoHyphens/>
        <w:jc w:val="both"/>
        <w:rPr>
          <w:highlight w:val="yellow"/>
        </w:rPr>
      </w:pPr>
    </w:p>
    <w:p w:rsidR="00CA178B" w:rsidRPr="00896C2A" w:rsidRDefault="00CA178B" w:rsidP="000E36CE">
      <w:pPr>
        <w:suppressAutoHyphens/>
        <w:jc w:val="both"/>
        <w:rPr>
          <w:b/>
        </w:rPr>
      </w:pPr>
      <w:r w:rsidRPr="00896C2A">
        <w:rPr>
          <w:b/>
        </w:rPr>
        <w:t xml:space="preserve">Tier II AEC - </w:t>
      </w:r>
      <w:r w:rsidRPr="00896C2A">
        <w:t>Shall mean an AEC generated by a non-solar photovoltaic energy source that will satisfy the Tier II requirements of the AEPS Act applicable to the Company (</w:t>
      </w:r>
      <w:r w:rsidR="001C3532" w:rsidRPr="00896C2A">
        <w:t>a</w:t>
      </w:r>
      <w:r w:rsidRPr="00896C2A">
        <w:t xml:space="preserve">s specified in </w:t>
      </w:r>
      <w:r w:rsidR="00A940EC" w:rsidRPr="00896C2A">
        <w:t>Appendix D</w:t>
      </w:r>
      <w:r w:rsidR="00AC7177" w:rsidRPr="00896C2A">
        <w:t xml:space="preserve"> and Exhibit 2</w:t>
      </w:r>
      <w:r w:rsidRPr="00896C2A">
        <w:t>)</w:t>
      </w:r>
      <w:r w:rsidR="001C3532" w:rsidRPr="00896C2A">
        <w:t>.</w:t>
      </w:r>
    </w:p>
    <w:p w:rsidR="00CA178B" w:rsidRPr="00896C2A" w:rsidRDefault="00CA178B" w:rsidP="000E36CE">
      <w:pPr>
        <w:suppressAutoHyphens/>
        <w:jc w:val="both"/>
        <w:rPr>
          <w:b/>
        </w:rPr>
      </w:pPr>
    </w:p>
    <w:p w:rsidR="00CA178B" w:rsidRPr="00896C2A" w:rsidRDefault="00CA178B" w:rsidP="000E36CE">
      <w:pPr>
        <w:suppressAutoHyphens/>
        <w:jc w:val="both"/>
      </w:pPr>
      <w:r w:rsidRPr="00896C2A">
        <w:rPr>
          <w:b/>
        </w:rPr>
        <w:t>Total Exposure Amount</w:t>
      </w:r>
      <w:r w:rsidRPr="00896C2A">
        <w:t xml:space="preserve"> </w:t>
      </w:r>
      <w:r w:rsidRPr="00896C2A">
        <w:rPr>
          <w:rStyle w:val="CUBR2"/>
          <w:b w:val="0"/>
          <w:iCs/>
          <w:smallCaps w:val="0"/>
        </w:rPr>
        <w:t xml:space="preserve">– </w:t>
      </w:r>
      <w:r w:rsidRPr="00896C2A">
        <w:t xml:space="preserve">An amount calculated daily for the DS Supplier reflecting the total credit exposure to the Company and consisting of the sum of (i) the Mark-to-Market Exposure Amount </w:t>
      </w:r>
      <w:r w:rsidR="00BF4B64" w:rsidRPr="00896C2A">
        <w:t xml:space="preserve">for all </w:t>
      </w:r>
      <w:r w:rsidR="00C024B0" w:rsidRPr="00896C2A">
        <w:t xml:space="preserve">Fixed Price </w:t>
      </w:r>
      <w:r w:rsidR="00BF4B64" w:rsidRPr="00896C2A">
        <w:t xml:space="preserve">Transactions for DS Supply </w:t>
      </w:r>
      <w:r w:rsidRPr="00896C2A">
        <w:t xml:space="preserve">arising under this Agreement; </w:t>
      </w:r>
      <w:r w:rsidR="00C024B0" w:rsidRPr="00896C2A">
        <w:t xml:space="preserve">(ii) the amount designated as the “credit exposure” for all Spot Market Transactions under this Agreement; </w:t>
      </w:r>
      <w:r w:rsidRPr="00896C2A">
        <w:t>(i</w:t>
      </w:r>
      <w:r w:rsidR="00A65C3C" w:rsidRPr="00896C2A">
        <w:t>i</w:t>
      </w:r>
      <w:r w:rsidRPr="00896C2A">
        <w:t>i) any amount(s) designated as the “Mark-to-Market Exposure” arising under any other agreements providing for “DS Supply” or similar default service</w:t>
      </w:r>
      <w:r w:rsidR="005637FD" w:rsidRPr="00896C2A">
        <w:t xml:space="preserve"> on a fixed price basis minus amounts due pursuant to such transactions</w:t>
      </w:r>
      <w:r w:rsidRPr="00896C2A">
        <w:t>; and (i</w:t>
      </w:r>
      <w:r w:rsidR="00A65C3C" w:rsidRPr="00896C2A">
        <w:t>v</w:t>
      </w:r>
      <w:r w:rsidRPr="00896C2A">
        <w:t xml:space="preserve">) the amount designated as the “credit exposure” under any other agreements providing for DS Supply or similar default service; provided that in the event the amount calculated for any day is a negative number, it shall be deemed to be zero for such day. </w:t>
      </w:r>
    </w:p>
    <w:p w:rsidR="00CA178B" w:rsidRPr="00896C2A" w:rsidRDefault="00CA178B" w:rsidP="000E36CE">
      <w:pPr>
        <w:suppressAutoHyphens/>
        <w:jc w:val="both"/>
      </w:pPr>
    </w:p>
    <w:p w:rsidR="00CA178B" w:rsidRPr="00896C2A" w:rsidRDefault="00CA178B" w:rsidP="000E36CE">
      <w:pPr>
        <w:suppressAutoHyphens/>
        <w:jc w:val="both"/>
      </w:pPr>
      <w:r w:rsidRPr="00896C2A">
        <w:rPr>
          <w:b/>
        </w:rPr>
        <w:t>Tranche</w:t>
      </w:r>
      <w:r w:rsidRPr="00896C2A">
        <w:t xml:space="preserve"> – A fixed percentage share of the Company’s DS Load</w:t>
      </w:r>
      <w:r w:rsidR="00BF54D4" w:rsidRPr="00896C2A">
        <w:t xml:space="preserve"> for the Customer Group as indicated in any given Transaction Confirmation</w:t>
      </w:r>
      <w:r w:rsidRPr="00896C2A">
        <w:t>.</w:t>
      </w:r>
      <w:r w:rsidR="000738D6" w:rsidRPr="00896C2A">
        <w:t xml:space="preserve"> </w:t>
      </w:r>
    </w:p>
    <w:p w:rsidR="00CA178B" w:rsidRPr="00896C2A" w:rsidRDefault="00CA178B" w:rsidP="000E36CE">
      <w:pPr>
        <w:suppressAutoHyphens/>
        <w:jc w:val="both"/>
      </w:pPr>
    </w:p>
    <w:p w:rsidR="00CA178B" w:rsidRPr="001768B6" w:rsidRDefault="00CA178B" w:rsidP="000E36CE">
      <w:pPr>
        <w:suppressAutoHyphens/>
        <w:jc w:val="both"/>
      </w:pPr>
      <w:r w:rsidRPr="00896C2A">
        <w:rPr>
          <w:b/>
        </w:rPr>
        <w:lastRenderedPageBreak/>
        <w:t>Transaction</w:t>
      </w:r>
      <w:r w:rsidRPr="00896C2A">
        <w:t xml:space="preserve"> – Means a partic</w:t>
      </w:r>
      <w:r w:rsidR="00B90C45" w:rsidRPr="00896C2A">
        <w:t>ular</w:t>
      </w:r>
      <w:r w:rsidRPr="00896C2A">
        <w:t xml:space="preserve"> agreement by which the Company purchases and the DS Supplier sells DS Supply pursuant to this Agreement, the details of which are more fully set forth in</w:t>
      </w:r>
      <w:r w:rsidR="003042EA" w:rsidRPr="00896C2A">
        <w:t xml:space="preserve"> the </w:t>
      </w:r>
      <w:r w:rsidR="003042EA" w:rsidRPr="001768B6">
        <w:t>Transaction Confirmation</w:t>
      </w:r>
      <w:r w:rsidR="006F11D8" w:rsidRPr="001768B6">
        <w:t>(s)</w:t>
      </w:r>
      <w:r w:rsidR="00A85F43" w:rsidRPr="001768B6">
        <w:t xml:space="preserve"> in the form attached as</w:t>
      </w:r>
      <w:r w:rsidRPr="001768B6">
        <w:t xml:space="preserve"> Exhibit 1.</w:t>
      </w:r>
    </w:p>
    <w:p w:rsidR="00CA178B" w:rsidRPr="001768B6" w:rsidRDefault="00CA178B" w:rsidP="000E36CE">
      <w:pPr>
        <w:suppressAutoHyphens/>
        <w:jc w:val="both"/>
      </w:pPr>
    </w:p>
    <w:p w:rsidR="00CA178B" w:rsidRPr="001768B6" w:rsidRDefault="00CA178B" w:rsidP="000E36CE">
      <w:pPr>
        <w:suppressAutoHyphens/>
        <w:jc w:val="both"/>
      </w:pPr>
      <w:r w:rsidRPr="001768B6">
        <w:rPr>
          <w:b/>
        </w:rPr>
        <w:t>Transaction Confirmation</w:t>
      </w:r>
      <w:r w:rsidRPr="001768B6">
        <w:t xml:space="preserve"> – Shall have the meaning ascribed to it in Appendix C and </w:t>
      </w:r>
      <w:r w:rsidR="004F4B93" w:rsidRPr="001768B6">
        <w:t xml:space="preserve">shall be </w:t>
      </w:r>
      <w:r w:rsidR="006F11D8" w:rsidRPr="001768B6">
        <w:t xml:space="preserve">in </w:t>
      </w:r>
      <w:r w:rsidR="00A85B1C" w:rsidRPr="001768B6">
        <w:t>a</w:t>
      </w:r>
      <w:r w:rsidR="006F11D8" w:rsidRPr="001768B6">
        <w:t xml:space="preserve"> form </w:t>
      </w:r>
      <w:r w:rsidR="00A85B1C" w:rsidRPr="001768B6">
        <w:t xml:space="preserve">substantially </w:t>
      </w:r>
      <w:r w:rsidR="00882A54" w:rsidRPr="001768B6">
        <w:t xml:space="preserve">as set forth in </w:t>
      </w:r>
      <w:r w:rsidRPr="001768B6">
        <w:t>Exhibit 1 of this Agreement.</w:t>
      </w:r>
    </w:p>
    <w:p w:rsidR="00493E88" w:rsidRPr="001768B6" w:rsidRDefault="00493E88" w:rsidP="000E36CE">
      <w:pPr>
        <w:suppressAutoHyphens/>
        <w:jc w:val="both"/>
      </w:pPr>
    </w:p>
    <w:p w:rsidR="00493E88" w:rsidRPr="001768B6" w:rsidRDefault="001632E0" w:rsidP="000E36CE">
      <w:pPr>
        <w:suppressAutoHyphens/>
        <w:jc w:val="both"/>
      </w:pPr>
      <w:r w:rsidRPr="001768B6">
        <w:rPr>
          <w:b/>
        </w:rPr>
        <w:t>Transaction Date</w:t>
      </w:r>
      <w:r w:rsidRPr="001768B6">
        <w:t xml:space="preserve"> – Means the date that a Transaction is </w:t>
      </w:r>
      <w:r w:rsidR="00566EE7" w:rsidRPr="001768B6">
        <w:t xml:space="preserve">effective </w:t>
      </w:r>
      <w:r w:rsidRPr="001768B6">
        <w:t>as set forth in the Transaction Confirmation.</w:t>
      </w:r>
    </w:p>
    <w:p w:rsidR="00DF4F4A" w:rsidRPr="001768B6" w:rsidRDefault="00DF4F4A" w:rsidP="000E36CE">
      <w:pPr>
        <w:suppressAutoHyphens/>
        <w:jc w:val="both"/>
      </w:pPr>
    </w:p>
    <w:p w:rsidR="00493E88" w:rsidRPr="00896C2A" w:rsidRDefault="00493E88" w:rsidP="000E36CE">
      <w:pPr>
        <w:suppressAutoHyphens/>
        <w:jc w:val="both"/>
      </w:pPr>
      <w:r w:rsidRPr="001768B6">
        <w:rPr>
          <w:b/>
        </w:rPr>
        <w:t>Unaccounted for Energy</w:t>
      </w:r>
      <w:r w:rsidRPr="001768B6">
        <w:t xml:space="preserve"> – Means an energy accounting adjustment for settlement purposes among retail energy suppliers </w:t>
      </w:r>
      <w:r w:rsidR="002877C7" w:rsidRPr="001768B6">
        <w:t xml:space="preserve">at </w:t>
      </w:r>
      <w:r w:rsidRPr="001768B6">
        <w:t xml:space="preserve">the </w:t>
      </w:r>
      <w:r w:rsidR="002877C7" w:rsidRPr="001768B6">
        <w:t>Delivery Point</w:t>
      </w:r>
      <w:r w:rsidRPr="001768B6">
        <w:t xml:space="preserve">. Unaccounted for Energy is distributed among all retail energy suppliers </w:t>
      </w:r>
      <w:r w:rsidR="002877C7" w:rsidRPr="001768B6">
        <w:t>at</w:t>
      </w:r>
      <w:r w:rsidRPr="001768B6">
        <w:t xml:space="preserve"> the </w:t>
      </w:r>
      <w:r w:rsidR="002877C7" w:rsidRPr="001768B6">
        <w:t>Delivery Point</w:t>
      </w:r>
      <w:r w:rsidRPr="001768B6">
        <w:t xml:space="preserve"> on an hourly basis.</w:t>
      </w:r>
    </w:p>
    <w:p w:rsidR="00E54B0B" w:rsidRPr="00896C2A" w:rsidRDefault="00E54B0B" w:rsidP="000E36CE">
      <w:pPr>
        <w:suppressAutoHyphens/>
        <w:jc w:val="both"/>
      </w:pPr>
    </w:p>
    <w:p w:rsidR="00E54B0B" w:rsidRPr="00896C2A" w:rsidRDefault="00E54B0B" w:rsidP="000E36CE">
      <w:pPr>
        <w:suppressAutoHyphens/>
        <w:jc w:val="both"/>
      </w:pPr>
    </w:p>
    <w:p w:rsidR="00CA178B" w:rsidRPr="00896C2A" w:rsidRDefault="00CA178B" w:rsidP="000E442F">
      <w:pPr>
        <w:pStyle w:val="Heading1"/>
        <w:jc w:val="center"/>
        <w:rPr>
          <w:rFonts w:ascii="Times New Roman" w:hAnsi="Times New Roman"/>
        </w:rPr>
      </w:pPr>
      <w:r w:rsidRPr="00896C2A">
        <w:br w:type="page"/>
      </w:r>
      <w:bookmarkStart w:id="27" w:name="_Toc435965189"/>
      <w:bookmarkStart w:id="28" w:name="_Toc436030693"/>
      <w:bookmarkStart w:id="29" w:name="_Toc504994277"/>
      <w:bookmarkStart w:id="30" w:name="_Toc510186637"/>
      <w:bookmarkStart w:id="31" w:name="_Toc512008005"/>
      <w:bookmarkStart w:id="32" w:name="_Toc362154001"/>
      <w:bookmarkStart w:id="33" w:name="_Toc475436487"/>
      <w:r w:rsidRPr="00896C2A">
        <w:rPr>
          <w:rFonts w:ascii="Times New Roman" w:hAnsi="Times New Roman"/>
        </w:rPr>
        <w:lastRenderedPageBreak/>
        <w:t>ARTICLE 2</w:t>
      </w:r>
      <w:r w:rsidR="00C06F0C" w:rsidRPr="00896C2A">
        <w:rPr>
          <w:rFonts w:ascii="Times New Roman" w:hAnsi="Times New Roman"/>
        </w:rPr>
        <w:br/>
      </w:r>
      <w:r w:rsidRPr="00896C2A">
        <w:rPr>
          <w:rFonts w:ascii="Times New Roman" w:hAnsi="Times New Roman"/>
        </w:rPr>
        <w:t>GENERAL TERMS AND CONDITIONS</w:t>
      </w:r>
      <w:bookmarkEnd w:id="27"/>
      <w:bookmarkEnd w:id="28"/>
      <w:bookmarkEnd w:id="29"/>
      <w:bookmarkEnd w:id="30"/>
      <w:bookmarkEnd w:id="31"/>
      <w:bookmarkEnd w:id="32"/>
      <w:bookmarkEnd w:id="33"/>
    </w:p>
    <w:p w:rsidR="00CA178B" w:rsidRPr="00896C2A" w:rsidRDefault="00CA178B">
      <w:pPr>
        <w:pStyle w:val="Heading2"/>
        <w:ind w:firstLine="720"/>
        <w:rPr>
          <w:rFonts w:ascii="Times New Roman" w:hAnsi="Times New Roman"/>
          <w:i w:val="0"/>
          <w:sz w:val="24"/>
          <w:szCs w:val="24"/>
        </w:rPr>
      </w:pPr>
      <w:bookmarkStart w:id="34" w:name="_Toc362154002"/>
      <w:bookmarkStart w:id="35" w:name="_Toc475436488"/>
      <w:r w:rsidRPr="00896C2A">
        <w:rPr>
          <w:rFonts w:ascii="Times New Roman" w:hAnsi="Times New Roman"/>
          <w:i w:val="0"/>
          <w:sz w:val="24"/>
          <w:szCs w:val="24"/>
        </w:rPr>
        <w:t>2.1</w:t>
      </w:r>
      <w:r w:rsidRPr="00896C2A">
        <w:rPr>
          <w:rFonts w:ascii="Times New Roman" w:hAnsi="Times New Roman"/>
          <w:i w:val="0"/>
          <w:sz w:val="24"/>
          <w:szCs w:val="24"/>
        </w:rPr>
        <w:tab/>
        <w:t>Capacity In Which Company Is Entering Into This Agreement</w:t>
      </w:r>
      <w:bookmarkEnd w:id="34"/>
      <w:bookmarkEnd w:id="35"/>
    </w:p>
    <w:p w:rsidR="00102705" w:rsidRPr="00896C2A" w:rsidRDefault="00CA178B" w:rsidP="00102705">
      <w:pPr>
        <w:autoSpaceDE w:val="0"/>
        <w:autoSpaceDN w:val="0"/>
        <w:adjustRightInd w:val="0"/>
        <w:spacing w:line="480" w:lineRule="auto"/>
        <w:ind w:firstLine="720"/>
        <w:jc w:val="both"/>
      </w:pPr>
      <w:r w:rsidRPr="00896C2A">
        <w:t>The DS Supplier agrees and acknowledges that the Company is contracting for the provision of DS Supply from such DS Supplier for Customers receiving Default Service on the Company’s electric system pursuant to the authorizations provided to the Company.  The DS</w:t>
      </w:r>
      <w:r w:rsidRPr="00896C2A">
        <w:rPr>
          <w:b/>
        </w:rPr>
        <w:t xml:space="preserve"> </w:t>
      </w:r>
      <w:r w:rsidRPr="00896C2A">
        <w:t>Supplier further agrees and acknowledges that the Company will administer and monitor the DS Supplier’s performance in providing DS Supply under this Agreement and that the Company shall be entitled to enforce the DS Supplier’s obligations related to the provision of DS Supply.  The DS Supplier</w:t>
      </w:r>
      <w:r w:rsidR="003E525A" w:rsidRPr="00896C2A">
        <w:t xml:space="preserve"> hereby agrees that the Company is entitled to seek enforcement of this Agreement on behalf of the Customers.</w:t>
      </w:r>
      <w:r w:rsidRPr="00896C2A">
        <w:t xml:space="preserve">  It is the specific intention of the Parties hereto that Customers and Customer groups are not third party beneficiaries of this Agreement and that no Customer or Customer group shall seek enforcement of this Agreement against the DS Supplier on their own behalf, either independently or by joining in any legal proceeding brought by the Company.  </w:t>
      </w:r>
    </w:p>
    <w:p w:rsidR="00CA178B" w:rsidRPr="00896C2A" w:rsidRDefault="00CA178B" w:rsidP="00102705">
      <w:pPr>
        <w:autoSpaceDE w:val="0"/>
        <w:autoSpaceDN w:val="0"/>
        <w:adjustRightInd w:val="0"/>
        <w:spacing w:line="480" w:lineRule="auto"/>
        <w:ind w:firstLine="720"/>
        <w:jc w:val="both"/>
      </w:pPr>
      <w:r w:rsidRPr="00896C2A">
        <w:rPr>
          <w:bCs/>
        </w:rPr>
        <w:t xml:space="preserve">The Parties acknowledge that the Agreement is a </w:t>
      </w:r>
      <w:r w:rsidR="00140218" w:rsidRPr="00896C2A">
        <w:rPr>
          <w:bCs/>
        </w:rPr>
        <w:t>“</w:t>
      </w:r>
      <w:r w:rsidRPr="00896C2A">
        <w:rPr>
          <w:bCs/>
        </w:rPr>
        <w:t>forward contract</w:t>
      </w:r>
      <w:r w:rsidR="0020356F" w:rsidRPr="00896C2A">
        <w:rPr>
          <w:bCs/>
        </w:rPr>
        <w:t xml:space="preserve">” within the meaning of the United States Bankruptcy Code (“USBC”), that each Party hereto is a “forward contract merchant” within the meaning of the USBC, that </w:t>
      </w:r>
      <w:r w:rsidR="0020356F" w:rsidRPr="00896C2A">
        <w:t xml:space="preserve">all setoffs, netting and liquidations contemplated hereunder constitute “settlement payments” within the meaning of the USBC, </w:t>
      </w:r>
      <w:r w:rsidR="00B422AA" w:rsidRPr="00896C2A">
        <w:t xml:space="preserve">that each payment or transfer of </w:t>
      </w:r>
      <w:r w:rsidR="00AB5C9F" w:rsidRPr="00896C2A">
        <w:t>p</w:t>
      </w:r>
      <w:r w:rsidR="00B422AA" w:rsidRPr="00896C2A">
        <w:t xml:space="preserve">erformance </w:t>
      </w:r>
      <w:r w:rsidR="00AB5C9F" w:rsidRPr="00896C2A">
        <w:t>a</w:t>
      </w:r>
      <w:r w:rsidR="00B422AA" w:rsidRPr="00896C2A">
        <w:t>ssurance is a “margin payment”, “settlement payment” or transfer within the meaning of</w:t>
      </w:r>
      <w:r w:rsidRPr="00896C2A">
        <w:rPr>
          <w:bCs/>
        </w:rPr>
        <w:t xml:space="preserve"> </w:t>
      </w:r>
      <w:r w:rsidR="00B422AA" w:rsidRPr="00896C2A">
        <w:rPr>
          <w:bCs/>
        </w:rPr>
        <w:t xml:space="preserve">the USBC, </w:t>
      </w:r>
      <w:r w:rsidRPr="00896C2A">
        <w:rPr>
          <w:bCs/>
        </w:rPr>
        <w:t xml:space="preserve">and, accordingly, the Parties hereto are entitled to the protections of Section 556 of the Bankruptcy Code.  The Parties therefore agree that the Agreement may be terminated by </w:t>
      </w:r>
      <w:r w:rsidRPr="00896C2A">
        <w:rPr>
          <w:bCs/>
        </w:rPr>
        <w:lastRenderedPageBreak/>
        <w:t xml:space="preserve">either Party upon the commencement of a proceeding by the other Party under any chapter of the Bankruptcy Code in accordance with </w:t>
      </w:r>
      <w:r w:rsidR="00CA6A9C" w:rsidRPr="00896C2A">
        <w:rPr>
          <w:bCs/>
        </w:rPr>
        <w:t xml:space="preserve">Section </w:t>
      </w:r>
      <w:r w:rsidRPr="00896C2A">
        <w:rPr>
          <w:bCs/>
        </w:rPr>
        <w:t>5.2 of this Agreement.</w:t>
      </w:r>
      <w:r w:rsidR="0020356F" w:rsidRPr="00896C2A">
        <w:t xml:space="preserve">  </w:t>
      </w:r>
    </w:p>
    <w:p w:rsidR="00CA178B" w:rsidRPr="00896C2A" w:rsidRDefault="00CA178B">
      <w:pPr>
        <w:pStyle w:val="Heading2"/>
        <w:ind w:firstLine="720"/>
        <w:rPr>
          <w:rFonts w:ascii="Times New Roman" w:hAnsi="Times New Roman"/>
          <w:i w:val="0"/>
          <w:sz w:val="24"/>
          <w:szCs w:val="24"/>
        </w:rPr>
      </w:pPr>
      <w:bookmarkStart w:id="36" w:name="_Toc362154003"/>
      <w:bookmarkStart w:id="37" w:name="_Toc475436489"/>
      <w:r w:rsidRPr="00896C2A">
        <w:rPr>
          <w:rFonts w:ascii="Times New Roman" w:hAnsi="Times New Roman"/>
          <w:i w:val="0"/>
          <w:sz w:val="24"/>
          <w:szCs w:val="24"/>
        </w:rPr>
        <w:t>2.2</w:t>
      </w:r>
      <w:r w:rsidRPr="00896C2A">
        <w:rPr>
          <w:rFonts w:ascii="Times New Roman" w:hAnsi="Times New Roman"/>
          <w:i w:val="0"/>
          <w:sz w:val="24"/>
          <w:szCs w:val="24"/>
        </w:rPr>
        <w:tab/>
        <w:t>Parties’ Obligations</w:t>
      </w:r>
      <w:bookmarkEnd w:id="36"/>
      <w:bookmarkEnd w:id="37"/>
    </w:p>
    <w:p w:rsidR="00CA178B" w:rsidRPr="00896C2A" w:rsidRDefault="00CA178B">
      <w:pPr>
        <w:autoSpaceDE w:val="0"/>
        <w:autoSpaceDN w:val="0"/>
        <w:adjustRightInd w:val="0"/>
        <w:spacing w:line="480" w:lineRule="auto"/>
        <w:ind w:firstLine="720"/>
        <w:jc w:val="both"/>
        <w:rPr>
          <w:b/>
        </w:rPr>
      </w:pPr>
      <w:r w:rsidRPr="00896C2A">
        <w:rPr>
          <w:b/>
        </w:rPr>
        <w:t>(a)</w:t>
      </w:r>
      <w:r w:rsidRPr="00896C2A">
        <w:rPr>
          <w:b/>
        </w:rPr>
        <w:tab/>
        <w:t>Obligations of DS Supplier</w:t>
      </w:r>
    </w:p>
    <w:p w:rsidR="00CA178B" w:rsidRPr="00896C2A" w:rsidRDefault="00CA178B">
      <w:pPr>
        <w:autoSpaceDE w:val="0"/>
        <w:autoSpaceDN w:val="0"/>
        <w:adjustRightInd w:val="0"/>
        <w:spacing w:line="480" w:lineRule="auto"/>
        <w:ind w:firstLine="720"/>
        <w:jc w:val="both"/>
      </w:pPr>
      <w:r w:rsidRPr="00896C2A">
        <w:t>The DS Supplier hereby agrees as follows:</w:t>
      </w:r>
    </w:p>
    <w:p w:rsidR="00CA178B" w:rsidRPr="00896C2A" w:rsidRDefault="0042341C" w:rsidP="008934F2">
      <w:pPr>
        <w:pStyle w:val="BodyTextIndent3"/>
        <w:numPr>
          <w:ilvl w:val="0"/>
          <w:numId w:val="12"/>
        </w:numPr>
        <w:ind w:left="1440" w:hanging="720"/>
        <w:rPr>
          <w:sz w:val="24"/>
          <w:szCs w:val="24"/>
        </w:rPr>
      </w:pPr>
      <w:r w:rsidRPr="00896C2A">
        <w:rPr>
          <w:sz w:val="24"/>
          <w:szCs w:val="24"/>
        </w:rPr>
        <w:t>To</w:t>
      </w:r>
      <w:r w:rsidR="00CA178B" w:rsidRPr="00896C2A">
        <w:rPr>
          <w:sz w:val="24"/>
          <w:szCs w:val="24"/>
        </w:rPr>
        <w:t xml:space="preserve"> provide service on a firm and continuous basis such that the supply delivered for the term of</w:t>
      </w:r>
      <w:r w:rsidR="00566EE7" w:rsidRPr="00896C2A">
        <w:rPr>
          <w:sz w:val="24"/>
          <w:szCs w:val="24"/>
        </w:rPr>
        <w:t xml:space="preserve"> each Transaction under</w:t>
      </w:r>
      <w:r w:rsidR="00CA178B" w:rsidRPr="00896C2A">
        <w:rPr>
          <w:sz w:val="24"/>
          <w:szCs w:val="24"/>
        </w:rPr>
        <w:t xml:space="preserve"> the Agreement meets the terms and conditions set forth in Appendix C</w:t>
      </w:r>
      <w:r w:rsidR="00993803" w:rsidRPr="00896C2A">
        <w:rPr>
          <w:sz w:val="24"/>
          <w:szCs w:val="24"/>
        </w:rPr>
        <w:t xml:space="preserve"> and </w:t>
      </w:r>
      <w:r w:rsidR="006F11D8">
        <w:rPr>
          <w:sz w:val="24"/>
          <w:szCs w:val="24"/>
        </w:rPr>
        <w:t>the applicable Transaction Confirmation</w:t>
      </w:r>
      <w:r w:rsidR="00CA178B" w:rsidRPr="00896C2A">
        <w:rPr>
          <w:sz w:val="24"/>
          <w:szCs w:val="24"/>
        </w:rPr>
        <w:t>;</w:t>
      </w:r>
    </w:p>
    <w:p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provide sufficient quantities of DS Supply on an instantaneous basis at all times </w:t>
      </w:r>
      <w:r w:rsidR="00566EE7" w:rsidRPr="00896C2A">
        <w:rPr>
          <w:sz w:val="24"/>
          <w:szCs w:val="24"/>
        </w:rPr>
        <w:t xml:space="preserve">during the Delivery Period of each Transaction </w:t>
      </w:r>
      <w:r w:rsidRPr="00896C2A">
        <w:rPr>
          <w:sz w:val="24"/>
          <w:szCs w:val="24"/>
        </w:rPr>
        <w:t>and supplied to the Delivery Point to meet the DS Supplier Responsibility Share;</w:t>
      </w:r>
    </w:p>
    <w:p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procure those services provided by the PJM OI and to perform such functions as may be required by the PJM OI that are necessary for the delivery of DS Supply required hereunder;  </w:t>
      </w:r>
    </w:p>
    <w:p w:rsidR="00CA178B" w:rsidRPr="00896C2A" w:rsidRDefault="00CA178B" w:rsidP="008934F2">
      <w:pPr>
        <w:pStyle w:val="BodyTextIndent3"/>
        <w:numPr>
          <w:ilvl w:val="0"/>
          <w:numId w:val="12"/>
        </w:numPr>
        <w:ind w:left="1440" w:hanging="720"/>
        <w:rPr>
          <w:b/>
          <w:sz w:val="24"/>
          <w:szCs w:val="24"/>
        </w:rPr>
      </w:pPr>
      <w:r w:rsidRPr="00896C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DS Supply before the PaPUC, </w:t>
      </w:r>
      <w:r w:rsidR="00A369A1" w:rsidRPr="00896C2A">
        <w:rPr>
          <w:sz w:val="24"/>
          <w:szCs w:val="24"/>
        </w:rPr>
        <w:t xml:space="preserve">the </w:t>
      </w:r>
      <w:r w:rsidRPr="00896C2A">
        <w:rPr>
          <w:sz w:val="24"/>
          <w:szCs w:val="24"/>
        </w:rPr>
        <w:t xml:space="preserve">FERC or any other regulatory body asserting jurisdiction; </w:t>
      </w:r>
    </w:p>
    <w:p w:rsidR="00CA178B" w:rsidRPr="00896C2A" w:rsidRDefault="00CA178B" w:rsidP="008934F2">
      <w:pPr>
        <w:pStyle w:val="BodyTextIndent3"/>
        <w:numPr>
          <w:ilvl w:val="0"/>
          <w:numId w:val="12"/>
        </w:numPr>
        <w:ind w:left="1440" w:hanging="720"/>
        <w:rPr>
          <w:sz w:val="24"/>
          <w:szCs w:val="24"/>
        </w:rPr>
      </w:pPr>
      <w:r w:rsidRPr="00896C2A">
        <w:rPr>
          <w:sz w:val="24"/>
          <w:szCs w:val="24"/>
        </w:rPr>
        <w:t>To become the LSE with respect to the provision of DS Supply for the DS Supplier Responsibility Share and to comply with all requirements of a</w:t>
      </w:r>
      <w:r w:rsidR="00530E13" w:rsidRPr="00896C2A">
        <w:rPr>
          <w:sz w:val="24"/>
          <w:szCs w:val="24"/>
        </w:rPr>
        <w:t>n</w:t>
      </w:r>
      <w:r w:rsidRPr="00896C2A">
        <w:rPr>
          <w:sz w:val="24"/>
          <w:szCs w:val="24"/>
        </w:rPr>
        <w:t xml:space="preserve"> LSE with respect to such DS Supplier Responsibility Share;</w:t>
      </w:r>
    </w:p>
    <w:p w:rsidR="00CA178B" w:rsidRPr="00896C2A" w:rsidRDefault="00CA178B" w:rsidP="008934F2">
      <w:pPr>
        <w:pStyle w:val="BodyTextIndent3"/>
        <w:numPr>
          <w:ilvl w:val="0"/>
          <w:numId w:val="12"/>
        </w:numPr>
        <w:ind w:left="1440" w:hanging="720"/>
        <w:rPr>
          <w:sz w:val="24"/>
          <w:szCs w:val="24"/>
        </w:rPr>
      </w:pPr>
      <w:r w:rsidRPr="00896C2A">
        <w:rPr>
          <w:sz w:val="24"/>
          <w:szCs w:val="24"/>
        </w:rPr>
        <w:lastRenderedPageBreak/>
        <w:t xml:space="preserve">To pay to the Company the PMEA/FMEA Adjustment Amount for any Billing Month in which the PMEA exceeds the FMEA, </w:t>
      </w:r>
      <w:r w:rsidR="00E346F6" w:rsidRPr="00896C2A">
        <w:rPr>
          <w:sz w:val="24"/>
          <w:szCs w:val="24"/>
        </w:rPr>
        <w:t xml:space="preserve">and to pay to the Company </w:t>
      </w:r>
      <w:r w:rsidR="009E68BD" w:rsidRPr="00896C2A">
        <w:rPr>
          <w:sz w:val="24"/>
          <w:szCs w:val="24"/>
        </w:rPr>
        <w:t xml:space="preserve">adjustments pursuant to Sections 9.1(b)(iii) and 9.1(b)(iv) if applicable, </w:t>
      </w:r>
      <w:r w:rsidRPr="00896C2A">
        <w:rPr>
          <w:sz w:val="24"/>
          <w:szCs w:val="24"/>
        </w:rPr>
        <w:t>as more fully described in Article 9 of this Agreement;</w:t>
      </w:r>
    </w:p>
    <w:p w:rsidR="00CA178B" w:rsidRPr="00896C2A" w:rsidRDefault="00CA178B" w:rsidP="008934F2">
      <w:pPr>
        <w:pStyle w:val="BodyTextIndent3"/>
        <w:numPr>
          <w:ilvl w:val="0"/>
          <w:numId w:val="12"/>
        </w:numPr>
        <w:ind w:left="1440" w:hanging="720"/>
        <w:rPr>
          <w:sz w:val="24"/>
          <w:szCs w:val="24"/>
        </w:rPr>
      </w:pPr>
      <w:r w:rsidRPr="00896C2A">
        <w:rPr>
          <w:sz w:val="24"/>
          <w:szCs w:val="24"/>
        </w:rPr>
        <w:t>To accept assignment of and to fulfill all obligations of a</w:t>
      </w:r>
      <w:r w:rsidR="00530E13" w:rsidRPr="00896C2A">
        <w:rPr>
          <w:sz w:val="24"/>
          <w:szCs w:val="24"/>
        </w:rPr>
        <w:t>n</w:t>
      </w:r>
      <w:r w:rsidRPr="00896C2A">
        <w:rPr>
          <w:sz w:val="24"/>
          <w:szCs w:val="24"/>
        </w:rPr>
        <w:t xml:space="preserve"> LSE that are assigned to it by this Agreement;</w:t>
      </w:r>
    </w:p>
    <w:p w:rsidR="00CA178B" w:rsidRPr="00896C2A" w:rsidRDefault="00CA178B" w:rsidP="008934F2">
      <w:pPr>
        <w:pStyle w:val="BodyTextIndent3"/>
        <w:numPr>
          <w:ilvl w:val="0"/>
          <w:numId w:val="12"/>
        </w:numPr>
        <w:ind w:left="1440" w:hanging="720"/>
        <w:rPr>
          <w:sz w:val="24"/>
          <w:szCs w:val="24"/>
        </w:rPr>
      </w:pPr>
      <w:r w:rsidRPr="00896C2A">
        <w:rPr>
          <w:sz w:val="24"/>
          <w:szCs w:val="24"/>
        </w:rPr>
        <w:t>To comply in a timely manner with all obligations under this Agreement imposed upon the DS Supplier; and</w:t>
      </w:r>
    </w:p>
    <w:p w:rsidR="00CA178B" w:rsidRPr="00896C2A" w:rsidRDefault="00CA178B" w:rsidP="008934F2">
      <w:pPr>
        <w:pStyle w:val="BodyTextIndent3"/>
        <w:numPr>
          <w:ilvl w:val="0"/>
          <w:numId w:val="12"/>
        </w:numPr>
        <w:ind w:left="1440" w:hanging="720"/>
        <w:rPr>
          <w:sz w:val="24"/>
          <w:szCs w:val="24"/>
        </w:rPr>
      </w:pPr>
      <w:r w:rsidRPr="00896C2A">
        <w:rPr>
          <w:sz w:val="24"/>
          <w:szCs w:val="24"/>
        </w:rPr>
        <w:t xml:space="preserve">To comply with the AEPS requirements </w:t>
      </w:r>
      <w:r w:rsidR="00B90C45" w:rsidRPr="00896C2A">
        <w:rPr>
          <w:sz w:val="24"/>
          <w:szCs w:val="24"/>
        </w:rPr>
        <w:t>set forth</w:t>
      </w:r>
      <w:r w:rsidRPr="00896C2A">
        <w:rPr>
          <w:sz w:val="24"/>
          <w:szCs w:val="24"/>
        </w:rPr>
        <w:t xml:space="preserve"> in </w:t>
      </w:r>
      <w:r w:rsidR="00A940EC" w:rsidRPr="00896C2A">
        <w:rPr>
          <w:sz w:val="24"/>
          <w:szCs w:val="24"/>
        </w:rPr>
        <w:t>Appendix D</w:t>
      </w:r>
      <w:r w:rsidR="00AC7177" w:rsidRPr="00896C2A">
        <w:rPr>
          <w:sz w:val="24"/>
          <w:szCs w:val="24"/>
        </w:rPr>
        <w:t xml:space="preserve"> and </w:t>
      </w:r>
      <w:r w:rsidR="00566EE7" w:rsidRPr="00896C2A">
        <w:rPr>
          <w:sz w:val="24"/>
          <w:szCs w:val="24"/>
        </w:rPr>
        <w:t xml:space="preserve">Exhibit </w:t>
      </w:r>
      <w:r w:rsidR="00AC7177" w:rsidRPr="00896C2A">
        <w:rPr>
          <w:sz w:val="24"/>
          <w:szCs w:val="24"/>
        </w:rPr>
        <w:t>2</w:t>
      </w:r>
      <w:r w:rsidRPr="00896C2A">
        <w:rPr>
          <w:sz w:val="24"/>
          <w:szCs w:val="24"/>
        </w:rPr>
        <w:t>.</w:t>
      </w:r>
    </w:p>
    <w:p w:rsidR="00CA178B" w:rsidRPr="00896C2A" w:rsidRDefault="00CA178B" w:rsidP="000A093D">
      <w:pPr>
        <w:pStyle w:val="BodyTextIndent3"/>
        <w:tabs>
          <w:tab w:val="num" w:pos="1440"/>
        </w:tabs>
        <w:ind w:firstLine="720"/>
        <w:rPr>
          <w:b/>
          <w:sz w:val="24"/>
          <w:szCs w:val="24"/>
        </w:rPr>
      </w:pPr>
      <w:r w:rsidRPr="00896C2A">
        <w:rPr>
          <w:b/>
          <w:sz w:val="24"/>
          <w:szCs w:val="24"/>
        </w:rPr>
        <w:t>(b)</w:t>
      </w:r>
      <w:r w:rsidRPr="00896C2A">
        <w:rPr>
          <w:b/>
          <w:sz w:val="24"/>
          <w:szCs w:val="24"/>
        </w:rPr>
        <w:tab/>
        <w:t>Obligations of the Company</w:t>
      </w:r>
    </w:p>
    <w:p w:rsidR="00CA178B" w:rsidRPr="00896C2A" w:rsidRDefault="00CA178B">
      <w:pPr>
        <w:pStyle w:val="BodyText"/>
        <w:spacing w:after="0" w:line="480" w:lineRule="auto"/>
      </w:pPr>
      <w:r w:rsidRPr="00896C2A">
        <w:t>The Company hereby agrees as follows:</w:t>
      </w:r>
    </w:p>
    <w:p w:rsidR="00CA178B" w:rsidRPr="00896C2A" w:rsidRDefault="00CA178B" w:rsidP="008934F2">
      <w:pPr>
        <w:pStyle w:val="ListNumber"/>
        <w:numPr>
          <w:ilvl w:val="0"/>
          <w:numId w:val="11"/>
        </w:numPr>
        <w:tabs>
          <w:tab w:val="clear" w:pos="3780"/>
        </w:tabs>
        <w:spacing w:after="0" w:line="480" w:lineRule="auto"/>
        <w:ind w:left="1440"/>
        <w:jc w:val="both"/>
      </w:pPr>
      <w:r w:rsidRPr="00896C2A">
        <w:t xml:space="preserve">To pay to </w:t>
      </w:r>
      <w:r w:rsidR="00F22724" w:rsidRPr="00896C2A">
        <w:t>the</w:t>
      </w:r>
      <w:r w:rsidRPr="00896C2A">
        <w:t xml:space="preserve"> DS Supplier every month an amount due, resulting from the calculations, as detailed in Article 9 of this Agreement, subject to the adjustments as expressed therein;</w:t>
      </w:r>
    </w:p>
    <w:p w:rsidR="00CA178B" w:rsidRPr="00896C2A" w:rsidRDefault="00530E13" w:rsidP="008934F2">
      <w:pPr>
        <w:pStyle w:val="BodyTextIndent3"/>
        <w:numPr>
          <w:ilvl w:val="0"/>
          <w:numId w:val="11"/>
        </w:numPr>
        <w:tabs>
          <w:tab w:val="clear" w:pos="3780"/>
        </w:tabs>
        <w:ind w:left="1440"/>
        <w:rPr>
          <w:sz w:val="24"/>
          <w:szCs w:val="24"/>
        </w:rPr>
      </w:pPr>
      <w:r w:rsidRPr="00896C2A">
        <w:rPr>
          <w:sz w:val="24"/>
          <w:szCs w:val="24"/>
        </w:rPr>
        <w:t xml:space="preserve">To pay </w:t>
      </w:r>
      <w:r w:rsidR="00CA178B" w:rsidRPr="00896C2A">
        <w:rPr>
          <w:sz w:val="24"/>
          <w:szCs w:val="24"/>
        </w:rPr>
        <w:t xml:space="preserve">to the DS Supplier the PMEA/FMEA Adjustment Amount for any Billing Month in which the FMEA exceeds the PMEA, </w:t>
      </w:r>
      <w:r w:rsidR="009E68BD" w:rsidRPr="00896C2A">
        <w:rPr>
          <w:sz w:val="24"/>
          <w:szCs w:val="24"/>
        </w:rPr>
        <w:t xml:space="preserve">and to pay to the DS Supplier adjustments pursuant to Sections 9.1(b)(iii) and 9.1(b)(iv) if applicable, </w:t>
      </w:r>
      <w:r w:rsidR="00CA178B" w:rsidRPr="00896C2A">
        <w:rPr>
          <w:sz w:val="24"/>
          <w:szCs w:val="24"/>
        </w:rPr>
        <w:t>as more fully described in Article 9 of this Agreement;</w:t>
      </w:r>
    </w:p>
    <w:p w:rsidR="00CA178B" w:rsidRPr="00896C2A" w:rsidRDefault="00CA178B" w:rsidP="008934F2">
      <w:pPr>
        <w:numPr>
          <w:ilvl w:val="0"/>
          <w:numId w:val="11"/>
        </w:numPr>
        <w:tabs>
          <w:tab w:val="clear" w:pos="3780"/>
        </w:tabs>
        <w:spacing w:line="480" w:lineRule="auto"/>
        <w:ind w:left="1440"/>
        <w:jc w:val="both"/>
        <w:rPr>
          <w:b/>
          <w:bCs/>
        </w:rPr>
      </w:pPr>
      <w:r w:rsidRPr="00896C2A">
        <w:t xml:space="preserve">To provide to </w:t>
      </w:r>
      <w:r w:rsidR="00A85F43">
        <w:t>the</w:t>
      </w:r>
      <w:r w:rsidR="00530E13" w:rsidRPr="00896C2A">
        <w:t xml:space="preserve"> </w:t>
      </w:r>
      <w:r w:rsidRPr="00896C2A">
        <w:t>DS Supplier its estimated aggregate load obligation (</w:t>
      </w:r>
      <w:r w:rsidR="004E077B" w:rsidRPr="00896C2A">
        <w:t>C</w:t>
      </w:r>
      <w:r w:rsidRPr="00896C2A">
        <w:t xml:space="preserve">apacity MW value) for each Supply Day no less than five (5) calendar days prior to the day of delivery.  Further, this information will be posted in </w:t>
      </w:r>
      <w:r w:rsidRPr="00896C2A">
        <w:lastRenderedPageBreak/>
        <w:t xml:space="preserve">the DS Supplier’s specific PJM eMTR account, or successor system or process; </w:t>
      </w:r>
    </w:p>
    <w:p w:rsidR="00CA178B" w:rsidRPr="00896C2A" w:rsidRDefault="00CA178B" w:rsidP="008934F2">
      <w:pPr>
        <w:numPr>
          <w:ilvl w:val="0"/>
          <w:numId w:val="11"/>
        </w:numPr>
        <w:tabs>
          <w:tab w:val="clear" w:pos="3780"/>
        </w:tabs>
        <w:spacing w:line="480" w:lineRule="auto"/>
        <w:ind w:left="1440"/>
        <w:jc w:val="both"/>
      </w:pPr>
      <w:r w:rsidRPr="00896C2A">
        <w:t>To comply in a timely manner with all obligations under this Agreement imposed upon the Company;</w:t>
      </w:r>
      <w:r w:rsidR="00566EE7" w:rsidRPr="00896C2A">
        <w:t xml:space="preserve"> and</w:t>
      </w:r>
    </w:p>
    <w:p w:rsidR="00CA178B" w:rsidRPr="00896C2A" w:rsidRDefault="00CA178B" w:rsidP="008934F2">
      <w:pPr>
        <w:numPr>
          <w:ilvl w:val="0"/>
          <w:numId w:val="11"/>
        </w:numPr>
        <w:tabs>
          <w:tab w:val="clear" w:pos="3780"/>
        </w:tabs>
        <w:spacing w:line="480" w:lineRule="auto"/>
        <w:ind w:left="1440"/>
        <w:jc w:val="both"/>
      </w:pPr>
      <w:r w:rsidRPr="00896C2A">
        <w:t>Accept the delivery of DS Supply necessary to meet the DS Load</w:t>
      </w:r>
      <w:r w:rsidR="00566EE7" w:rsidRPr="00896C2A">
        <w:t>.</w:t>
      </w:r>
    </w:p>
    <w:p w:rsidR="00CA178B" w:rsidRPr="00896C2A" w:rsidRDefault="00CA178B" w:rsidP="000A093D">
      <w:pPr>
        <w:pStyle w:val="Heading2"/>
        <w:ind w:firstLine="720"/>
        <w:rPr>
          <w:rFonts w:ascii="Times New Roman" w:hAnsi="Times New Roman"/>
          <w:i w:val="0"/>
          <w:sz w:val="24"/>
          <w:szCs w:val="24"/>
        </w:rPr>
      </w:pPr>
      <w:bookmarkStart w:id="38" w:name="_Toc362154004"/>
      <w:bookmarkStart w:id="39" w:name="_Toc475436490"/>
      <w:r w:rsidRPr="00896C2A">
        <w:rPr>
          <w:rFonts w:ascii="Times New Roman" w:hAnsi="Times New Roman"/>
          <w:i w:val="0"/>
          <w:sz w:val="24"/>
          <w:szCs w:val="24"/>
        </w:rPr>
        <w:t xml:space="preserve">2.3 </w:t>
      </w:r>
      <w:r w:rsidRPr="00896C2A">
        <w:rPr>
          <w:rFonts w:ascii="Times New Roman" w:hAnsi="Times New Roman"/>
          <w:i w:val="0"/>
          <w:sz w:val="24"/>
          <w:szCs w:val="24"/>
        </w:rPr>
        <w:tab/>
        <w:t>Congestion and Congestion Management</w:t>
      </w:r>
      <w:bookmarkEnd w:id="38"/>
      <w:bookmarkEnd w:id="39"/>
    </w:p>
    <w:p w:rsidR="00CA178B" w:rsidRPr="00896C2A" w:rsidRDefault="00CA178B" w:rsidP="00B6060A">
      <w:pPr>
        <w:pStyle w:val="BodyText"/>
        <w:spacing w:line="480" w:lineRule="auto"/>
      </w:pPr>
      <w:r w:rsidRPr="00896C2A">
        <w:t>The DS Supplier is responsible for any congestion costs incurred to meet the DS Supplier Responsibility Share.  The Company shall transfer or assign to the DS Supplier the Company’s rights to ARRs to which the Company is entitled as an LSE pursuant to the PJM Agreements, provided that such rights are related to the service being provided to meet the DS Supplier Responsibility Share and such rights are for the Delivery Period</w:t>
      </w:r>
      <w:r w:rsidR="00566EE7" w:rsidRPr="00896C2A">
        <w:t xml:space="preserve"> indicated in the Transaction Confirmation(s)</w:t>
      </w:r>
      <w:r w:rsidRPr="00896C2A">
        <w:t>.  All rights, liabilities and obligations associated with such ARRs will accrue and be assumed by the DS Supplier through the transfer or assignment from the Company to the DS Supplier including the responsibility and ability of the DS Supplier to request or nominate such ARRs when applicable and feasible.  Should the conditions above not be met, the entity recognized by PJM as having the right to make the nominations will nominate such ARRs for the upcoming PJM planning period and such ARRs will be allocated to the DS Supplier in accordance with the PJM Agreements based upon its DS Supplier Responsibility Share.</w:t>
      </w:r>
    </w:p>
    <w:p w:rsidR="00CA178B" w:rsidRPr="00896C2A" w:rsidRDefault="00CA178B" w:rsidP="000A093D">
      <w:pPr>
        <w:pStyle w:val="Heading2"/>
        <w:ind w:firstLine="720"/>
        <w:rPr>
          <w:rFonts w:ascii="Times New Roman" w:hAnsi="Times New Roman"/>
          <w:i w:val="0"/>
          <w:iCs w:val="0"/>
          <w:sz w:val="24"/>
          <w:szCs w:val="24"/>
        </w:rPr>
      </w:pPr>
      <w:bookmarkStart w:id="40" w:name="_Toc362154005"/>
      <w:bookmarkStart w:id="41" w:name="_Toc475436491"/>
      <w:r w:rsidRPr="00896C2A">
        <w:rPr>
          <w:rFonts w:ascii="Times New Roman" w:hAnsi="Times New Roman"/>
          <w:i w:val="0"/>
          <w:iCs w:val="0"/>
          <w:sz w:val="24"/>
          <w:szCs w:val="24"/>
        </w:rPr>
        <w:t>2.4</w:t>
      </w:r>
      <w:r w:rsidRPr="00896C2A">
        <w:rPr>
          <w:rFonts w:ascii="Times New Roman" w:hAnsi="Times New Roman"/>
          <w:i w:val="0"/>
          <w:iCs w:val="0"/>
          <w:sz w:val="24"/>
          <w:szCs w:val="24"/>
        </w:rPr>
        <w:tab/>
        <w:t>PJM Services</w:t>
      </w:r>
      <w:bookmarkEnd w:id="40"/>
      <w:bookmarkEnd w:id="41"/>
    </w:p>
    <w:p w:rsidR="00D25302" w:rsidRPr="00896C2A" w:rsidRDefault="004653A4">
      <w:pPr>
        <w:pStyle w:val="BodyText"/>
        <w:spacing w:after="0" w:line="480" w:lineRule="auto"/>
        <w:ind w:left="1440" w:hanging="720"/>
      </w:pPr>
      <w:r w:rsidRPr="00896C2A">
        <w:t xml:space="preserve">(a)  </w:t>
      </w:r>
      <w:r w:rsidR="008676D7" w:rsidRPr="00896C2A">
        <w:tab/>
      </w:r>
      <w:r w:rsidR="00CA178B" w:rsidRPr="00896C2A">
        <w:t xml:space="preserve">The DS Supplier shall make all necessary arrangements for the delivery of DS Supply through the PJM OI.  The Company will advise the PJM OI of the magnitude and location of each DS Supplier’s actual DS Supplier </w:t>
      </w:r>
      <w:r w:rsidR="00CA178B" w:rsidRPr="00896C2A">
        <w:lastRenderedPageBreak/>
        <w:t>Responsibility Share, as required by the PJM OI, for the purpose of calculating such DS Supplier’s appropriate DS Supply requirements related to the provision of service under this Agreement by DS Supplier arising under the PJM Agreements.  The DS Supplier shall remain responsible to PJM for the performance of its LSE obligations associated with the provision of DS Supply under this Agreement until the effective date of the transfer of such LSE obligations.</w:t>
      </w:r>
    </w:p>
    <w:p w:rsidR="00D25302" w:rsidRPr="00896C2A" w:rsidRDefault="004653A4" w:rsidP="003071B6">
      <w:pPr>
        <w:pStyle w:val="BodyText"/>
        <w:spacing w:after="0" w:line="480" w:lineRule="auto"/>
        <w:ind w:left="1440" w:hanging="720"/>
      </w:pPr>
      <w:r w:rsidRPr="00896C2A">
        <w:t xml:space="preserve">(b)  </w:t>
      </w:r>
      <w:r w:rsidR="008676D7" w:rsidRPr="00896C2A">
        <w:tab/>
      </w:r>
      <w:r w:rsidR="00D25302" w:rsidRPr="00896C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896C2A">
        <w:t>Pa</w:t>
      </w:r>
      <w:r w:rsidR="00D25302" w:rsidRPr="00896C2A">
        <w:t>PUC from time to time, or the Company customer contracts, as amended by the Company from time to time.  The Company will retain all of the benefits associated with its load response programs, including but not limited to all associated wholesale revenues from PJM for Capacity, Energy and Ancillary Services.  Unless specifically prohibited by its retail electric service tariffs, DS Customers may, at their election, participate in demand response programs offered under the PJM Agreements.</w:t>
      </w:r>
      <w:r w:rsidR="00CA178B" w:rsidRPr="00896C2A">
        <w:t xml:space="preserve">  </w:t>
      </w:r>
    </w:p>
    <w:p w:rsidR="00D25302" w:rsidRPr="00896C2A" w:rsidRDefault="004653A4" w:rsidP="003071B6">
      <w:pPr>
        <w:pStyle w:val="BodyText"/>
        <w:spacing w:after="0" w:line="480" w:lineRule="auto"/>
        <w:ind w:left="1440" w:hanging="720"/>
      </w:pPr>
      <w:r w:rsidRPr="00896C2A">
        <w:t xml:space="preserve">(c)  </w:t>
      </w:r>
      <w:r w:rsidR="008676D7" w:rsidRPr="00896C2A">
        <w:tab/>
      </w:r>
      <w:r w:rsidR="00D25302" w:rsidRPr="00896C2A">
        <w:t>DS Supplier will be responsible for any costs regarding demand response compensation in organized wholesale energy markets.</w:t>
      </w:r>
    </w:p>
    <w:p w:rsidR="004653A4" w:rsidRPr="00896C2A" w:rsidRDefault="00C428A6" w:rsidP="00C428A6">
      <w:pPr>
        <w:pStyle w:val="BodyText"/>
        <w:spacing w:after="0" w:line="480" w:lineRule="auto"/>
        <w:ind w:left="1440" w:hanging="720"/>
      </w:pPr>
      <w:r w:rsidRPr="00896C2A">
        <w:t xml:space="preserve"> </w:t>
      </w:r>
      <w:r w:rsidR="004653A4" w:rsidRPr="00896C2A">
        <w:t xml:space="preserve">(d)  </w:t>
      </w:r>
      <w:r w:rsidR="008676D7" w:rsidRPr="00896C2A">
        <w:tab/>
      </w:r>
      <w:r w:rsidR="00D25302" w:rsidRPr="00896C2A">
        <w:t xml:space="preserve">The Company and DS Supplier shall work with PJM to establish any PJM E-Accounts necessary for the DS Supplier to provide Full Requirements Service. </w:t>
      </w:r>
      <w:r w:rsidR="00CA178B" w:rsidRPr="00896C2A">
        <w:t xml:space="preserve">The Company shall generate and provide to DS Supplier PJM shortname(s) associated with supplier’s unique contract type(s), as </w:t>
      </w:r>
      <w:r w:rsidR="00CA178B" w:rsidRPr="00896C2A">
        <w:lastRenderedPageBreak/>
        <w:t>necessary.  Unique shortname(s) may be generated for each differing contract type.  DS Supplier shall complete all required forms and processing to PJM to create shortname(s) within the PJM system.</w:t>
      </w:r>
      <w:r w:rsidR="00D25302" w:rsidRPr="00896C2A">
        <w:t xml:space="preserve">  </w:t>
      </w:r>
    </w:p>
    <w:p w:rsidR="004653A4" w:rsidRPr="00896C2A" w:rsidRDefault="004653A4" w:rsidP="003071B6">
      <w:pPr>
        <w:pStyle w:val="BodyText"/>
        <w:spacing w:after="0" w:line="480" w:lineRule="auto"/>
        <w:ind w:left="1440" w:hanging="720"/>
      </w:pPr>
      <w:r w:rsidRPr="00896C2A">
        <w:t xml:space="preserve">(e)  </w:t>
      </w:r>
      <w:r w:rsidR="008676D7" w:rsidRPr="00896C2A">
        <w:tab/>
      </w:r>
      <w:r w:rsidR="00D25302" w:rsidRPr="00896C2A">
        <w:t xml:space="preserve">Upon DS Supplier’s creation of new </w:t>
      </w:r>
      <w:r w:rsidR="00566EE7" w:rsidRPr="00896C2A">
        <w:t>shortname(s)</w:t>
      </w:r>
      <w:r w:rsidR="00D25302" w:rsidRPr="00896C2A">
        <w:t xml:space="preserve">, the Company shall establish PJM E-Account contract(s) for the entire duration of the Transaction(s).  </w:t>
      </w:r>
    </w:p>
    <w:p w:rsidR="00C428A6" w:rsidRPr="00896C2A" w:rsidRDefault="00C428A6" w:rsidP="00C428A6">
      <w:pPr>
        <w:pStyle w:val="BodyText"/>
        <w:spacing w:after="0" w:line="480" w:lineRule="auto"/>
        <w:ind w:left="1440" w:hanging="720"/>
      </w:pPr>
      <w:r w:rsidRPr="00896C2A">
        <w:t>(</w:t>
      </w:r>
      <w:r w:rsidR="00D87038" w:rsidRPr="00896C2A">
        <w:t>f</w:t>
      </w:r>
      <w:r w:rsidRPr="00896C2A">
        <w:t xml:space="preserve">)  </w:t>
      </w:r>
      <w:r w:rsidR="008676D7" w:rsidRPr="00896C2A">
        <w:tab/>
      </w:r>
      <w:r w:rsidRPr="00896C2A">
        <w:t xml:space="preserve">The Company will complete and partially execute the PJM </w:t>
      </w:r>
      <w:r w:rsidR="00566EE7" w:rsidRPr="00896C2A">
        <w:t xml:space="preserve">Declaration of Authority </w:t>
      </w:r>
      <w:r w:rsidRPr="00896C2A">
        <w:t xml:space="preserve">, </w:t>
      </w:r>
      <w:r w:rsidR="00AC7177" w:rsidRPr="00896C2A">
        <w:t xml:space="preserve">Exhibit </w:t>
      </w:r>
      <w:r w:rsidR="00566EE7" w:rsidRPr="00896C2A">
        <w:t>4</w:t>
      </w:r>
      <w:r w:rsidRPr="00896C2A">
        <w:t>, and issue to the DS Suppl</w:t>
      </w:r>
      <w:r w:rsidR="00D87038" w:rsidRPr="00896C2A">
        <w:t>ier</w:t>
      </w:r>
      <w:r w:rsidRPr="00896C2A">
        <w:t xml:space="preserve"> to execute.  The PJM </w:t>
      </w:r>
      <w:r w:rsidR="00566EE7" w:rsidRPr="00896C2A">
        <w:t xml:space="preserve"> Declaration of Authority</w:t>
      </w:r>
      <w:r w:rsidRPr="00896C2A">
        <w:t xml:space="preserve"> will be used to allocate PJM costs, in association with the shortnames created in accordance with </w:t>
      </w:r>
      <w:r w:rsidR="00CA6A9C" w:rsidRPr="00896C2A">
        <w:t xml:space="preserve">Section </w:t>
      </w:r>
      <w:r w:rsidR="00A940EC" w:rsidRPr="00896C2A">
        <w:t>2.4(d) above, and Appendix C</w:t>
      </w:r>
      <w:r w:rsidR="00665A9C" w:rsidRPr="00896C2A">
        <w:t xml:space="preserve">. </w:t>
      </w:r>
    </w:p>
    <w:p w:rsidR="00CA178B" w:rsidRPr="00896C2A" w:rsidRDefault="004653A4" w:rsidP="003071B6">
      <w:pPr>
        <w:pStyle w:val="BodyText"/>
        <w:spacing w:after="0" w:line="480" w:lineRule="auto"/>
        <w:ind w:left="1440" w:hanging="720"/>
      </w:pPr>
      <w:r w:rsidRPr="00896C2A">
        <w:t>(</w:t>
      </w:r>
      <w:r w:rsidR="00D87038" w:rsidRPr="00896C2A">
        <w:t>g</w:t>
      </w:r>
      <w:r w:rsidRPr="00896C2A">
        <w:t xml:space="preserve">)  </w:t>
      </w:r>
      <w:r w:rsidR="008676D7" w:rsidRPr="00896C2A">
        <w:tab/>
      </w:r>
      <w:r w:rsidR="00D25302" w:rsidRPr="00896C2A">
        <w:t xml:space="preserve">Following the Company’s establishing new contracts within the PJM eSuite system, the DS Supplier shall review and confirm the PJM E-Account contract(s) for the entire </w:t>
      </w:r>
      <w:r w:rsidR="00665A9C" w:rsidRPr="00896C2A">
        <w:t>duration of the Transaction(s).</w:t>
      </w:r>
    </w:p>
    <w:p w:rsidR="004653A4" w:rsidRPr="00896C2A" w:rsidRDefault="004653A4" w:rsidP="003071B6">
      <w:pPr>
        <w:pStyle w:val="BodyText"/>
        <w:spacing w:after="0" w:line="480" w:lineRule="auto"/>
        <w:ind w:left="1440" w:hanging="720"/>
      </w:pPr>
      <w:r w:rsidRPr="00896C2A">
        <w:t>(</w:t>
      </w:r>
      <w:r w:rsidR="00D87038" w:rsidRPr="00896C2A">
        <w:t>h</w:t>
      </w:r>
      <w:r w:rsidRPr="00896C2A">
        <w:t xml:space="preserve">)  </w:t>
      </w:r>
      <w:r w:rsidR="008676D7" w:rsidRPr="00896C2A">
        <w:tab/>
      </w:r>
      <w:r w:rsidRPr="00896C2A">
        <w:t xml:space="preserve">For the period of time this Agreement is in effect, DS Supplier shall be: (i) a member in good standing of PJM; (ii) qualified as a PJM “Market Buyer” and “Market Seller” pursuant to the PJM Agreements; and (iii) qualified as a PJM “Load Serving Entity.”  For the period of time this Agreement is in effect, the Company shall be a member in good standing of PJM. </w:t>
      </w:r>
    </w:p>
    <w:p w:rsidR="00F07788" w:rsidRPr="00896C2A" w:rsidRDefault="004653A4" w:rsidP="00F07788">
      <w:pPr>
        <w:pStyle w:val="BodyText"/>
        <w:spacing w:after="0" w:line="480" w:lineRule="auto"/>
        <w:ind w:left="1440" w:hanging="720"/>
      </w:pPr>
      <w:r w:rsidRPr="00896C2A">
        <w:t>(</w:t>
      </w:r>
      <w:r w:rsidR="00D87038" w:rsidRPr="00896C2A">
        <w:t>i</w:t>
      </w:r>
      <w:r w:rsidRPr="00896C2A">
        <w:t xml:space="preserve">)  </w:t>
      </w:r>
      <w:r w:rsidR="008676D7" w:rsidRPr="00896C2A">
        <w:tab/>
      </w:r>
      <w:r w:rsidRPr="00896C2A">
        <w:t>F</w:t>
      </w:r>
      <w:r w:rsidR="00CA178B" w:rsidRPr="00896C2A">
        <w:t>or the period of time this Agreement is in effect, both the Company and DS Supplier shall have executed the PJM Declaration of Authority</w:t>
      </w:r>
      <w:r w:rsidR="00566EE7" w:rsidRPr="00896C2A">
        <w:t xml:space="preserve"> (Exhibit 4)</w:t>
      </w:r>
      <w:r w:rsidR="00CA178B" w:rsidRPr="00896C2A">
        <w:t xml:space="preserve">, </w:t>
      </w:r>
      <w:r w:rsidR="00140218" w:rsidRPr="00896C2A">
        <w:t>which</w:t>
      </w:r>
      <w:r w:rsidR="00CA178B" w:rsidRPr="00896C2A">
        <w:t xml:space="preserve"> shall remain in effect during the </w:t>
      </w:r>
      <w:r w:rsidR="00D87038" w:rsidRPr="00896C2A">
        <w:t>t</w:t>
      </w:r>
      <w:r w:rsidR="00CA178B" w:rsidRPr="00896C2A">
        <w:t xml:space="preserve">erm of </w:t>
      </w:r>
      <w:r w:rsidR="00D87038" w:rsidRPr="00896C2A">
        <w:t xml:space="preserve">each Transaction under </w:t>
      </w:r>
      <w:r w:rsidR="00CA178B" w:rsidRPr="00896C2A">
        <w:t xml:space="preserve">this Agreement.  In the event PJM requires that the Declaration of Authority </w:t>
      </w:r>
      <w:r w:rsidR="00CA178B" w:rsidRPr="00896C2A">
        <w:lastRenderedPageBreak/>
        <w:t xml:space="preserve">be amended after execution by the DS Supplier, DS Supplier agrees to execute a revised </w:t>
      </w:r>
      <w:r w:rsidR="00566EE7" w:rsidRPr="00896C2A">
        <w:t xml:space="preserve">PJM </w:t>
      </w:r>
      <w:r w:rsidR="00CA178B" w:rsidRPr="00896C2A">
        <w:t>Declaration of Authority in accordance with PJM requirements</w:t>
      </w:r>
      <w:r w:rsidR="00872D95" w:rsidRPr="00896C2A">
        <w:t>.</w:t>
      </w:r>
    </w:p>
    <w:p w:rsidR="00745805" w:rsidRPr="00896C2A" w:rsidRDefault="00745805" w:rsidP="00745805">
      <w:pPr>
        <w:pStyle w:val="Heading2"/>
        <w:ind w:firstLine="720"/>
        <w:rPr>
          <w:rFonts w:ascii="Times New Roman" w:hAnsi="Times New Roman"/>
          <w:i w:val="0"/>
          <w:iCs w:val="0"/>
          <w:sz w:val="24"/>
        </w:rPr>
      </w:pPr>
      <w:bookmarkStart w:id="42" w:name="_Toc475436492"/>
      <w:r w:rsidRPr="00896C2A">
        <w:rPr>
          <w:rFonts w:ascii="Times New Roman" w:hAnsi="Times New Roman"/>
          <w:i w:val="0"/>
          <w:sz w:val="24"/>
        </w:rPr>
        <w:t>2.5</w:t>
      </w:r>
      <w:r w:rsidRPr="00896C2A">
        <w:rPr>
          <w:rFonts w:ascii="Times New Roman" w:hAnsi="Times New Roman"/>
          <w:i w:val="0"/>
          <w:sz w:val="24"/>
        </w:rPr>
        <w:tab/>
        <w:t>PJM Billing</w:t>
      </w:r>
      <w:bookmarkEnd w:id="42"/>
    </w:p>
    <w:p w:rsidR="00745805" w:rsidRPr="00896C2A" w:rsidRDefault="00745805" w:rsidP="00745805">
      <w:pPr>
        <w:pStyle w:val="BodyText"/>
        <w:spacing w:after="0" w:line="480" w:lineRule="auto"/>
        <w:ind w:left="1440" w:hanging="720"/>
      </w:pPr>
      <w:r w:rsidRPr="00896C2A">
        <w:t>(a)</w:t>
      </w:r>
      <w:r w:rsidRPr="00896C2A">
        <w:tab/>
        <w:t xml:space="preserve">Buyer and Seller shall direct PJM to invoice Seller and Buyer for charges and credits relating to Seller’s and Buyer’s rights and obligations under this Agreement. If PJM is unable to invoice charges or credits in accordance with this Agreement, Buyer shall rectify such PJM invoice discrepancy in the </w:t>
      </w:r>
      <w:r w:rsidR="00566EE7" w:rsidRPr="00896C2A">
        <w:t>i</w:t>
      </w:r>
      <w:r w:rsidRPr="00896C2A">
        <w:t>nvoice sent purs</w:t>
      </w:r>
      <w:r w:rsidR="006B24E1" w:rsidRPr="00896C2A">
        <w:t>uant to Section 9.1</w:t>
      </w:r>
      <w:r w:rsidRPr="00896C2A">
        <w:t xml:space="preserve"> (</w:t>
      </w:r>
      <w:r w:rsidR="006B24E1" w:rsidRPr="00896C2A">
        <w:t>Billing and Payment</w:t>
      </w:r>
      <w:r w:rsidRPr="00896C2A">
        <w:t xml:space="preserve">). </w:t>
      </w:r>
    </w:p>
    <w:p w:rsidR="00745805" w:rsidRPr="00896C2A" w:rsidRDefault="00745805" w:rsidP="00745805">
      <w:pPr>
        <w:pStyle w:val="BodyText"/>
        <w:spacing w:after="0" w:line="480" w:lineRule="auto"/>
        <w:ind w:left="1440" w:hanging="720"/>
      </w:pPr>
      <w:r w:rsidRPr="00896C2A">
        <w:t>(b)</w:t>
      </w:r>
      <w:r w:rsidRPr="00896C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896C2A">
        <w:t xml:space="preserve">Appendix </w:t>
      </w:r>
      <w:r w:rsidR="00566EE7" w:rsidRPr="00896C2A">
        <w:t>C</w:t>
      </w:r>
      <w:r w:rsidRPr="00896C2A">
        <w:t xml:space="preserve"> (</w:t>
      </w:r>
      <w:r w:rsidR="00C27EB7" w:rsidRPr="00896C2A">
        <w:t>DS Supply Specifications</w:t>
      </w:r>
      <w:r w:rsidR="006B24E1" w:rsidRPr="00896C2A">
        <w:t xml:space="preserve">), </w:t>
      </w:r>
      <w:r w:rsidR="00552D42" w:rsidRPr="00896C2A">
        <w:t xml:space="preserve">Section </w:t>
      </w:r>
      <w:r w:rsidR="006B24E1" w:rsidRPr="00896C2A">
        <w:t>2.4</w:t>
      </w:r>
      <w:r w:rsidRPr="00896C2A">
        <w:t xml:space="preserve"> (PJM </w:t>
      </w:r>
      <w:r w:rsidR="006B24E1" w:rsidRPr="00896C2A">
        <w:t>Services</w:t>
      </w:r>
      <w:r w:rsidRPr="00896C2A">
        <w:t xml:space="preserve">), and </w:t>
      </w:r>
      <w:r w:rsidR="00552D42" w:rsidRPr="00896C2A">
        <w:t xml:space="preserve">Section </w:t>
      </w:r>
      <w:r w:rsidR="006B24E1" w:rsidRPr="00896C2A">
        <w:t>2.6</w:t>
      </w:r>
      <w:r w:rsidRPr="00896C2A">
        <w:t xml:space="preserve"> (PJM Agreement Modifications) of this Agreement. </w:t>
      </w:r>
    </w:p>
    <w:p w:rsidR="00CA178B" w:rsidRPr="00896C2A" w:rsidRDefault="00CA178B" w:rsidP="00745805">
      <w:pPr>
        <w:pStyle w:val="Heading2"/>
        <w:ind w:firstLine="720"/>
        <w:rPr>
          <w:b w:val="0"/>
          <w:bCs w:val="0"/>
        </w:rPr>
      </w:pPr>
      <w:bookmarkStart w:id="43" w:name="_Toc362154006"/>
      <w:bookmarkStart w:id="44" w:name="_Toc475436493"/>
      <w:r w:rsidRPr="00896C2A">
        <w:rPr>
          <w:rFonts w:ascii="Times New Roman" w:hAnsi="Times New Roman"/>
          <w:i w:val="0"/>
          <w:iCs w:val="0"/>
          <w:sz w:val="24"/>
        </w:rPr>
        <w:t>2.</w:t>
      </w:r>
      <w:r w:rsidR="00745805" w:rsidRPr="00896C2A">
        <w:rPr>
          <w:rFonts w:ascii="Times New Roman" w:hAnsi="Times New Roman"/>
          <w:i w:val="0"/>
          <w:iCs w:val="0"/>
          <w:sz w:val="24"/>
        </w:rPr>
        <w:t>6</w:t>
      </w:r>
      <w:r w:rsidRPr="00896C2A">
        <w:rPr>
          <w:rFonts w:ascii="Times New Roman" w:hAnsi="Times New Roman"/>
          <w:i w:val="0"/>
          <w:iCs w:val="0"/>
          <w:sz w:val="24"/>
        </w:rPr>
        <w:tab/>
        <w:t>PJM Agreement Modifications</w:t>
      </w:r>
      <w:bookmarkEnd w:id="43"/>
      <w:bookmarkEnd w:id="44"/>
    </w:p>
    <w:p w:rsidR="00CA178B" w:rsidRPr="00896C2A" w:rsidRDefault="00CA178B" w:rsidP="003071B6">
      <w:pPr>
        <w:pStyle w:val="BodyText"/>
        <w:spacing w:after="0" w:line="480" w:lineRule="auto"/>
        <w:ind w:left="1440" w:hanging="720"/>
      </w:pPr>
      <w:r w:rsidRPr="00896C2A">
        <w:t>(a)</w:t>
      </w:r>
      <w:r w:rsidRPr="00896C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rsidR="00062F05" w:rsidRPr="00896C2A" w:rsidRDefault="00CA178B" w:rsidP="003071B6">
      <w:pPr>
        <w:pStyle w:val="BodyText"/>
        <w:spacing w:after="0" w:line="480" w:lineRule="auto"/>
        <w:ind w:left="1440" w:hanging="720"/>
      </w:pPr>
      <w:r w:rsidRPr="00896C2A">
        <w:t>(b)</w:t>
      </w:r>
      <w:r w:rsidRPr="00896C2A">
        <w:tab/>
        <w:t xml:space="preserve">If the applicable provisions of the PJM Agreements referenced herein, or </w:t>
      </w:r>
      <w:r w:rsidRPr="00896C2A">
        <w:lastRenderedPageBreak/>
        <w:t xml:space="preserve">any other PJM rules relating to the implementation of this Agreement, are changed materially from those in effect on the Effective Date, both Parties shall cooperate to make conforming changes to this Agreement to fulfill the purposes of this Agreement, including the DS Supplier’s responsibility for changes in PJM products and pricing during the </w:t>
      </w:r>
      <w:r w:rsidR="00D87038" w:rsidRPr="00896C2A">
        <w:t>term of each Transaction under this Agreement</w:t>
      </w:r>
      <w:r w:rsidRPr="00896C2A">
        <w:t>.</w:t>
      </w:r>
    </w:p>
    <w:p w:rsidR="00CA178B" w:rsidRPr="00896C2A" w:rsidRDefault="00745805" w:rsidP="00745805">
      <w:pPr>
        <w:pStyle w:val="Heading2"/>
        <w:ind w:firstLine="720"/>
        <w:rPr>
          <w:b w:val="0"/>
          <w:bCs w:val="0"/>
        </w:rPr>
      </w:pPr>
      <w:bookmarkStart w:id="45" w:name="_Toc362154007"/>
      <w:bookmarkStart w:id="46" w:name="_Toc475436494"/>
      <w:r w:rsidRPr="00896C2A">
        <w:rPr>
          <w:rFonts w:ascii="Times New Roman" w:hAnsi="Times New Roman"/>
          <w:i w:val="0"/>
          <w:iCs w:val="0"/>
          <w:sz w:val="24"/>
        </w:rPr>
        <w:t>2.7</w:t>
      </w:r>
      <w:r w:rsidR="00CA178B" w:rsidRPr="00896C2A">
        <w:rPr>
          <w:rFonts w:ascii="Times New Roman" w:hAnsi="Times New Roman"/>
          <w:i w:val="0"/>
          <w:iCs w:val="0"/>
          <w:sz w:val="24"/>
        </w:rPr>
        <w:tab/>
        <w:t>PJM Member Default Cost Allocation</w:t>
      </w:r>
      <w:bookmarkEnd w:id="45"/>
      <w:bookmarkEnd w:id="46"/>
    </w:p>
    <w:p w:rsidR="00CA178B" w:rsidRPr="00896C2A" w:rsidRDefault="00CA178B" w:rsidP="00A710C0">
      <w:pPr>
        <w:pStyle w:val="BodyText"/>
        <w:spacing w:after="0" w:line="480" w:lineRule="auto"/>
      </w:pPr>
      <w:r w:rsidRPr="00896C2A">
        <w:t xml:space="preserve">In the event PJM imposes a Default Allocation Assessment upon the Company relating to a default during the </w:t>
      </w:r>
      <w:r w:rsidR="00D87038" w:rsidRPr="00896C2A">
        <w:t>t</w:t>
      </w:r>
      <w:r w:rsidRPr="00896C2A">
        <w:t>erm</w:t>
      </w:r>
      <w:r w:rsidR="00D87038" w:rsidRPr="00896C2A">
        <w:t xml:space="preserve"> of</w:t>
      </w:r>
      <w:r w:rsidR="005637FD" w:rsidRPr="00896C2A">
        <w:t xml:space="preserve"> Transaction(s) under</w:t>
      </w:r>
      <w:r w:rsidR="00D87038" w:rsidRPr="00896C2A">
        <w:t xml:space="preserve"> this Agreement</w:t>
      </w:r>
      <w:r w:rsidRPr="00896C2A">
        <w:t>, the Company shall invoice DS Supplier</w:t>
      </w:r>
      <w:r w:rsidR="004653A4" w:rsidRPr="00896C2A">
        <w:t>,</w:t>
      </w:r>
      <w:r w:rsidRPr="00896C2A">
        <w:t xml:space="preserve"> and DS Supplier shall pay an amount equal to the product of (i) DS Supplier Responsibility Share and (ii) the Default Allocation Assessment, less the amounts of any types of charges allocated to the Company under this Agreement that are used by PJM in calculating such Default Allocation Assessment.</w:t>
      </w:r>
    </w:p>
    <w:p w:rsidR="00CA178B" w:rsidRPr="00896C2A" w:rsidRDefault="00745805" w:rsidP="00745805">
      <w:pPr>
        <w:pStyle w:val="Heading2"/>
        <w:ind w:firstLine="720"/>
        <w:rPr>
          <w:b w:val="0"/>
          <w:bCs w:val="0"/>
        </w:rPr>
      </w:pPr>
      <w:bookmarkStart w:id="47" w:name="_Toc362154008"/>
      <w:bookmarkStart w:id="48" w:name="_Toc475436495"/>
      <w:r w:rsidRPr="00896C2A">
        <w:rPr>
          <w:rFonts w:ascii="Times New Roman" w:hAnsi="Times New Roman"/>
          <w:i w:val="0"/>
          <w:iCs w:val="0"/>
          <w:sz w:val="24"/>
        </w:rPr>
        <w:t>2.8</w:t>
      </w:r>
      <w:r w:rsidR="00CA178B" w:rsidRPr="00896C2A">
        <w:rPr>
          <w:rFonts w:ascii="Times New Roman" w:hAnsi="Times New Roman"/>
          <w:i w:val="0"/>
          <w:iCs w:val="0"/>
          <w:sz w:val="24"/>
        </w:rPr>
        <w:tab/>
        <w:t>Other Fines and Penalties</w:t>
      </w:r>
      <w:bookmarkEnd w:id="47"/>
      <w:bookmarkEnd w:id="48"/>
    </w:p>
    <w:p w:rsidR="00CA178B" w:rsidRPr="00896C2A" w:rsidRDefault="00CA178B" w:rsidP="00A710C0">
      <w:pPr>
        <w:pStyle w:val="BodyText"/>
        <w:spacing w:after="0" w:line="480" w:lineRule="auto"/>
      </w:pPr>
      <w:r w:rsidRPr="00896C2A">
        <w:t>If fees, fines, penalties, or costs are claimed or assessed against the Company by any Applicable Legal Authority or PJM due to non</w:t>
      </w:r>
      <w:r w:rsidR="00140218" w:rsidRPr="00896C2A">
        <w:t>-</w:t>
      </w:r>
      <w:r w:rsidRPr="00896C2A">
        <w:t>compliance by the DS Supplier with this Agreement, any other requirements of law or the PJM Agreements, the DS Supplier shall indemnify and hold the Company harmless against any and all losses, liabilities, damages, and claims suffered or incurred by the Company, including claims for indemnity or contribution made by third parties against the Company, except to the extent the Company recovers any such losses, liabilities or damages through other provisions of this Agreement.</w:t>
      </w:r>
    </w:p>
    <w:p w:rsidR="00CA178B" w:rsidRPr="00896C2A" w:rsidRDefault="00CA178B" w:rsidP="00745805">
      <w:pPr>
        <w:pStyle w:val="Heading2"/>
        <w:ind w:firstLine="720"/>
        <w:rPr>
          <w:rFonts w:ascii="Times New Roman" w:hAnsi="Times New Roman"/>
          <w:i w:val="0"/>
          <w:sz w:val="24"/>
          <w:szCs w:val="24"/>
        </w:rPr>
      </w:pPr>
      <w:bookmarkStart w:id="49" w:name="_Toc362154009"/>
      <w:bookmarkStart w:id="50" w:name="_Toc475436496"/>
      <w:r w:rsidRPr="00896C2A">
        <w:rPr>
          <w:rFonts w:ascii="Times New Roman" w:hAnsi="Times New Roman"/>
          <w:i w:val="0"/>
          <w:sz w:val="24"/>
          <w:szCs w:val="24"/>
        </w:rPr>
        <w:lastRenderedPageBreak/>
        <w:t>2.</w:t>
      </w:r>
      <w:r w:rsidR="00745805" w:rsidRPr="00896C2A">
        <w:rPr>
          <w:rFonts w:ascii="Times New Roman" w:hAnsi="Times New Roman"/>
          <w:i w:val="0"/>
          <w:sz w:val="24"/>
          <w:szCs w:val="24"/>
        </w:rPr>
        <w:t>9</w:t>
      </w:r>
      <w:r w:rsidRPr="00896C2A">
        <w:rPr>
          <w:rFonts w:ascii="Times New Roman" w:hAnsi="Times New Roman"/>
          <w:i w:val="0"/>
          <w:sz w:val="24"/>
          <w:szCs w:val="24"/>
        </w:rPr>
        <w:tab/>
        <w:t>Communications and Data Exchange</w:t>
      </w:r>
      <w:bookmarkEnd w:id="49"/>
      <w:bookmarkEnd w:id="50"/>
    </w:p>
    <w:p w:rsidR="00CA178B" w:rsidRPr="00896C2A" w:rsidRDefault="00CA178B">
      <w:pPr>
        <w:pStyle w:val="BodyText"/>
        <w:spacing w:after="0" w:line="480" w:lineRule="auto"/>
      </w:pPr>
      <w:r w:rsidRPr="00896C2A">
        <w:t>The DS Supplier and the Company shall supply to each other in a thorough and timely manner all data, materials or other information that is specified in this Agreement, or that may otherwise reasonably be required by DS Supplier or by the Company in connection with the provision of DS Supply by the DS Supplier to DS Customers, if required.</w:t>
      </w:r>
    </w:p>
    <w:p w:rsidR="00CA178B" w:rsidRPr="00896C2A" w:rsidRDefault="00CA178B">
      <w:pPr>
        <w:pStyle w:val="BodyText"/>
        <w:spacing w:after="0" w:line="480" w:lineRule="auto"/>
      </w:pPr>
      <w:r w:rsidRPr="00896C2A">
        <w:t>The DS 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rsidR="00CA178B" w:rsidRPr="00896C2A" w:rsidRDefault="00CA178B" w:rsidP="00745805">
      <w:pPr>
        <w:pStyle w:val="Heading2"/>
        <w:spacing w:after="120" w:line="480" w:lineRule="auto"/>
        <w:ind w:firstLine="720"/>
        <w:rPr>
          <w:rFonts w:ascii="Times New Roman" w:hAnsi="Times New Roman"/>
          <w:i w:val="0"/>
          <w:sz w:val="24"/>
          <w:szCs w:val="24"/>
        </w:rPr>
      </w:pPr>
      <w:bookmarkStart w:id="51" w:name="_Toc362154010"/>
      <w:bookmarkStart w:id="52" w:name="_Toc475436497"/>
      <w:r w:rsidRPr="00896C2A">
        <w:rPr>
          <w:rFonts w:ascii="Times New Roman" w:hAnsi="Times New Roman"/>
          <w:i w:val="0"/>
          <w:sz w:val="24"/>
          <w:szCs w:val="24"/>
        </w:rPr>
        <w:t>2.</w:t>
      </w:r>
      <w:r w:rsidR="00745805" w:rsidRPr="00896C2A">
        <w:rPr>
          <w:rFonts w:ascii="Times New Roman" w:hAnsi="Times New Roman"/>
          <w:i w:val="0"/>
          <w:sz w:val="24"/>
          <w:szCs w:val="24"/>
        </w:rPr>
        <w:t>10</w:t>
      </w:r>
      <w:r w:rsidRPr="00896C2A">
        <w:rPr>
          <w:rFonts w:ascii="Times New Roman" w:hAnsi="Times New Roman"/>
          <w:i w:val="0"/>
          <w:sz w:val="24"/>
          <w:szCs w:val="24"/>
        </w:rPr>
        <w:tab/>
        <w:t>Record Retention</w:t>
      </w:r>
      <w:bookmarkEnd w:id="51"/>
      <w:bookmarkEnd w:id="52"/>
    </w:p>
    <w:p w:rsidR="00CA178B" w:rsidRPr="00896C2A" w:rsidRDefault="00CA178B" w:rsidP="00F464DC">
      <w:pPr>
        <w:pStyle w:val="BodyText"/>
        <w:spacing w:after="0" w:line="480" w:lineRule="auto"/>
      </w:pPr>
      <w:r w:rsidRPr="00896C2A">
        <w:t xml:space="preserve">The Company shall retain necessary records for the longer of </w:t>
      </w:r>
      <w:r w:rsidR="003E525A" w:rsidRPr="00896C2A">
        <w:t>four</w:t>
      </w:r>
      <w:r w:rsidRPr="00896C2A">
        <w:t xml:space="preserve"> years or as required under applicable PaPUC requirements so as to permit DS Supplier to confirm the validity of payments due to DS Supplier hereunder; provided that if a DS Supplier has provided notice pursuant to this Agreement that it disputes the validity of any payments, the Company agrees that it shall retain all records related to such dispute until the dispute is finally resolved.</w:t>
      </w:r>
    </w:p>
    <w:p w:rsidR="00CA178B" w:rsidRPr="00896C2A" w:rsidRDefault="00CA178B" w:rsidP="00F464DC">
      <w:pPr>
        <w:pStyle w:val="Heading2"/>
        <w:spacing w:after="120" w:line="480" w:lineRule="auto"/>
        <w:ind w:firstLine="720"/>
        <w:rPr>
          <w:rFonts w:ascii="Times New Roman" w:hAnsi="Times New Roman"/>
          <w:i w:val="0"/>
          <w:sz w:val="24"/>
          <w:szCs w:val="24"/>
        </w:rPr>
      </w:pPr>
      <w:bookmarkStart w:id="53" w:name="_Toc362154011"/>
      <w:bookmarkStart w:id="54" w:name="_Toc475436498"/>
      <w:r w:rsidRPr="00896C2A">
        <w:rPr>
          <w:rFonts w:ascii="Times New Roman" w:hAnsi="Times New Roman"/>
          <w:i w:val="0"/>
          <w:sz w:val="24"/>
          <w:szCs w:val="24"/>
        </w:rPr>
        <w:t>2.1</w:t>
      </w:r>
      <w:r w:rsidR="00745805" w:rsidRPr="00896C2A">
        <w:rPr>
          <w:rFonts w:ascii="Times New Roman" w:hAnsi="Times New Roman"/>
          <w:i w:val="0"/>
          <w:sz w:val="24"/>
          <w:szCs w:val="24"/>
        </w:rPr>
        <w:t>1</w:t>
      </w:r>
      <w:r w:rsidRPr="00896C2A">
        <w:rPr>
          <w:rFonts w:ascii="Times New Roman" w:hAnsi="Times New Roman"/>
          <w:i w:val="0"/>
          <w:sz w:val="24"/>
          <w:szCs w:val="24"/>
        </w:rPr>
        <w:tab/>
        <w:t>Verification</w:t>
      </w:r>
      <w:bookmarkEnd w:id="53"/>
      <w:bookmarkEnd w:id="54"/>
    </w:p>
    <w:p w:rsidR="003071B6" w:rsidRPr="00896C2A" w:rsidRDefault="00CA178B" w:rsidP="0078508B">
      <w:pPr>
        <w:pStyle w:val="BodyText"/>
        <w:spacing w:after="0" w:line="480" w:lineRule="auto"/>
        <w:ind w:firstLine="0"/>
      </w:pPr>
      <w:r w:rsidRPr="00896C2A">
        <w:tab/>
        <w:t xml:space="preserve">In the event of a good faith dispute regarding any invoice issued or payment due under this Agreement, and provided that a mutually acceptable confidentiality agreement </w:t>
      </w:r>
      <w:r w:rsidRPr="00896C2A">
        <w:lastRenderedPageBreak/>
        <w:t xml:space="preserve">is executed by the Parties, each Party will have the right to verify, at its sole expense, the accuracy of the invoice or the calculation of the payment due by obtaining copies of relevant portions of the books and records of the other Party. </w:t>
      </w:r>
    </w:p>
    <w:p w:rsidR="00CA178B" w:rsidRPr="00896C2A" w:rsidRDefault="00CA178B" w:rsidP="000E442F">
      <w:pPr>
        <w:pStyle w:val="Heading1"/>
        <w:jc w:val="center"/>
        <w:rPr>
          <w:rFonts w:ascii="Times New Roman" w:hAnsi="Times New Roman"/>
        </w:rPr>
      </w:pPr>
      <w:bookmarkStart w:id="55" w:name="_Toc435965190"/>
      <w:bookmarkStart w:id="56" w:name="_Toc436030694"/>
      <w:bookmarkStart w:id="57" w:name="_Toc504994278"/>
      <w:bookmarkStart w:id="58" w:name="_Toc510186638"/>
      <w:bookmarkStart w:id="59" w:name="_Toc512008006"/>
      <w:bookmarkStart w:id="60" w:name="_Toc362154012"/>
      <w:bookmarkStart w:id="61" w:name="_Toc475436499"/>
      <w:r w:rsidRPr="00896C2A">
        <w:rPr>
          <w:rFonts w:ascii="Times New Roman" w:hAnsi="Times New Roman"/>
        </w:rPr>
        <w:t>ARTICLE 3</w:t>
      </w:r>
      <w:r w:rsidR="00C06F0C" w:rsidRPr="00896C2A">
        <w:rPr>
          <w:rFonts w:ascii="Times New Roman" w:hAnsi="Times New Roman"/>
        </w:rPr>
        <w:br/>
        <w:t>R</w:t>
      </w:r>
      <w:r w:rsidRPr="00896C2A">
        <w:rPr>
          <w:rFonts w:ascii="Times New Roman" w:hAnsi="Times New Roman"/>
        </w:rPr>
        <w:t>EPRESENTATIONS AND WARRANTIES</w:t>
      </w:r>
      <w:bookmarkEnd w:id="55"/>
      <w:bookmarkEnd w:id="56"/>
      <w:bookmarkEnd w:id="57"/>
      <w:bookmarkEnd w:id="58"/>
      <w:bookmarkEnd w:id="59"/>
      <w:bookmarkEnd w:id="60"/>
      <w:bookmarkEnd w:id="61"/>
    </w:p>
    <w:p w:rsidR="00CA178B" w:rsidRPr="00896C2A" w:rsidRDefault="00CA178B">
      <w:pPr>
        <w:pStyle w:val="Heading2"/>
        <w:ind w:firstLine="720"/>
        <w:rPr>
          <w:rFonts w:ascii="Times New Roman" w:hAnsi="Times New Roman"/>
          <w:i w:val="0"/>
          <w:sz w:val="24"/>
          <w:szCs w:val="24"/>
        </w:rPr>
      </w:pPr>
      <w:bookmarkStart w:id="62" w:name="_Toc362154013"/>
      <w:bookmarkStart w:id="63" w:name="_Toc475436500"/>
      <w:r w:rsidRPr="00896C2A">
        <w:rPr>
          <w:rFonts w:ascii="Times New Roman" w:hAnsi="Times New Roman"/>
          <w:i w:val="0"/>
          <w:sz w:val="24"/>
          <w:szCs w:val="24"/>
        </w:rPr>
        <w:t>3.1</w:t>
      </w:r>
      <w:r w:rsidRPr="00896C2A">
        <w:rPr>
          <w:rFonts w:ascii="Times New Roman" w:hAnsi="Times New Roman"/>
          <w:i w:val="0"/>
          <w:sz w:val="24"/>
          <w:szCs w:val="24"/>
        </w:rPr>
        <w:tab/>
        <w:t>DS Supplier’s Representations and Warranties</w:t>
      </w:r>
      <w:bookmarkEnd w:id="62"/>
      <w:bookmarkEnd w:id="63"/>
    </w:p>
    <w:p w:rsidR="00CA178B" w:rsidRPr="00896C2A" w:rsidRDefault="00CA178B">
      <w:pPr>
        <w:pStyle w:val="BodyText"/>
        <w:spacing w:after="0" w:line="480" w:lineRule="auto"/>
      </w:pPr>
      <w:r w:rsidRPr="00896C2A">
        <w:t xml:space="preserve">The DS Supplier hereby represents, warrants and covenants to the Company </w:t>
      </w:r>
      <w:r w:rsidR="008C0148" w:rsidRPr="00896C2A">
        <w:t xml:space="preserve">as of </w:t>
      </w:r>
      <w:r w:rsidRPr="00896C2A">
        <w:t xml:space="preserve">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Pr="00896C2A">
        <w:t xml:space="preserve">this Agreement as follows: </w:t>
      </w:r>
    </w:p>
    <w:p w:rsidR="00E33ECE" w:rsidRPr="00896C2A" w:rsidRDefault="00C27EB7" w:rsidP="0007110C">
      <w:pPr>
        <w:pStyle w:val="ListAlpha"/>
        <w:widowControl/>
        <w:numPr>
          <w:ilvl w:val="0"/>
          <w:numId w:val="0"/>
        </w:numPr>
        <w:spacing w:after="0" w:line="480" w:lineRule="auto"/>
        <w:ind w:left="1440" w:hanging="720"/>
        <w:jc w:val="both"/>
      </w:pPr>
      <w:r w:rsidRPr="00896C2A">
        <w:t>(</w:t>
      </w:r>
      <w:r w:rsidR="00E33ECE" w:rsidRPr="00896C2A">
        <w:t>a)</w:t>
      </w:r>
      <w:r w:rsidR="00E33ECE" w:rsidRPr="00896C2A">
        <w:tab/>
      </w:r>
      <w:r w:rsidR="00CA178B" w:rsidRPr="00896C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00E33ECE" w:rsidRPr="00896C2A">
        <w:t xml:space="preserve"> </w:t>
      </w:r>
      <w:r w:rsidR="00B26BB1" w:rsidRPr="00896C2A">
        <w:t>and in the Commonwealth of Pennsylvania;</w:t>
      </w:r>
    </w:p>
    <w:p w:rsidR="00CA178B" w:rsidRPr="00896C2A" w:rsidRDefault="00C27EB7" w:rsidP="0007110C">
      <w:pPr>
        <w:pStyle w:val="ListAlpha"/>
        <w:widowControl/>
        <w:numPr>
          <w:ilvl w:val="0"/>
          <w:numId w:val="0"/>
        </w:numPr>
        <w:spacing w:after="0" w:line="480" w:lineRule="auto"/>
        <w:ind w:left="1440" w:hanging="720"/>
        <w:jc w:val="both"/>
        <w:rPr>
          <w:szCs w:val="24"/>
        </w:rPr>
      </w:pPr>
      <w:r w:rsidRPr="00896C2A">
        <w:rPr>
          <w:szCs w:val="24"/>
        </w:rPr>
        <w:t>(</w:t>
      </w:r>
      <w:r w:rsidR="00CA178B" w:rsidRPr="00896C2A">
        <w:rPr>
          <w:szCs w:val="24"/>
        </w:rPr>
        <w:t>b)</w:t>
      </w:r>
      <w:r w:rsidR="00CA178B" w:rsidRPr="00896C2A">
        <w:rPr>
          <w:szCs w:val="24"/>
        </w:rPr>
        <w:tab/>
        <w:t xml:space="preserve">It has all requisite power and authority to execute and deliver this Agreement and to carry on the business to be conducted by it under this Agreement and to enter into and perform its obligations hereunder, including satisfaction of all applicable FERC requirements; </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c)</w:t>
      </w:r>
      <w:r w:rsidR="00CA178B" w:rsidRPr="00896C2A">
        <w:tab/>
        <w:t xml:space="preserve">The execution and delivery of this Agreement and the performance of such DS Supplier’s obligations hereunder have been duly authorized by all necessary action on the part of the DS Supplier and do not and will not conflict with, or constitute a breach of or default under, any of the terms, </w:t>
      </w:r>
      <w:r w:rsidR="00CA178B" w:rsidRPr="00896C2A">
        <w:lastRenderedPageBreak/>
        <w:t>conditions, or provisions of the DS 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DS Supplier is a party or by which the DS Supplier or any of its properties is bound or subject;</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d)</w:t>
      </w:r>
      <w:r w:rsidR="00CA178B" w:rsidRPr="00896C2A">
        <w:tab/>
        <w:t>All necessary and appropriate action that is required on the DS Supplier’s part to execute this Agreement has been completed;</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e)</w:t>
      </w:r>
      <w:r w:rsidR="00CA178B" w:rsidRPr="00896C2A">
        <w:tab/>
        <w:t>This Agreement is the legal, valid and binding obligation of the DS Supplier, enforceable in accordance with its terms, except as such enforceability may be limited by applicable bankruptcy, insolvency or similar laws from time to time in effect that affect creditors’ rights in general or by general principles of equity;</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f)</w:t>
      </w:r>
      <w:r w:rsidR="00CA178B" w:rsidRPr="00896C2A">
        <w:tab/>
        <w:t xml:space="preserve">There are no actions at law, suits in equity, proceedings or claims pending or, to the DS Supplier’s knowledge, threatened against the DS Supplier before any federal, state, foreign or local court, tribunal or governmental agency or authority that might materially delay, prevent or hinder the DS Supplier’s performance of its obligations </w:t>
      </w:r>
      <w:r w:rsidR="003C1A82" w:rsidRPr="00896C2A">
        <w:t>under this Agreement</w:t>
      </w:r>
      <w:r w:rsidR="00CA178B" w:rsidRPr="00896C2A">
        <w:t>;</w:t>
      </w:r>
    </w:p>
    <w:p w:rsidR="00CA178B" w:rsidRPr="00896C2A" w:rsidRDefault="00C27EB7" w:rsidP="0007110C">
      <w:pPr>
        <w:spacing w:line="480" w:lineRule="auto"/>
        <w:ind w:left="1440" w:hanging="720"/>
        <w:jc w:val="both"/>
      </w:pPr>
      <w:r w:rsidRPr="00896C2A">
        <w:t>(</w:t>
      </w:r>
      <w:r w:rsidR="00CA178B" w:rsidRPr="00896C2A">
        <w:t>g)</w:t>
      </w:r>
      <w:r w:rsidR="00CA178B" w:rsidRPr="00896C2A">
        <w:tab/>
        <w:t xml:space="preserve">It has entered into this Agreement </w:t>
      </w:r>
      <w:r w:rsidR="00F73C3C" w:rsidRPr="00896C2A">
        <w:t>and all Transactions under</w:t>
      </w:r>
      <w:r w:rsidR="00CA178B" w:rsidRPr="00896C2A">
        <w:t xml:space="preserve"> this Agreement with a full understanding of the material terms and risks of the same, and it is capable of assuming those risks;</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h)</w:t>
      </w:r>
      <w:r w:rsidR="00CA178B" w:rsidRPr="00896C2A">
        <w:tab/>
        <w:t xml:space="preserve">It is in good standing as an LSE in PJM, is a signatory to all applicable PJM Agreements, and is in compliance with, and will continue to comply with, </w:t>
      </w:r>
      <w:r w:rsidR="00CA178B" w:rsidRPr="00896C2A">
        <w:lastRenderedPageBreak/>
        <w:t xml:space="preserve">all obligations, rules and regulations, as established and interpreted by the PJM OI, that are applicable to LSEs as defined by the PJM Agreements; provided that the DS Supplier shall not be obligated to become an LSE in PJM until the date it begins providing DS Supply; </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i)</w:t>
      </w:r>
      <w:r w:rsidR="00CA178B" w:rsidRPr="00896C2A">
        <w:tab/>
        <w:t>It has made its trading and investment decisions (including regarding the suitability thereof) based upon its own judgment and any advice from such advisors as it has deemed necessary and not in reliance upon any view expressed by the Company;</w:t>
      </w:r>
    </w:p>
    <w:p w:rsidR="00CA178B" w:rsidRPr="00896C2A" w:rsidRDefault="00C27EB7" w:rsidP="0007110C">
      <w:pPr>
        <w:pStyle w:val="ListAlpha"/>
        <w:numPr>
          <w:ilvl w:val="0"/>
          <w:numId w:val="0"/>
        </w:numPr>
        <w:spacing w:after="0" w:line="480" w:lineRule="auto"/>
        <w:ind w:left="1440" w:hanging="720"/>
        <w:jc w:val="both"/>
      </w:pPr>
      <w:r w:rsidRPr="00896C2A">
        <w:t>(</w:t>
      </w:r>
      <w:r w:rsidR="00CA178B" w:rsidRPr="00896C2A">
        <w:t>j)</w:t>
      </w:r>
      <w:r w:rsidR="00CA178B" w:rsidRPr="00896C2A">
        <w:tab/>
        <w:t>It will comply with any and all information and data transfer protocols that may be adopted by the Company or that are set by, and from time to time modified by, the PaPUC; provided that DS Supplier shall be entitled to exercise its reserved right to challenge any such protocols in the appropriate forum</w:t>
      </w:r>
      <w:r w:rsidR="00140218" w:rsidRPr="00896C2A">
        <w:t>;</w:t>
      </w:r>
    </w:p>
    <w:p w:rsidR="004653A4" w:rsidRPr="00896C2A" w:rsidRDefault="00C27EB7" w:rsidP="005A33C2">
      <w:pPr>
        <w:pStyle w:val="ArticleStyle3"/>
        <w:numPr>
          <w:ilvl w:val="0"/>
          <w:numId w:val="0"/>
        </w:numPr>
        <w:spacing w:line="480" w:lineRule="auto"/>
        <w:ind w:left="1440" w:hanging="720"/>
        <w:jc w:val="both"/>
        <w:outlineLvl w:val="9"/>
      </w:pPr>
      <w:bookmarkStart w:id="64" w:name="_Toc362006299"/>
      <w:bookmarkStart w:id="65" w:name="_Toc362012550"/>
      <w:bookmarkStart w:id="66" w:name="_Toc362013437"/>
      <w:bookmarkStart w:id="67" w:name="_Toc362013891"/>
      <w:bookmarkStart w:id="68" w:name="_Toc362154014"/>
      <w:bookmarkStart w:id="69" w:name="_Toc362154379"/>
      <w:bookmarkStart w:id="70" w:name="_Toc362154708"/>
      <w:bookmarkStart w:id="71" w:name="_Toc364689464"/>
      <w:bookmarkStart w:id="72" w:name="_Toc385317264"/>
      <w:r w:rsidRPr="00896C2A">
        <w:t xml:space="preserve">(k) </w:t>
      </w:r>
      <w:r w:rsidRPr="00896C2A">
        <w:tab/>
      </w:r>
      <w:r w:rsidR="00CA178B" w:rsidRPr="00896C2A">
        <w:t xml:space="preserve">It is not </w:t>
      </w:r>
      <w:r w:rsidRPr="00896C2A">
        <w:t>b</w:t>
      </w:r>
      <w:r w:rsidR="00CA178B" w:rsidRPr="00896C2A">
        <w:t xml:space="preserve">ankrupt or insolvent and there are no proceedings pending or being contemplated by it or, to its knowledge, threatened against it which would result in it being or becoming </w:t>
      </w:r>
      <w:r w:rsidRPr="00896C2A">
        <w:t>b</w:t>
      </w:r>
      <w:r w:rsidR="00CA178B" w:rsidRPr="00896C2A">
        <w:t>ankrupt or insolvent;</w:t>
      </w:r>
      <w:bookmarkStart w:id="73" w:name="_Toc362006301"/>
      <w:bookmarkStart w:id="74" w:name="_Toc362012552"/>
      <w:bookmarkStart w:id="75" w:name="_Toc362013439"/>
      <w:bookmarkStart w:id="76" w:name="_Toc362013893"/>
      <w:bookmarkStart w:id="77" w:name="_Toc362154016"/>
      <w:bookmarkStart w:id="78" w:name="_Toc362154381"/>
      <w:bookmarkStart w:id="79" w:name="_Toc362154710"/>
      <w:bookmarkStart w:id="80" w:name="_Toc364689466"/>
      <w:bookmarkEnd w:id="64"/>
      <w:bookmarkEnd w:id="65"/>
      <w:bookmarkEnd w:id="66"/>
      <w:bookmarkEnd w:id="67"/>
      <w:bookmarkEnd w:id="68"/>
      <w:bookmarkEnd w:id="69"/>
      <w:bookmarkEnd w:id="70"/>
      <w:bookmarkEnd w:id="71"/>
      <w:bookmarkEnd w:id="72"/>
    </w:p>
    <w:p w:rsidR="00CA178B" w:rsidRPr="00896C2A" w:rsidRDefault="00C27EB7" w:rsidP="005A33C2">
      <w:pPr>
        <w:pStyle w:val="ArticleStyle3"/>
        <w:numPr>
          <w:ilvl w:val="0"/>
          <w:numId w:val="0"/>
        </w:numPr>
        <w:spacing w:line="480" w:lineRule="auto"/>
        <w:ind w:left="1440" w:hanging="720"/>
        <w:jc w:val="both"/>
        <w:outlineLvl w:val="9"/>
      </w:pPr>
      <w:bookmarkStart w:id="81" w:name="_Toc385317265"/>
      <w:r w:rsidRPr="00896C2A">
        <w:t xml:space="preserve">(l) </w:t>
      </w:r>
      <w:r w:rsidRPr="00896C2A">
        <w:tab/>
      </w:r>
      <w:r w:rsidR="00CA178B" w:rsidRPr="00896C2A">
        <w:t>No Event of Default with respect to it has occurred and is continuing and no such event or circumstance would occur as a result of its entering into or performing its obligations under this Agreement;</w:t>
      </w:r>
      <w:bookmarkEnd w:id="73"/>
      <w:bookmarkEnd w:id="74"/>
      <w:bookmarkEnd w:id="75"/>
      <w:bookmarkEnd w:id="76"/>
      <w:bookmarkEnd w:id="77"/>
      <w:bookmarkEnd w:id="78"/>
      <w:bookmarkEnd w:id="79"/>
      <w:bookmarkEnd w:id="80"/>
      <w:bookmarkEnd w:id="81"/>
    </w:p>
    <w:p w:rsidR="00CA178B" w:rsidRPr="00896C2A" w:rsidRDefault="00C27EB7" w:rsidP="005A33C2">
      <w:pPr>
        <w:pStyle w:val="ArticleStyle3"/>
        <w:numPr>
          <w:ilvl w:val="0"/>
          <w:numId w:val="0"/>
        </w:numPr>
        <w:spacing w:line="480" w:lineRule="auto"/>
        <w:ind w:left="1440" w:hanging="720"/>
        <w:jc w:val="both"/>
        <w:outlineLvl w:val="9"/>
      </w:pPr>
      <w:bookmarkStart w:id="82" w:name="_Toc362006302"/>
      <w:bookmarkStart w:id="83" w:name="_Toc362012553"/>
      <w:bookmarkStart w:id="84" w:name="_Toc362013440"/>
      <w:bookmarkStart w:id="85" w:name="_Toc362013894"/>
      <w:bookmarkStart w:id="86" w:name="_Toc362154017"/>
      <w:bookmarkStart w:id="87" w:name="_Toc362154382"/>
      <w:bookmarkStart w:id="88" w:name="_Toc362154711"/>
      <w:bookmarkStart w:id="89" w:name="_Toc364689467"/>
      <w:bookmarkStart w:id="90" w:name="_Toc385317266"/>
      <w:r w:rsidRPr="00896C2A">
        <w:t xml:space="preserve">(m) </w:t>
      </w:r>
      <w:r w:rsidRPr="00896C2A">
        <w:tab/>
      </w:r>
      <w:r w:rsidR="00CA178B" w:rsidRPr="00896C2A">
        <w:t xml:space="preserve">It is not relying upon the advice or recommendations of the other Party in entering into this Agreement, it is capable of understanding, understands and accepts the terms, conditions and risks of this Agreement, and the other </w:t>
      </w:r>
      <w:r w:rsidR="00CA178B" w:rsidRPr="00896C2A">
        <w:lastRenderedPageBreak/>
        <w:t>Party is not acting as a fiduciary for or advisor to it in respect of this Agreement;</w:t>
      </w:r>
      <w:bookmarkEnd w:id="82"/>
      <w:bookmarkEnd w:id="83"/>
      <w:bookmarkEnd w:id="84"/>
      <w:bookmarkEnd w:id="85"/>
      <w:bookmarkEnd w:id="86"/>
      <w:bookmarkEnd w:id="87"/>
      <w:bookmarkEnd w:id="88"/>
      <w:bookmarkEnd w:id="89"/>
      <w:r w:rsidR="00CA178B" w:rsidRPr="00896C2A">
        <w:t xml:space="preserve"> </w:t>
      </w:r>
      <w:r w:rsidR="00140218" w:rsidRPr="00896C2A">
        <w:t>and</w:t>
      </w:r>
      <w:bookmarkEnd w:id="90"/>
    </w:p>
    <w:p w:rsidR="00FC1EED" w:rsidRPr="00896C2A" w:rsidRDefault="00C27EB7" w:rsidP="00C27EB7">
      <w:pPr>
        <w:pStyle w:val="ListAlpha"/>
        <w:numPr>
          <w:ilvl w:val="0"/>
          <w:numId w:val="0"/>
        </w:numPr>
        <w:spacing w:after="0" w:line="480" w:lineRule="auto"/>
        <w:ind w:left="1440" w:hanging="720"/>
        <w:jc w:val="both"/>
      </w:pPr>
      <w:r w:rsidRPr="00896C2A">
        <w:t xml:space="preserve">(n) </w:t>
      </w:r>
      <w:r w:rsidRPr="00896C2A">
        <w:tab/>
      </w:r>
      <w:r w:rsidR="00CA178B" w:rsidRPr="00896C2A">
        <w:t xml:space="preserve">It has entered into this Agreement </w:t>
      </w:r>
      <w:r w:rsidR="00F73C3C" w:rsidRPr="00896C2A">
        <w:t>and all Transactions under</w:t>
      </w:r>
      <w:r w:rsidR="00CA178B" w:rsidRPr="00896C2A">
        <w:t xml:space="preserve"> this Agreement in connection with the conduct of its business and it has the capacity or ability to provide or take delivery of DS Supply as required by this Agreement; and it is an “eligible contract participant” as defined in Section 1a(</w:t>
      </w:r>
      <w:r w:rsidRPr="00896C2A">
        <w:t>18</w:t>
      </w:r>
      <w:r w:rsidR="00CA178B" w:rsidRPr="00896C2A">
        <w:t>) of the Commodity Exchange Act.</w:t>
      </w:r>
    </w:p>
    <w:p w:rsidR="00CA178B" w:rsidRPr="00896C2A" w:rsidRDefault="00CA178B">
      <w:pPr>
        <w:pStyle w:val="Heading2"/>
        <w:ind w:firstLine="720"/>
        <w:rPr>
          <w:rFonts w:ascii="Times New Roman" w:hAnsi="Times New Roman"/>
          <w:i w:val="0"/>
          <w:sz w:val="24"/>
          <w:szCs w:val="24"/>
        </w:rPr>
      </w:pPr>
      <w:bookmarkStart w:id="91" w:name="_Toc362154018"/>
      <w:bookmarkStart w:id="92" w:name="_Toc475436501"/>
      <w:r w:rsidRPr="00896C2A">
        <w:rPr>
          <w:rFonts w:ascii="Times New Roman" w:hAnsi="Times New Roman"/>
          <w:i w:val="0"/>
          <w:sz w:val="24"/>
          <w:szCs w:val="24"/>
        </w:rPr>
        <w:t>3.2</w:t>
      </w:r>
      <w:r w:rsidRPr="00896C2A">
        <w:rPr>
          <w:rFonts w:ascii="Times New Roman" w:hAnsi="Times New Roman"/>
          <w:i w:val="0"/>
          <w:sz w:val="24"/>
          <w:szCs w:val="24"/>
        </w:rPr>
        <w:tab/>
        <w:t>Company’s Representations and Warranties</w:t>
      </w:r>
      <w:bookmarkEnd w:id="91"/>
      <w:bookmarkEnd w:id="92"/>
    </w:p>
    <w:p w:rsidR="00CA178B" w:rsidRPr="00896C2A" w:rsidRDefault="00CA178B">
      <w:pPr>
        <w:pStyle w:val="BodyText"/>
        <w:spacing w:after="0" w:line="480" w:lineRule="auto"/>
      </w:pPr>
      <w:r w:rsidRPr="00896C2A">
        <w:t xml:space="preserve">The Company hereby represents, warrants and covenants to the DS Supplier as </w:t>
      </w:r>
      <w:r w:rsidR="0095254A" w:rsidRPr="00896C2A">
        <w:t xml:space="preserve">of the Effective Date and throughout the term of </w:t>
      </w:r>
      <w:r w:rsidR="00953BED" w:rsidRPr="00896C2A">
        <w:t xml:space="preserve">the </w:t>
      </w:r>
      <w:r w:rsidR="00C27EB7" w:rsidRPr="00896C2A">
        <w:t>Transaction</w:t>
      </w:r>
      <w:r w:rsidR="00953BED" w:rsidRPr="00896C2A">
        <w:t>(s)</w:t>
      </w:r>
      <w:r w:rsidR="00C27EB7" w:rsidRPr="00896C2A">
        <w:t xml:space="preserve"> under </w:t>
      </w:r>
      <w:r w:rsidR="0095254A" w:rsidRPr="00896C2A">
        <w:t xml:space="preserve">this Agreement as </w:t>
      </w:r>
      <w:r w:rsidRPr="00896C2A">
        <w:t>follows:</w:t>
      </w:r>
    </w:p>
    <w:p w:rsidR="00177BC8" w:rsidRPr="00896C2A" w:rsidRDefault="00CA178B" w:rsidP="00191DC7">
      <w:pPr>
        <w:pStyle w:val="ListAlpha"/>
        <w:numPr>
          <w:ilvl w:val="0"/>
          <w:numId w:val="18"/>
        </w:numPr>
        <w:spacing w:after="0" w:line="480" w:lineRule="auto"/>
        <w:jc w:val="both"/>
      </w:pPr>
      <w:r w:rsidRPr="00896C2A">
        <w:t>The Company is an electric utility corporation duly organized, validly existing and in good standing under the laws of the Commonwealth of Pennsylvania;</w:t>
      </w:r>
    </w:p>
    <w:p w:rsidR="00177BC8" w:rsidRPr="00896C2A" w:rsidRDefault="00177BC8" w:rsidP="00191DC7">
      <w:pPr>
        <w:pStyle w:val="ListAlpha"/>
        <w:numPr>
          <w:ilvl w:val="0"/>
          <w:numId w:val="18"/>
        </w:numPr>
        <w:spacing w:after="0" w:line="480" w:lineRule="auto"/>
        <w:jc w:val="both"/>
      </w:pPr>
      <w:r w:rsidRPr="00896C2A">
        <w:t>T</w:t>
      </w:r>
      <w:r w:rsidR="00CA178B" w:rsidRPr="00896C2A">
        <w:t>he Company has all requisite power and authority to carry on the business to be conducted by it under this Agreement and to enter into and perform its obligations hereunder;</w:t>
      </w:r>
    </w:p>
    <w:p w:rsidR="00177BC8" w:rsidRPr="00896C2A" w:rsidRDefault="00CA178B" w:rsidP="00191DC7">
      <w:pPr>
        <w:pStyle w:val="ListAlpha"/>
        <w:numPr>
          <w:ilvl w:val="0"/>
          <w:numId w:val="18"/>
        </w:numPr>
        <w:spacing w:after="0" w:line="480" w:lineRule="auto"/>
        <w:jc w:val="both"/>
      </w:pPr>
      <w:r w:rsidRPr="00896C2A">
        <w:t xml:space="preserve">The execution and delivery of this Agreement and the performance of the Company’s obligations hereunder have been duly authorized by all necessary action on the part of the Company and do not and will not conflict with, </w:t>
      </w:r>
      <w:r w:rsidR="00E056AA" w:rsidRPr="00896C2A">
        <w:t xml:space="preserve">or </w:t>
      </w:r>
      <w:r w:rsidRPr="00896C2A">
        <w:t>constitute a breach of or default under, any of the terms, conditions, or provisions of the Company’s certificate of incorporation or bylaws</w:t>
      </w:r>
      <w:r w:rsidR="003C1A82" w:rsidRPr="00896C2A">
        <w:t xml:space="preserve"> or other constituent instruments</w:t>
      </w:r>
      <w:r w:rsidRPr="00896C2A">
        <w:t xml:space="preserve"> or any indenture, mortgage, other evidence of </w:t>
      </w:r>
      <w:r w:rsidRPr="00896C2A">
        <w:lastRenderedPageBreak/>
        <w:t>indebtedness, or other agreement or instrument or any statute or rule, regulation, order, judgment, or decree of any judicial or administrative body to which the Company is a party or by which the Company or any of its properties is bound or subject;</w:t>
      </w:r>
    </w:p>
    <w:p w:rsidR="00177BC8" w:rsidRPr="00896C2A" w:rsidRDefault="00CA178B" w:rsidP="00191DC7">
      <w:pPr>
        <w:pStyle w:val="ListAlpha"/>
        <w:numPr>
          <w:ilvl w:val="0"/>
          <w:numId w:val="18"/>
        </w:numPr>
        <w:spacing w:after="0" w:line="480" w:lineRule="auto"/>
        <w:jc w:val="both"/>
      </w:pPr>
      <w:r w:rsidRPr="00896C2A">
        <w:t>All necessary and appropriate action that is required on the Company’s part to execute this Agreement has been completed;</w:t>
      </w:r>
    </w:p>
    <w:p w:rsidR="00177BC8" w:rsidRPr="00896C2A" w:rsidRDefault="00CA178B" w:rsidP="00191DC7">
      <w:pPr>
        <w:pStyle w:val="ListAlpha"/>
        <w:numPr>
          <w:ilvl w:val="0"/>
          <w:numId w:val="18"/>
        </w:numPr>
        <w:spacing w:after="0" w:line="480" w:lineRule="auto"/>
        <w:jc w:val="both"/>
      </w:pPr>
      <w:r w:rsidRPr="00896C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rsidR="00177BC8" w:rsidRPr="00896C2A" w:rsidRDefault="00CA178B" w:rsidP="00191DC7">
      <w:pPr>
        <w:pStyle w:val="ListAlpha"/>
        <w:numPr>
          <w:ilvl w:val="0"/>
          <w:numId w:val="18"/>
        </w:numPr>
        <w:spacing w:after="0" w:line="480" w:lineRule="auto"/>
        <w:jc w:val="both"/>
      </w:pPr>
      <w:r w:rsidRPr="00896C2A">
        <w:t xml:space="preserve">The ability of the Company to pay any and all amounts due and payable under this Agreement, or upon any potential breach thereof, is not conditioned upon any governmental or administrative appropriation by the Commission, the Commonwealth of Pennsylvania or any other governmental authority; </w:t>
      </w:r>
    </w:p>
    <w:p w:rsidR="00177BC8" w:rsidRPr="00896C2A" w:rsidRDefault="00CA178B" w:rsidP="00191DC7">
      <w:pPr>
        <w:pStyle w:val="ListAlpha"/>
        <w:numPr>
          <w:ilvl w:val="0"/>
          <w:numId w:val="18"/>
        </w:numPr>
        <w:spacing w:after="0" w:line="480" w:lineRule="auto"/>
        <w:jc w:val="both"/>
      </w:pPr>
      <w:r w:rsidRPr="00896C2A">
        <w:t>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performance of its obligations under this Agreement;</w:t>
      </w:r>
    </w:p>
    <w:p w:rsidR="00177BC8" w:rsidRPr="00896C2A" w:rsidRDefault="00CA178B" w:rsidP="00191DC7">
      <w:pPr>
        <w:pStyle w:val="ListAlpha"/>
        <w:numPr>
          <w:ilvl w:val="0"/>
          <w:numId w:val="18"/>
        </w:numPr>
        <w:spacing w:after="0" w:line="480" w:lineRule="auto"/>
        <w:jc w:val="both"/>
      </w:pPr>
      <w:r w:rsidRPr="00896C2A">
        <w:lastRenderedPageBreak/>
        <w:t xml:space="preserve">It has entered into this Agreement </w:t>
      </w:r>
      <w:r w:rsidR="00F73C3C" w:rsidRPr="00896C2A">
        <w:t>and all Transactions under</w:t>
      </w:r>
      <w:r w:rsidRPr="00896C2A">
        <w:t xml:space="preserve"> this Agreement with a full understanding of the material terms and risks of the same, and it is capable of assuming those risks;</w:t>
      </w:r>
    </w:p>
    <w:p w:rsidR="00177BC8" w:rsidRPr="00896C2A" w:rsidRDefault="009742DC" w:rsidP="00191DC7">
      <w:pPr>
        <w:pStyle w:val="ListAlpha"/>
        <w:numPr>
          <w:ilvl w:val="0"/>
          <w:numId w:val="18"/>
        </w:numPr>
        <w:spacing w:after="0" w:line="480" w:lineRule="auto"/>
        <w:jc w:val="both"/>
      </w:pPr>
      <w:r w:rsidRPr="00896C2A">
        <w:t xml:space="preserve">It is in good standing </w:t>
      </w:r>
      <w:r w:rsidR="0024068B" w:rsidRPr="00896C2A">
        <w:t>with</w:t>
      </w:r>
      <w:r w:rsidRPr="00896C2A">
        <w:t xml:space="preserve"> PJM, is a signatory to all applicable PJM Agreements, and is in compliance with, and will continue to comply with, all obligations, rules and regulations</w:t>
      </w:r>
      <w:r w:rsidR="0024068B" w:rsidRPr="00896C2A">
        <w:t xml:space="preserve"> applicable to Company</w:t>
      </w:r>
      <w:r w:rsidRPr="00896C2A">
        <w:t>, as established and interpreted by the PJM OI;</w:t>
      </w:r>
    </w:p>
    <w:p w:rsidR="00177BC8" w:rsidRPr="00896C2A" w:rsidRDefault="00CA178B" w:rsidP="00191DC7">
      <w:pPr>
        <w:pStyle w:val="ListAlpha"/>
        <w:numPr>
          <w:ilvl w:val="0"/>
          <w:numId w:val="18"/>
        </w:numPr>
        <w:spacing w:after="0" w:line="480" w:lineRule="auto"/>
        <w:jc w:val="both"/>
      </w:pPr>
      <w:r w:rsidRPr="00896C2A">
        <w:t>The Company’s performance under this Agreement is not contingent upon the performance of Customers or the ability of Customers to pay rates;</w:t>
      </w:r>
    </w:p>
    <w:p w:rsidR="00177BC8" w:rsidRPr="00896C2A" w:rsidRDefault="00CA178B" w:rsidP="00191DC7">
      <w:pPr>
        <w:pStyle w:val="ListAlpha"/>
        <w:numPr>
          <w:ilvl w:val="0"/>
          <w:numId w:val="18"/>
        </w:numPr>
        <w:spacing w:after="0" w:line="480" w:lineRule="auto"/>
        <w:jc w:val="both"/>
      </w:pPr>
      <w:r w:rsidRPr="00896C2A">
        <w:t xml:space="preserve">The Company shall have sole responsibility for metering and billing with respect to </w:t>
      </w:r>
      <w:r w:rsidR="00706EF1" w:rsidRPr="00896C2A">
        <w:t xml:space="preserve">DS </w:t>
      </w:r>
      <w:r w:rsidRPr="00896C2A">
        <w:t>Customers;</w:t>
      </w:r>
    </w:p>
    <w:p w:rsidR="00177BC8" w:rsidRPr="00896C2A" w:rsidRDefault="00CA178B" w:rsidP="00191DC7">
      <w:pPr>
        <w:pStyle w:val="ListAlpha"/>
        <w:numPr>
          <w:ilvl w:val="0"/>
          <w:numId w:val="18"/>
        </w:numPr>
        <w:spacing w:after="0" w:line="480" w:lineRule="auto"/>
        <w:jc w:val="both"/>
      </w:pPr>
      <w:r w:rsidRPr="00896C2A">
        <w:t>The Company shall be responsible for electric distribution services and the DS Supplier shall not be responsible for distribution charges</w:t>
      </w:r>
      <w:r w:rsidR="00D555B9" w:rsidRPr="00896C2A">
        <w:t>;</w:t>
      </w:r>
    </w:p>
    <w:p w:rsidR="00177BC8" w:rsidRPr="00896C2A" w:rsidRDefault="009742DC" w:rsidP="00191DC7">
      <w:pPr>
        <w:pStyle w:val="ListAlpha"/>
        <w:numPr>
          <w:ilvl w:val="0"/>
          <w:numId w:val="18"/>
        </w:numPr>
        <w:spacing w:after="0" w:line="480" w:lineRule="auto"/>
        <w:jc w:val="both"/>
      </w:pPr>
      <w:r w:rsidRPr="00896C2A">
        <w:t xml:space="preserve">It has made its trading and investment decisions (including regarding the suitability thereof) based upon its own judgment and any advice from such advisors as it has deemed necessary and not in reliance upon any view expressed by the </w:t>
      </w:r>
      <w:r w:rsidR="0024068B" w:rsidRPr="00896C2A">
        <w:t>DS Supplier</w:t>
      </w:r>
      <w:r w:rsidRPr="00896C2A">
        <w:t>;</w:t>
      </w:r>
    </w:p>
    <w:p w:rsidR="00177BC8" w:rsidRPr="00896C2A" w:rsidRDefault="009742DC" w:rsidP="00191DC7">
      <w:pPr>
        <w:pStyle w:val="ListAlpha"/>
        <w:numPr>
          <w:ilvl w:val="0"/>
          <w:numId w:val="18"/>
        </w:numPr>
        <w:spacing w:after="0" w:line="480" w:lineRule="auto"/>
        <w:jc w:val="both"/>
      </w:pPr>
      <w:r w:rsidRPr="00896C2A">
        <w:t xml:space="preserve">It is not </w:t>
      </w:r>
      <w:r w:rsidR="00C95ED7" w:rsidRPr="00896C2A">
        <w:t>b</w:t>
      </w:r>
      <w:r w:rsidRPr="00896C2A">
        <w:t xml:space="preserve">ankrupt or insolvent and there are no proceedings pending or being contemplated by it or, to its knowledge, threatened against it which would result in it being or becoming </w:t>
      </w:r>
      <w:r w:rsidR="00C95ED7" w:rsidRPr="00896C2A">
        <w:t>b</w:t>
      </w:r>
      <w:r w:rsidRPr="00896C2A">
        <w:t>ankrupt or insolvent;</w:t>
      </w:r>
    </w:p>
    <w:p w:rsidR="009742DC" w:rsidRPr="00896C2A" w:rsidRDefault="009742DC" w:rsidP="00191DC7">
      <w:pPr>
        <w:pStyle w:val="ListAlpha"/>
        <w:numPr>
          <w:ilvl w:val="0"/>
          <w:numId w:val="18"/>
        </w:numPr>
        <w:spacing w:after="0" w:line="480" w:lineRule="auto"/>
        <w:jc w:val="both"/>
      </w:pPr>
      <w:r w:rsidRPr="00896C2A">
        <w:t>No Event of Default with respect to it has occurred and is continuing and no such event or circumstance would occur as a result of its entering into or performing its obligations under this Agreement;</w:t>
      </w:r>
    </w:p>
    <w:p w:rsidR="00177BC8" w:rsidRPr="00896C2A" w:rsidRDefault="00177BC8" w:rsidP="005A33C2">
      <w:pPr>
        <w:pStyle w:val="ArticleStyle3"/>
        <w:numPr>
          <w:ilvl w:val="0"/>
          <w:numId w:val="18"/>
        </w:numPr>
        <w:spacing w:line="480" w:lineRule="auto"/>
        <w:jc w:val="both"/>
        <w:outlineLvl w:val="9"/>
      </w:pPr>
      <w:bookmarkStart w:id="93" w:name="_Toc385317268"/>
      <w:r w:rsidRPr="00896C2A">
        <w:lastRenderedPageBreak/>
        <w:t xml:space="preserve">It is not relying upon the advice or recommendations of the other Party in entering into this Agreement, it is capable of understanding, understands and accepts the terms, conditions and risks of this Agreement, and the other Party is not acting as a fiduciary for or advisor to it in respect of this Agreement; </w:t>
      </w:r>
      <w:r w:rsidR="00D555B9" w:rsidRPr="00896C2A">
        <w:t>and</w:t>
      </w:r>
      <w:bookmarkEnd w:id="93"/>
    </w:p>
    <w:p w:rsidR="00177BC8" w:rsidRPr="00896C2A" w:rsidRDefault="00177BC8" w:rsidP="00191DC7">
      <w:pPr>
        <w:pStyle w:val="ListAlpha"/>
        <w:numPr>
          <w:ilvl w:val="0"/>
          <w:numId w:val="18"/>
        </w:numPr>
        <w:spacing w:after="0" w:line="480" w:lineRule="auto"/>
        <w:jc w:val="both"/>
      </w:pPr>
      <w:r w:rsidRPr="00896C2A">
        <w:t xml:space="preserve">It has entered into this Agreement </w:t>
      </w:r>
      <w:r w:rsidR="00F73C3C" w:rsidRPr="00896C2A">
        <w:t>and all Transactions under</w:t>
      </w:r>
      <w:r w:rsidRPr="00896C2A">
        <w:t xml:space="preserve"> this Agreement in connection with the conduct of its business and it has the capacity or ability to provide or take delivery of DS Supply as required by this Agreement; and it is an “eligible contract participant” as defined in Section 1a(1</w:t>
      </w:r>
      <w:r w:rsidR="00C27EB7" w:rsidRPr="00896C2A">
        <w:t>8</w:t>
      </w:r>
      <w:r w:rsidRPr="00896C2A">
        <w:t>) of the Commodity Exchange Act.</w:t>
      </w:r>
    </w:p>
    <w:p w:rsidR="00CA178B" w:rsidRPr="00896C2A" w:rsidRDefault="00CA178B">
      <w:pPr>
        <w:pStyle w:val="Heading2"/>
        <w:ind w:firstLine="720"/>
        <w:rPr>
          <w:rFonts w:ascii="Times New Roman" w:hAnsi="Times New Roman"/>
          <w:i w:val="0"/>
          <w:sz w:val="24"/>
          <w:szCs w:val="24"/>
        </w:rPr>
      </w:pPr>
      <w:bookmarkStart w:id="94" w:name="_Toc362154019"/>
      <w:bookmarkStart w:id="95" w:name="_Toc475436502"/>
      <w:r w:rsidRPr="00896C2A">
        <w:rPr>
          <w:rFonts w:ascii="Times New Roman" w:hAnsi="Times New Roman"/>
          <w:i w:val="0"/>
          <w:sz w:val="24"/>
          <w:szCs w:val="24"/>
        </w:rPr>
        <w:t>3.3</w:t>
      </w:r>
      <w:r w:rsidRPr="00896C2A">
        <w:rPr>
          <w:rFonts w:ascii="Times New Roman" w:hAnsi="Times New Roman"/>
          <w:i w:val="0"/>
          <w:sz w:val="24"/>
          <w:szCs w:val="24"/>
        </w:rPr>
        <w:tab/>
        <w:t>Survival of Obligations</w:t>
      </w:r>
      <w:bookmarkEnd w:id="94"/>
      <w:bookmarkEnd w:id="95"/>
    </w:p>
    <w:p w:rsidR="00E33ECE" w:rsidRPr="00896C2A" w:rsidRDefault="00CA178B" w:rsidP="00E33ECE">
      <w:pPr>
        <w:pStyle w:val="BodyText"/>
        <w:spacing w:after="0" w:line="480" w:lineRule="auto"/>
      </w:pPr>
      <w:r w:rsidRPr="00896C2A">
        <w:t>All representations and warranties contained in this Article</w:t>
      </w:r>
      <w:r w:rsidR="00586B21" w:rsidRPr="00896C2A">
        <w:t xml:space="preserve"> must </w:t>
      </w:r>
      <w:r w:rsidR="00C95ED7" w:rsidRPr="00896C2A">
        <w:t xml:space="preserve">be maintained up through the </w:t>
      </w:r>
      <w:r w:rsidR="00586B21" w:rsidRPr="00896C2A">
        <w:t xml:space="preserve">termination or expiration of </w:t>
      </w:r>
      <w:r w:rsidR="00C95ED7" w:rsidRPr="00896C2A">
        <w:t xml:space="preserve">all Transactions under </w:t>
      </w:r>
      <w:r w:rsidR="00586B21" w:rsidRPr="00896C2A">
        <w:t>this Agreement</w:t>
      </w:r>
      <w:r w:rsidR="001C4626" w:rsidRPr="00896C2A">
        <w:t>.</w:t>
      </w:r>
      <w:r w:rsidRPr="00896C2A">
        <w:t xml:space="preserve"> If a Party learns that any of the representations, warranties or covenants in this Agreement are no longer true during the term of </w:t>
      </w:r>
      <w:r w:rsidR="00E056AA" w:rsidRPr="00896C2A">
        <w:t xml:space="preserve">any Transaction under </w:t>
      </w:r>
      <w:r w:rsidRPr="00896C2A">
        <w:t>this Agreement, the Party shall immediately notify the other Party via facsimile, with a hard copy of the notice delivered by overnight mail</w:t>
      </w:r>
      <w:r w:rsidR="00797455" w:rsidRPr="00896C2A">
        <w:t xml:space="preserve">, and Company may, in its </w:t>
      </w:r>
      <w:r w:rsidR="008519CB" w:rsidRPr="00896C2A">
        <w:t>reasonable discretion</w:t>
      </w:r>
      <w:r w:rsidR="00797455" w:rsidRPr="00896C2A">
        <w:t xml:space="preserve"> treat such occurrence as an Event of Default hereunder. </w:t>
      </w:r>
      <w:bookmarkStart w:id="96" w:name="_DV_C836"/>
    </w:p>
    <w:p w:rsidR="00B422AA" w:rsidRPr="00896C2A" w:rsidRDefault="00B422AA" w:rsidP="00457574">
      <w:pPr>
        <w:pStyle w:val="Heading2"/>
        <w:ind w:firstLine="720"/>
        <w:rPr>
          <w:rFonts w:ascii="Times New Roman" w:hAnsi="Times New Roman"/>
          <w:i w:val="0"/>
          <w:sz w:val="24"/>
          <w:szCs w:val="24"/>
        </w:rPr>
      </w:pPr>
      <w:bookmarkStart w:id="97" w:name="_Toc475436503"/>
      <w:r w:rsidRPr="00896C2A">
        <w:rPr>
          <w:rFonts w:ascii="Times New Roman" w:hAnsi="Times New Roman"/>
          <w:i w:val="0"/>
          <w:sz w:val="24"/>
          <w:szCs w:val="24"/>
        </w:rPr>
        <w:t>3.4</w:t>
      </w:r>
      <w:r w:rsidRPr="00896C2A">
        <w:rPr>
          <w:rFonts w:ascii="Times New Roman" w:hAnsi="Times New Roman"/>
          <w:i w:val="0"/>
          <w:sz w:val="24"/>
          <w:szCs w:val="24"/>
        </w:rPr>
        <w:tab/>
        <w:t>Joint Representations and Warranties</w:t>
      </w:r>
      <w:bookmarkEnd w:id="96"/>
      <w:bookmarkEnd w:id="97"/>
    </w:p>
    <w:p w:rsidR="001C4626" w:rsidRPr="00896C2A" w:rsidRDefault="001C4626" w:rsidP="00E33ECE">
      <w:pPr>
        <w:pStyle w:val="BodyText"/>
        <w:spacing w:after="0" w:line="480" w:lineRule="auto"/>
        <w:rPr>
          <w:rFonts w:eastAsia="SimSun"/>
          <w:position w:val="-1"/>
        </w:rPr>
      </w:pPr>
      <w:r w:rsidRPr="00896C2A">
        <w:t>This Agreement is for the purchase and sale of Full Requirements Service that will be delivered in quantities expected to be used or sold over a defined period(s) in the normal course of business, and it is the intention at the inception and throughout the term</w:t>
      </w:r>
      <w:r w:rsidR="00C95ED7" w:rsidRPr="00896C2A">
        <w:t xml:space="preserve"> </w:t>
      </w:r>
      <w:r w:rsidRPr="00896C2A">
        <w:t xml:space="preserve">of </w:t>
      </w:r>
      <w:r w:rsidR="00C95ED7" w:rsidRPr="00896C2A">
        <w:t xml:space="preserve">each </w:t>
      </w:r>
      <w:r w:rsidR="00C95ED7" w:rsidRPr="00896C2A">
        <w:lastRenderedPageBreak/>
        <w:t xml:space="preserve">Transaction under </w:t>
      </w:r>
      <w:r w:rsidRPr="00896C2A">
        <w:t xml:space="preserve">this Agreement that the Agreement will result in physical delivery and not financial settlement, and the quantity of Full Requirements Service that DS Supplier must deliver and Company must receive will be determined by the requirements of the </w:t>
      </w:r>
      <w:r w:rsidR="00F73C3C" w:rsidRPr="00896C2A">
        <w:t>applicable DS Load</w:t>
      </w:r>
      <w:r w:rsidRPr="00896C2A">
        <w:t>, and, as such, the Agreement does not provide for an option by either Party with respect to the quantity of Full Requirements Service to be delivered or received during performance of the Agreement.  This Agreement has been drafted to effectuate Company’s and DS Supplier</w:t>
      </w:r>
      <w:r w:rsidR="00A85F69" w:rsidRPr="00896C2A">
        <w:t>’s</w:t>
      </w:r>
      <w:r w:rsidRPr="00896C2A">
        <w:t xml:space="preserve"> specific intent so that in accordance with </w:t>
      </w:r>
      <w:r w:rsidR="008519CB" w:rsidRPr="00896C2A">
        <w:t>Accounting Standards Codificat</w:t>
      </w:r>
      <w:r w:rsidR="006662A2" w:rsidRPr="00896C2A">
        <w:t>i</w:t>
      </w:r>
      <w:r w:rsidR="008519CB" w:rsidRPr="00896C2A">
        <w:t>on 815 (“ASC 815”)</w:t>
      </w:r>
      <w:r w:rsidRPr="00896C2A">
        <w:t xml:space="preserve">, as amended, Company would be able to elect to use accrual accounting for its purchases under this Agreement, while DS Supplier would be able to elect to use either accrual or mark-to-market accounting for its sales under the Agreement.  If either Company or DS Supplier determines, in good faith, that the intended accounting treatment has become jeopardized, due to a change in interpretations of </w:t>
      </w:r>
      <w:r w:rsidR="006662A2" w:rsidRPr="00896C2A">
        <w:t>ASC 815</w:t>
      </w:r>
      <w:r w:rsidRPr="00896C2A">
        <w:t>, as amended, or otherwise, then Company and DS Supplier agree to meet and use their best efforts to reform the Agreement so that, with the minimum changes possible, the Agreement again qualifies for the intended accounting treatments.</w:t>
      </w:r>
    </w:p>
    <w:p w:rsidR="00CA178B" w:rsidRPr="00896C2A" w:rsidRDefault="00CA178B" w:rsidP="000E442F">
      <w:pPr>
        <w:pStyle w:val="Heading1"/>
        <w:jc w:val="center"/>
        <w:rPr>
          <w:rFonts w:ascii="Times New Roman" w:hAnsi="Times New Roman"/>
        </w:rPr>
      </w:pPr>
      <w:bookmarkStart w:id="98" w:name="_Toc435965192"/>
      <w:bookmarkStart w:id="99" w:name="_Toc436030696"/>
      <w:bookmarkStart w:id="100" w:name="_Toc504994279"/>
      <w:bookmarkStart w:id="101" w:name="_Toc510186639"/>
      <w:bookmarkStart w:id="102" w:name="_Toc512008007"/>
      <w:bookmarkStart w:id="103" w:name="_Toc362154020"/>
      <w:bookmarkStart w:id="104" w:name="_Toc475436504"/>
      <w:r w:rsidRPr="00896C2A">
        <w:rPr>
          <w:rFonts w:ascii="Times New Roman" w:hAnsi="Times New Roman"/>
        </w:rPr>
        <w:t>ARTICLE 4</w:t>
      </w:r>
      <w:r w:rsidR="00C06F0C" w:rsidRPr="00896C2A">
        <w:rPr>
          <w:rFonts w:ascii="Times New Roman" w:hAnsi="Times New Roman"/>
        </w:rPr>
        <w:br/>
      </w:r>
      <w:r w:rsidRPr="00896C2A">
        <w:rPr>
          <w:rFonts w:ascii="Times New Roman" w:hAnsi="Times New Roman"/>
        </w:rPr>
        <w:t>COMMENCEMENT AND TERMINATION OF AGREEMENT</w:t>
      </w:r>
      <w:bookmarkEnd w:id="98"/>
      <w:bookmarkEnd w:id="99"/>
      <w:bookmarkEnd w:id="100"/>
      <w:bookmarkEnd w:id="101"/>
      <w:bookmarkEnd w:id="102"/>
      <w:bookmarkEnd w:id="103"/>
      <w:bookmarkEnd w:id="104"/>
    </w:p>
    <w:p w:rsidR="00CA178B" w:rsidRPr="00896C2A" w:rsidRDefault="00CA178B">
      <w:pPr>
        <w:pStyle w:val="Heading2"/>
        <w:ind w:firstLine="720"/>
        <w:rPr>
          <w:rFonts w:ascii="Times New Roman" w:hAnsi="Times New Roman"/>
          <w:i w:val="0"/>
          <w:sz w:val="24"/>
          <w:szCs w:val="24"/>
        </w:rPr>
      </w:pPr>
      <w:bookmarkStart w:id="105" w:name="_Toc362154021"/>
      <w:bookmarkStart w:id="106" w:name="_Toc475436505"/>
      <w:r w:rsidRPr="00896C2A">
        <w:rPr>
          <w:rFonts w:ascii="Times New Roman" w:hAnsi="Times New Roman"/>
          <w:i w:val="0"/>
          <w:sz w:val="24"/>
          <w:szCs w:val="24"/>
        </w:rPr>
        <w:t>4.1</w:t>
      </w:r>
      <w:r w:rsidRPr="00896C2A">
        <w:rPr>
          <w:rFonts w:ascii="Times New Roman" w:hAnsi="Times New Roman"/>
          <w:i w:val="0"/>
          <w:sz w:val="24"/>
          <w:szCs w:val="24"/>
        </w:rPr>
        <w:tab/>
        <w:t>Commencement and Termination</w:t>
      </w:r>
      <w:bookmarkEnd w:id="105"/>
      <w:bookmarkEnd w:id="106"/>
    </w:p>
    <w:p w:rsidR="00CA178B" w:rsidRPr="00896C2A" w:rsidRDefault="00CA178B">
      <w:pPr>
        <w:pStyle w:val="BodyText"/>
        <w:spacing w:after="0" w:line="480" w:lineRule="auto"/>
      </w:pPr>
      <w:r w:rsidRPr="00896C2A">
        <w:t>The term of this Agreement shall commence upon the Effective Date.   Unless otherwise agreed upon by the Company and the DS Supplier, this Agreement shall continue in full force and effect from the Effective Date until the end of all Transaction(s) executed under this Agreement, unless the Agreement is terminated prematurely pursuant to the provisions of this Agreement.</w:t>
      </w:r>
    </w:p>
    <w:p w:rsidR="00CA178B" w:rsidRPr="00896C2A" w:rsidRDefault="00CA178B">
      <w:pPr>
        <w:pStyle w:val="Heading2"/>
        <w:ind w:firstLine="720"/>
        <w:rPr>
          <w:rFonts w:ascii="Times New Roman" w:hAnsi="Times New Roman"/>
          <w:i w:val="0"/>
          <w:sz w:val="24"/>
          <w:szCs w:val="24"/>
        </w:rPr>
      </w:pPr>
      <w:bookmarkStart w:id="107" w:name="_Toc362154022"/>
      <w:bookmarkStart w:id="108" w:name="_Toc475436506"/>
      <w:r w:rsidRPr="00896C2A">
        <w:rPr>
          <w:rFonts w:ascii="Times New Roman" w:hAnsi="Times New Roman"/>
          <w:i w:val="0"/>
          <w:sz w:val="24"/>
          <w:szCs w:val="24"/>
        </w:rPr>
        <w:lastRenderedPageBreak/>
        <w:t>4.2</w:t>
      </w:r>
      <w:r w:rsidRPr="00896C2A">
        <w:rPr>
          <w:rFonts w:ascii="Times New Roman" w:hAnsi="Times New Roman"/>
          <w:i w:val="0"/>
          <w:sz w:val="24"/>
          <w:szCs w:val="24"/>
        </w:rPr>
        <w:tab/>
        <w:t>Termination of Right to Supply</w:t>
      </w:r>
      <w:bookmarkEnd w:id="107"/>
      <w:bookmarkEnd w:id="108"/>
      <w:r w:rsidRPr="00896C2A">
        <w:rPr>
          <w:rFonts w:ascii="Times New Roman" w:hAnsi="Times New Roman"/>
          <w:i w:val="0"/>
          <w:sz w:val="24"/>
          <w:szCs w:val="24"/>
        </w:rPr>
        <w:t xml:space="preserve"> </w:t>
      </w:r>
    </w:p>
    <w:p w:rsidR="00CA178B" w:rsidRPr="00896C2A" w:rsidRDefault="00CA178B">
      <w:pPr>
        <w:pStyle w:val="BodyText"/>
        <w:spacing w:after="0" w:line="480" w:lineRule="auto"/>
      </w:pPr>
      <w:r w:rsidRPr="00896C2A">
        <w:t>The DS Supplier agrees that termination of this Agreement for reason of an Event of Default shall terminate any right of the DS Supplier to provide DS Supply to the DS Customers and nullify any of the entitlements to which the DS Supplier became entitled as a result of being selected as a winning bidder in the DS Solicitation.</w:t>
      </w:r>
    </w:p>
    <w:p w:rsidR="00CA178B" w:rsidRPr="00896C2A" w:rsidRDefault="00CA178B">
      <w:pPr>
        <w:pStyle w:val="Heading2"/>
        <w:ind w:firstLine="720"/>
        <w:rPr>
          <w:rFonts w:ascii="Times New Roman" w:hAnsi="Times New Roman"/>
          <w:i w:val="0"/>
          <w:sz w:val="24"/>
          <w:szCs w:val="24"/>
        </w:rPr>
      </w:pPr>
      <w:bookmarkStart w:id="109" w:name="_Toc362154023"/>
      <w:bookmarkStart w:id="110" w:name="_Toc475436507"/>
      <w:r w:rsidRPr="00896C2A">
        <w:rPr>
          <w:rFonts w:ascii="Times New Roman" w:hAnsi="Times New Roman"/>
          <w:i w:val="0"/>
          <w:sz w:val="24"/>
          <w:szCs w:val="24"/>
        </w:rPr>
        <w:t>4.3</w:t>
      </w:r>
      <w:r w:rsidRPr="00896C2A">
        <w:rPr>
          <w:rFonts w:ascii="Times New Roman" w:hAnsi="Times New Roman"/>
          <w:i w:val="0"/>
          <w:sz w:val="24"/>
          <w:szCs w:val="24"/>
        </w:rPr>
        <w:tab/>
        <w:t>Survival of Obligations</w:t>
      </w:r>
      <w:bookmarkEnd w:id="109"/>
      <w:bookmarkEnd w:id="110"/>
      <w:r w:rsidRPr="00896C2A">
        <w:rPr>
          <w:rFonts w:ascii="Times New Roman" w:hAnsi="Times New Roman"/>
          <w:i w:val="0"/>
          <w:sz w:val="24"/>
          <w:szCs w:val="24"/>
        </w:rPr>
        <w:t xml:space="preserve"> </w:t>
      </w:r>
    </w:p>
    <w:p w:rsidR="00CA178B" w:rsidRPr="00896C2A" w:rsidRDefault="00CA178B">
      <w:pPr>
        <w:spacing w:line="480" w:lineRule="auto"/>
        <w:jc w:val="both"/>
      </w:pPr>
      <w:r w:rsidRPr="00896C2A">
        <w:tab/>
        <w:t>Termination of this Agreement for any reason shall not relieve the Company or the DS Supplier of any obligation accrued or accruing prior to such termination.  Applicable provisions of this Agreement shall continue in effect after termination to the extent necessary to provide for final billings</w:t>
      </w:r>
      <w:r w:rsidR="00DF4F4A" w:rsidRPr="00896C2A">
        <w:t xml:space="preserve"> including, without limitation, Article 4 (Commencement and Termination of Agreement), Article 5 (Breach and Default), Article 11 (Dispute Resolution), Article 13 (Limitations of Remedies</w:t>
      </w:r>
      <w:r w:rsidR="00C95ED7" w:rsidRPr="00896C2A">
        <w:t>,</w:t>
      </w:r>
      <w:r w:rsidR="00DF4F4A" w:rsidRPr="00896C2A">
        <w:t xml:space="preserve"> Liabilities and Damages), Article 14 (Indemnification) and Article 16 (Miscellaneous Provisions).</w:t>
      </w:r>
    </w:p>
    <w:p w:rsidR="00CA178B" w:rsidRPr="00896C2A" w:rsidRDefault="00CA178B">
      <w:pPr>
        <w:pStyle w:val="Heading2"/>
        <w:rPr>
          <w:rFonts w:ascii="Times New Roman" w:hAnsi="Times New Roman"/>
          <w:i w:val="0"/>
          <w:sz w:val="24"/>
          <w:szCs w:val="24"/>
        </w:rPr>
      </w:pPr>
      <w:r w:rsidRPr="00896C2A">
        <w:tab/>
      </w:r>
      <w:bookmarkStart w:id="111" w:name="_Toc362154024"/>
      <w:bookmarkStart w:id="112" w:name="_Toc475436508"/>
      <w:r w:rsidRPr="00896C2A">
        <w:rPr>
          <w:rFonts w:ascii="Times New Roman" w:hAnsi="Times New Roman"/>
          <w:i w:val="0"/>
          <w:sz w:val="24"/>
          <w:szCs w:val="24"/>
        </w:rPr>
        <w:t>4.4</w:t>
      </w:r>
      <w:r w:rsidRPr="00896C2A">
        <w:rPr>
          <w:rFonts w:ascii="Times New Roman" w:hAnsi="Times New Roman"/>
          <w:i w:val="0"/>
          <w:sz w:val="24"/>
          <w:szCs w:val="24"/>
        </w:rPr>
        <w:tab/>
        <w:t>Mutual Termination</w:t>
      </w:r>
      <w:bookmarkEnd w:id="111"/>
      <w:bookmarkEnd w:id="112"/>
      <w:r w:rsidRPr="00896C2A">
        <w:rPr>
          <w:rFonts w:ascii="Times New Roman" w:hAnsi="Times New Roman"/>
          <w:i w:val="0"/>
          <w:sz w:val="24"/>
          <w:szCs w:val="24"/>
        </w:rPr>
        <w:t xml:space="preserve"> </w:t>
      </w:r>
    </w:p>
    <w:p w:rsidR="00CA178B" w:rsidRPr="00896C2A" w:rsidRDefault="00CA178B">
      <w:pPr>
        <w:spacing w:line="480" w:lineRule="auto"/>
        <w:ind w:firstLine="720"/>
        <w:jc w:val="both"/>
        <w:rPr>
          <w:b/>
        </w:rPr>
      </w:pPr>
      <w:r w:rsidRPr="00896C2A">
        <w:t xml:space="preserve">The Company and the DS 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DS Supplier (“Mutual Termination Agreement”); provided that Company </w:t>
      </w:r>
      <w:r w:rsidR="009F1675" w:rsidRPr="00896C2A">
        <w:t>may</w:t>
      </w:r>
      <w:r w:rsidRPr="00896C2A">
        <w:t xml:space="preserve"> enter into such a Mutual Termination Agreement, which will discharge the terminating DS Supplier (the “Terminating DS Supplier”) with respect to liabilities arising after the effective date of the Mutual Termination Agreement if the following conditions precedent are met:  (i) the Terminating DS Supplier identifies a replacement DS Supplier willing to assume all </w:t>
      </w:r>
      <w:r w:rsidRPr="00896C2A">
        <w:lastRenderedPageBreak/>
        <w:t>obligations of the Terminating DS Supplier hereunder for the remaining term of</w:t>
      </w:r>
      <w:r w:rsidR="00B75C5C" w:rsidRPr="00896C2A">
        <w:t xml:space="preserve"> Transactions under</w:t>
      </w:r>
      <w:r w:rsidRPr="00896C2A">
        <w:t xml:space="preserve"> this Agreement (the “Replacement DS Supplier”); (ii) the Replacement DS Supplier demonstrates its compliance with Article 6 of this Agreement, “Creditworthiness”, as of the effective date of the Mutual Termination Agreement, that determination to be made in the </w:t>
      </w:r>
      <w:r w:rsidR="008519CB" w:rsidRPr="00896C2A">
        <w:t>reasonable discretion</w:t>
      </w:r>
      <w:r w:rsidRPr="00896C2A">
        <w:t xml:space="preserve"> of Company; (iii) the Replacement DS Supplier executes a counterpart signature page to this Agreement</w:t>
      </w:r>
      <w:r w:rsidR="00C95ED7" w:rsidRPr="00896C2A">
        <w:t xml:space="preserve"> and all Transaction Confirmation(s) that are currently in effect </w:t>
      </w:r>
      <w:r w:rsidRPr="00896C2A">
        <w:t>and thereby becomes a Party under this Agreement</w:t>
      </w:r>
      <w:r w:rsidR="00C95ED7" w:rsidRPr="00896C2A">
        <w:t xml:space="preserve"> and all relevant Transaction</w:t>
      </w:r>
      <w:r w:rsidR="00A85F69" w:rsidRPr="00896C2A">
        <w:t>(s)</w:t>
      </w:r>
      <w:r w:rsidRPr="00896C2A">
        <w:t>, effective immediately following the effective date of the Mutual Termination Agreement; and (iv) the Terminating DS Supplier is not, to the belief or knowledge of the Company, subject to an Event of Default as of the effective date of the Mutual Termination Agreement or, if the Company believes that the Terminating DS 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896C2A">
        <w:t xml:space="preserve"> that</w:t>
      </w:r>
      <w:r w:rsidRPr="00896C2A">
        <w:t xml:space="preserve">, as of the effective date of the Mutual Termination Agreement, it may have incurred Damages as a result of the Event of Default, the Replacement DS Supplier has agreed in writing to be responsible for the payment of such Damages or to otherwise cure the Event of Default, in either case to the satisfaction of the Company in its </w:t>
      </w:r>
      <w:r w:rsidR="008519CB" w:rsidRPr="00896C2A">
        <w:t>reasonable discretion</w:t>
      </w:r>
      <w:r w:rsidRPr="00896C2A">
        <w:t>.</w:t>
      </w:r>
    </w:p>
    <w:p w:rsidR="00CA178B" w:rsidRPr="00896C2A" w:rsidRDefault="00CA178B" w:rsidP="000E442F">
      <w:pPr>
        <w:pStyle w:val="Heading1"/>
        <w:jc w:val="center"/>
        <w:rPr>
          <w:rFonts w:ascii="Times New Roman" w:hAnsi="Times New Roman"/>
        </w:rPr>
      </w:pPr>
      <w:bookmarkStart w:id="113" w:name="_Toc435965193"/>
      <w:bookmarkStart w:id="114" w:name="_Toc436030697"/>
      <w:bookmarkStart w:id="115" w:name="_Toc504994280"/>
      <w:bookmarkStart w:id="116" w:name="_Toc510186640"/>
      <w:bookmarkStart w:id="117" w:name="_Toc512008008"/>
      <w:bookmarkStart w:id="118" w:name="_Toc362154025"/>
      <w:bookmarkStart w:id="119" w:name="_Toc475436509"/>
      <w:r w:rsidRPr="00896C2A">
        <w:rPr>
          <w:rFonts w:ascii="Times New Roman" w:hAnsi="Times New Roman"/>
        </w:rPr>
        <w:t>ARTICLE 5</w:t>
      </w:r>
      <w:r w:rsidR="00C06F0C" w:rsidRPr="00896C2A">
        <w:rPr>
          <w:rFonts w:ascii="Times New Roman" w:hAnsi="Times New Roman"/>
        </w:rPr>
        <w:br/>
      </w:r>
      <w:r w:rsidRPr="00896C2A">
        <w:rPr>
          <w:rFonts w:ascii="Times New Roman" w:hAnsi="Times New Roman"/>
        </w:rPr>
        <w:t>BREACH AND DEFAULT</w:t>
      </w:r>
      <w:bookmarkEnd w:id="113"/>
      <w:bookmarkEnd w:id="114"/>
      <w:bookmarkEnd w:id="115"/>
      <w:bookmarkEnd w:id="116"/>
      <w:bookmarkEnd w:id="117"/>
      <w:bookmarkEnd w:id="118"/>
      <w:bookmarkEnd w:id="119"/>
    </w:p>
    <w:p w:rsidR="00CA178B" w:rsidRPr="00896C2A" w:rsidRDefault="00CA178B">
      <w:pPr>
        <w:pStyle w:val="Heading2"/>
        <w:ind w:firstLine="720"/>
        <w:rPr>
          <w:rFonts w:ascii="Times New Roman" w:hAnsi="Times New Roman"/>
          <w:i w:val="0"/>
          <w:sz w:val="24"/>
          <w:szCs w:val="24"/>
        </w:rPr>
      </w:pPr>
      <w:bookmarkStart w:id="120" w:name="_Toc475436510"/>
      <w:r w:rsidRPr="00896C2A">
        <w:rPr>
          <w:rFonts w:ascii="Times New Roman" w:hAnsi="Times New Roman"/>
          <w:i w:val="0"/>
          <w:sz w:val="24"/>
          <w:szCs w:val="24"/>
        </w:rPr>
        <w:t>5.1</w:t>
      </w:r>
      <w:r w:rsidRPr="00896C2A">
        <w:rPr>
          <w:rFonts w:ascii="Times New Roman" w:hAnsi="Times New Roman"/>
          <w:i w:val="0"/>
          <w:sz w:val="24"/>
          <w:szCs w:val="24"/>
        </w:rPr>
        <w:tab/>
        <w:t>Events of Default</w:t>
      </w:r>
      <w:bookmarkEnd w:id="120"/>
    </w:p>
    <w:p w:rsidR="00CA178B" w:rsidRPr="00896C2A" w:rsidRDefault="00CA178B">
      <w:pPr>
        <w:pStyle w:val="BodyText"/>
        <w:spacing w:after="0" w:line="480" w:lineRule="auto"/>
      </w:pPr>
      <w:r w:rsidRPr="00896C2A">
        <w:t xml:space="preserve">An Event of Default under this Agreement shall occur if a Party (the “Defaulting </w:t>
      </w:r>
      <w:r w:rsidRPr="00896C2A">
        <w:lastRenderedPageBreak/>
        <w:t xml:space="preserve">Party”): </w:t>
      </w:r>
    </w:p>
    <w:p w:rsidR="00CA178B" w:rsidRPr="00896C2A" w:rsidRDefault="0007110C" w:rsidP="0007110C">
      <w:pPr>
        <w:pStyle w:val="ListAlpha"/>
        <w:numPr>
          <w:ilvl w:val="0"/>
          <w:numId w:val="0"/>
        </w:numPr>
        <w:spacing w:after="0" w:line="480" w:lineRule="auto"/>
        <w:ind w:left="1440" w:hanging="720"/>
        <w:jc w:val="both"/>
        <w:rPr>
          <w:b/>
        </w:rPr>
      </w:pPr>
      <w:r w:rsidRPr="00896C2A">
        <w:t>(a</w:t>
      </w:r>
      <w:r w:rsidR="00CA178B" w:rsidRPr="00896C2A">
        <w:t>)</w:t>
      </w:r>
      <w:r w:rsidR="00CA178B" w:rsidRPr="00896C2A">
        <w:tab/>
        <w:t xml:space="preserve">Is the subject of a voluntary bankruptcy, insolvency or similar proceeding; </w:t>
      </w:r>
    </w:p>
    <w:p w:rsidR="008E31E9" w:rsidRPr="00896C2A" w:rsidRDefault="0007110C" w:rsidP="0007110C">
      <w:pPr>
        <w:pStyle w:val="ListAlpha"/>
        <w:numPr>
          <w:ilvl w:val="0"/>
          <w:numId w:val="0"/>
        </w:numPr>
        <w:spacing w:after="0" w:line="480" w:lineRule="auto"/>
        <w:ind w:left="1440" w:hanging="720"/>
        <w:jc w:val="both"/>
      </w:pPr>
      <w:r w:rsidRPr="00896C2A">
        <w:t>(b</w:t>
      </w:r>
      <w:r w:rsidR="00CA178B" w:rsidRPr="00896C2A">
        <w:t>)</w:t>
      </w:r>
      <w:r w:rsidR="00CA178B" w:rsidRPr="00896C2A">
        <w:tab/>
      </w:r>
      <w:r w:rsidR="0086581F" w:rsidRPr="00896C2A">
        <w:t>Fails</w:t>
      </w:r>
      <w:r w:rsidR="008E31E9" w:rsidRPr="00896C2A">
        <w:t xml:space="preserve"> to</w:t>
      </w:r>
      <w:r w:rsidR="006B24E1" w:rsidRPr="00896C2A">
        <w:t xml:space="preserve"> transfer Alternative Energy Credits in compliance</w:t>
      </w:r>
      <w:r w:rsidR="008E31E9" w:rsidRPr="00896C2A">
        <w:t xml:space="preserve"> with the requirements of </w:t>
      </w:r>
      <w:r w:rsidR="00A940EC" w:rsidRPr="00896C2A">
        <w:t>Appendix D</w:t>
      </w:r>
      <w:r w:rsidR="00AC7177" w:rsidRPr="00896C2A">
        <w:t xml:space="preserve"> and </w:t>
      </w:r>
      <w:r w:rsidR="00C95ED7" w:rsidRPr="00896C2A">
        <w:t xml:space="preserve">Exhibit </w:t>
      </w:r>
      <w:r w:rsidR="00AC7177" w:rsidRPr="00896C2A">
        <w:t>2</w:t>
      </w:r>
      <w:r w:rsidR="008E31E9" w:rsidRPr="00896C2A">
        <w:t xml:space="preserve"> (DS Supplier’s Obligations for AEPS Compliance) if such failure is not remedied within three (3) Business Days after written notice</w:t>
      </w:r>
      <w:r w:rsidR="0086581F" w:rsidRPr="00896C2A">
        <w:t>;</w:t>
      </w:r>
    </w:p>
    <w:p w:rsidR="008E31E9" w:rsidRPr="00896C2A" w:rsidRDefault="008E31E9" w:rsidP="0007110C">
      <w:pPr>
        <w:pStyle w:val="ListAlpha"/>
        <w:numPr>
          <w:ilvl w:val="0"/>
          <w:numId w:val="0"/>
        </w:numPr>
        <w:spacing w:after="0" w:line="480" w:lineRule="auto"/>
        <w:ind w:left="1440" w:hanging="720"/>
        <w:jc w:val="both"/>
      </w:pPr>
      <w:r w:rsidRPr="00896C2A">
        <w:t>(c)</w:t>
      </w:r>
      <w:r w:rsidRPr="00896C2A">
        <w:tab/>
      </w:r>
      <w:r w:rsidR="00C95ED7" w:rsidRPr="00896C2A">
        <w:t xml:space="preserve">In the case of a DS Supplier, </w:t>
      </w:r>
      <w:r w:rsidR="0086581F" w:rsidRPr="00896C2A">
        <w:t>fails</w:t>
      </w:r>
      <w:r w:rsidRPr="00896C2A">
        <w:t xml:space="preserve"> to comply with the requirements of Section 3.1(b) and (h) if such failure is not remedied within three (3) Business Days after written notice</w:t>
      </w:r>
      <w:r w:rsidR="0086581F" w:rsidRPr="00896C2A">
        <w:t>;</w:t>
      </w:r>
    </w:p>
    <w:p w:rsidR="00CA178B" w:rsidRPr="00896C2A" w:rsidRDefault="008E31E9" w:rsidP="0007110C">
      <w:pPr>
        <w:pStyle w:val="ListAlpha"/>
        <w:numPr>
          <w:ilvl w:val="0"/>
          <w:numId w:val="0"/>
        </w:numPr>
        <w:spacing w:after="0" w:line="480" w:lineRule="auto"/>
        <w:ind w:left="1440" w:hanging="720"/>
        <w:jc w:val="both"/>
        <w:rPr>
          <w:b/>
        </w:rPr>
      </w:pPr>
      <w:r w:rsidRPr="00896C2A">
        <w:t>(d)</w:t>
      </w:r>
      <w:r w:rsidRPr="00896C2A">
        <w:tab/>
      </w:r>
      <w:r w:rsidR="00CA178B" w:rsidRPr="00896C2A">
        <w:t xml:space="preserve">Makes an assignment for the benefit of its creditors; </w:t>
      </w:r>
    </w:p>
    <w:p w:rsidR="00CA178B" w:rsidRPr="00896C2A" w:rsidRDefault="008E31E9" w:rsidP="0007110C">
      <w:pPr>
        <w:pStyle w:val="ListAlpha"/>
        <w:numPr>
          <w:ilvl w:val="0"/>
          <w:numId w:val="0"/>
        </w:numPr>
        <w:spacing w:after="0" w:line="480" w:lineRule="auto"/>
        <w:ind w:left="1440" w:hanging="720"/>
        <w:jc w:val="both"/>
      </w:pPr>
      <w:r w:rsidRPr="00896C2A">
        <w:t>(e</w:t>
      </w:r>
      <w:r w:rsidR="00CA178B" w:rsidRPr="00896C2A">
        <w:t>)</w:t>
      </w:r>
      <w:r w:rsidR="00CA178B" w:rsidRPr="00896C2A">
        <w:tab/>
        <w:t xml:space="preserve">Applies for, seeks consent to, or acquiesces in the appointment of a receiver, custodian, trustee, liquidator or similar official to manage all or a substantial portion of its assets; </w:t>
      </w:r>
    </w:p>
    <w:p w:rsidR="00CA178B" w:rsidRPr="00896C2A" w:rsidRDefault="008E31E9" w:rsidP="0007110C">
      <w:pPr>
        <w:pStyle w:val="ListAlpha"/>
        <w:numPr>
          <w:ilvl w:val="0"/>
          <w:numId w:val="0"/>
        </w:numPr>
        <w:spacing w:after="0" w:line="480" w:lineRule="auto"/>
        <w:ind w:left="1440" w:hanging="720"/>
        <w:jc w:val="both"/>
      </w:pPr>
      <w:r w:rsidRPr="00896C2A">
        <w:t>(f</w:t>
      </w:r>
      <w:r w:rsidR="00CA178B" w:rsidRPr="00896C2A">
        <w:t>)</w:t>
      </w:r>
      <w:r w:rsidR="00CA178B" w:rsidRPr="00896C2A">
        <w:tab/>
      </w:r>
      <w:r w:rsidR="00D24AE7" w:rsidRPr="00896C2A">
        <w:t xml:space="preserve">In the case of a DS Supplier, </w:t>
      </w:r>
      <w:r w:rsidR="0086581F" w:rsidRPr="00896C2A">
        <w:t>is dissolved</w:t>
      </w:r>
      <w:r w:rsidR="0099089E" w:rsidRPr="00896C2A">
        <w:t xml:space="preserve"> or i</w:t>
      </w:r>
      <w:r w:rsidR="00CA178B" w:rsidRPr="00896C2A">
        <w:t>s the subject of a Merger Event;</w:t>
      </w:r>
    </w:p>
    <w:p w:rsidR="00CA178B" w:rsidRPr="00896C2A" w:rsidRDefault="008E31E9" w:rsidP="0007110C">
      <w:pPr>
        <w:pStyle w:val="ListAlpha"/>
        <w:numPr>
          <w:ilvl w:val="0"/>
          <w:numId w:val="0"/>
        </w:numPr>
        <w:spacing w:after="0" w:line="480" w:lineRule="auto"/>
        <w:ind w:left="1440" w:hanging="720"/>
        <w:jc w:val="both"/>
      </w:pPr>
      <w:r w:rsidRPr="00896C2A">
        <w:t>(g</w:t>
      </w:r>
      <w:r w:rsidR="00CA178B" w:rsidRPr="00896C2A">
        <w:t>)</w:t>
      </w:r>
      <w:r w:rsidR="00CA178B" w:rsidRPr="00896C2A">
        <w:tab/>
        <w:t>Has a secured party take possession of all or substantially all of its assets or has a distress, execution, attachment, sequestration or other legal process levied, enforced or sued on or against all or substantially all of its assets;</w:t>
      </w:r>
    </w:p>
    <w:p w:rsidR="00965AD5" w:rsidRPr="00896C2A" w:rsidRDefault="0007110C" w:rsidP="00A55D79">
      <w:pPr>
        <w:pStyle w:val="ListAlpha"/>
        <w:numPr>
          <w:ilvl w:val="0"/>
          <w:numId w:val="0"/>
        </w:numPr>
        <w:spacing w:after="0" w:line="480" w:lineRule="auto"/>
        <w:ind w:left="1440" w:hanging="720"/>
        <w:jc w:val="both"/>
      </w:pPr>
      <w:r w:rsidRPr="00896C2A">
        <w:t>(</w:t>
      </w:r>
      <w:r w:rsidR="00D24AE7" w:rsidRPr="00896C2A">
        <w:t>h</w:t>
      </w:r>
      <w:r w:rsidR="00CA178B" w:rsidRPr="00896C2A">
        <w:t>)</w:t>
      </w:r>
      <w:r w:rsidR="00CA178B" w:rsidRPr="00896C2A">
        <w:tab/>
        <w:t>Has a resolution passed for its winding-up, official management or liquidation;</w:t>
      </w:r>
    </w:p>
    <w:p w:rsidR="00A55D79" w:rsidRPr="00896C2A" w:rsidRDefault="00965AD5" w:rsidP="00A55D79">
      <w:pPr>
        <w:pStyle w:val="ListAlpha"/>
        <w:numPr>
          <w:ilvl w:val="0"/>
          <w:numId w:val="0"/>
        </w:numPr>
        <w:spacing w:after="0" w:line="480" w:lineRule="auto"/>
        <w:ind w:left="1440" w:hanging="720"/>
        <w:jc w:val="both"/>
      </w:pPr>
      <w:r w:rsidRPr="00896C2A">
        <w:t>(i)</w:t>
      </w:r>
      <w:r w:rsidRPr="00896C2A">
        <w:tab/>
      </w:r>
      <w:r w:rsidR="00CA178B" w:rsidRPr="00896C2A">
        <w:t xml:space="preserve">In the case of a DS Supplier, PJM terminates the DS Supplier’s ability to make purchases from PJM markets or PJM holds the Company responsible for the provision of DS Supply </w:t>
      </w:r>
      <w:r w:rsidR="00591F62" w:rsidRPr="00896C2A">
        <w:t xml:space="preserve">to meet the DS Supplier’s DS Supplier Responsibility Share </w:t>
      </w:r>
      <w:r w:rsidR="00CA178B" w:rsidRPr="00896C2A">
        <w:t xml:space="preserve">under this Agreement and PJM does not rescind such </w:t>
      </w:r>
      <w:r w:rsidR="00CA178B" w:rsidRPr="00896C2A">
        <w:lastRenderedPageBreak/>
        <w:t xml:space="preserve">termination or assignment of responsibility within seven (7) Business Days; </w:t>
      </w:r>
    </w:p>
    <w:p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j</w:t>
      </w:r>
      <w:r w:rsidRPr="00896C2A">
        <w:t xml:space="preserve">)  </w:t>
      </w:r>
      <w:r w:rsidRPr="00896C2A">
        <w:tab/>
      </w:r>
      <w:r w:rsidR="00CA178B" w:rsidRPr="00896C2A">
        <w:t>Fails to comply with the creditworthiness requirements as set forth in Article 6 of this Agreement, including, without limitation, compliance with the creditworthiness requirements to cover the Margin calculated under Section 6.</w:t>
      </w:r>
      <w:r w:rsidR="00903682" w:rsidRPr="00896C2A">
        <w:t>3</w:t>
      </w:r>
      <w:r w:rsidR="00CA178B" w:rsidRPr="00896C2A">
        <w:t xml:space="preserve"> or post any </w:t>
      </w:r>
      <w:r w:rsidR="000310B9" w:rsidRPr="00896C2A">
        <w:t xml:space="preserve">performance assurance collateral as set forth in </w:t>
      </w:r>
      <w:r w:rsidR="001C3532" w:rsidRPr="00896C2A">
        <w:t>Section 6.7</w:t>
      </w:r>
      <w:r w:rsidR="000310B9" w:rsidRPr="00896C2A">
        <w:t xml:space="preserve"> to cover </w:t>
      </w:r>
      <w:r w:rsidR="00CA178B" w:rsidRPr="00896C2A">
        <w:t>Margin due under Section 6.5 of this Agreement, within the time frames set forth in this Agreement;</w:t>
      </w:r>
    </w:p>
    <w:p w:rsidR="00CA178B" w:rsidRPr="00896C2A" w:rsidRDefault="0007110C" w:rsidP="0007110C">
      <w:pPr>
        <w:pStyle w:val="ListAlpha"/>
        <w:numPr>
          <w:ilvl w:val="0"/>
          <w:numId w:val="0"/>
        </w:numPr>
        <w:spacing w:after="0" w:line="480" w:lineRule="auto"/>
        <w:ind w:left="1440" w:hanging="720"/>
        <w:jc w:val="both"/>
      </w:pPr>
      <w:r w:rsidRPr="00896C2A">
        <w:t>(</w:t>
      </w:r>
      <w:r w:rsidR="00965AD5" w:rsidRPr="00896C2A">
        <w:t>k</w:t>
      </w:r>
      <w:r w:rsidRPr="00896C2A">
        <w:t>)</w:t>
      </w:r>
      <w:r w:rsidRPr="00896C2A">
        <w:tab/>
      </w:r>
      <w:r w:rsidR="00CA178B" w:rsidRPr="00896C2A">
        <w:t>Is declared by PJM to be in default of any provision of any PJM Agreement, which default prevents a Party’s performance hereunder if such failure is not remedied within three (3) Business Days after written notice;</w:t>
      </w:r>
    </w:p>
    <w:p w:rsidR="00CA178B" w:rsidRPr="00896C2A" w:rsidRDefault="0007110C" w:rsidP="0007110C">
      <w:pPr>
        <w:pStyle w:val="ListAlpha"/>
        <w:numPr>
          <w:ilvl w:val="0"/>
          <w:numId w:val="0"/>
        </w:numPr>
        <w:spacing w:after="0" w:line="480" w:lineRule="auto"/>
        <w:ind w:left="1440" w:hanging="720"/>
        <w:jc w:val="both"/>
        <w:rPr>
          <w:b/>
        </w:rPr>
      </w:pPr>
      <w:r w:rsidRPr="00896C2A">
        <w:t>(</w:t>
      </w:r>
      <w:r w:rsidR="00965AD5" w:rsidRPr="00896C2A">
        <w:t>l</w:t>
      </w:r>
      <w:r w:rsidR="00CA178B" w:rsidRPr="00896C2A">
        <w:t>)</w:t>
      </w:r>
      <w:r w:rsidR="00CA178B" w:rsidRPr="00896C2A">
        <w:tab/>
      </w:r>
      <w:r w:rsidR="0086581F" w:rsidRPr="00896C2A">
        <w:t xml:space="preserve">Fails </w:t>
      </w:r>
      <w:r w:rsidR="00CA178B" w:rsidRPr="00896C2A">
        <w:t xml:space="preserve">to make, when due, any payment required pursuant to this Agreement if such failure is not remedied within </w:t>
      </w:r>
      <w:r w:rsidR="008B7B0E" w:rsidRPr="00896C2A">
        <w:t xml:space="preserve">three </w:t>
      </w:r>
      <w:r w:rsidR="00CA178B" w:rsidRPr="00896C2A">
        <w:t>(</w:t>
      </w:r>
      <w:r w:rsidR="008B7B0E" w:rsidRPr="00896C2A">
        <w:t>3</w:t>
      </w:r>
      <w:r w:rsidR="00CA178B" w:rsidRPr="00896C2A">
        <w:t xml:space="preserve">) Business Days after written notice;  </w:t>
      </w:r>
    </w:p>
    <w:p w:rsidR="00CA178B" w:rsidRPr="00896C2A" w:rsidRDefault="0007110C" w:rsidP="0007110C">
      <w:pPr>
        <w:pStyle w:val="ListAlpha"/>
        <w:numPr>
          <w:ilvl w:val="0"/>
          <w:numId w:val="0"/>
        </w:numPr>
        <w:spacing w:after="0" w:line="480" w:lineRule="auto"/>
        <w:ind w:left="1440" w:hanging="720"/>
        <w:jc w:val="both"/>
      </w:pPr>
      <w:r w:rsidRPr="00896C2A">
        <w:t>(</w:t>
      </w:r>
      <w:r w:rsidR="00965AD5" w:rsidRPr="00896C2A">
        <w:t>m</w:t>
      </w:r>
      <w:r w:rsidR="00CA178B" w:rsidRPr="00896C2A">
        <w:t>)</w:t>
      </w:r>
      <w:r w:rsidR="00CA178B" w:rsidRPr="00896C2A">
        <w:tab/>
        <w:t xml:space="preserve">Violates any federal, state or local code, regulation or statute applicable to the </w:t>
      </w:r>
      <w:r w:rsidR="00D555B9" w:rsidRPr="00896C2A">
        <w:t>provision of DS</w:t>
      </w:r>
      <w:r w:rsidR="00CA178B" w:rsidRPr="00896C2A">
        <w:t xml:space="preserve"> </w:t>
      </w:r>
      <w:r w:rsidR="0086581F" w:rsidRPr="00896C2A">
        <w:t xml:space="preserve">Supply </w:t>
      </w:r>
      <w:r w:rsidR="00CA178B" w:rsidRPr="00896C2A">
        <w:t xml:space="preserve">and/or AECs in a manner that materially, and adversely, affects the Party’s performance under this Agreement, including by way of failure to continually satisfy all applicable FERC requirements, or, in the case of the DS Supplier, by way of failure to maintain any other governmental approvals required for participation in the Pennsylvania retail </w:t>
      </w:r>
      <w:r w:rsidR="00D555B9" w:rsidRPr="00896C2A">
        <w:t>e</w:t>
      </w:r>
      <w:r w:rsidR="00CA178B" w:rsidRPr="00896C2A">
        <w:t xml:space="preserve">nergy market, or defaults on any obligation or other failure to comply with PJM requirements under the PJM Agreements; </w:t>
      </w:r>
    </w:p>
    <w:p w:rsidR="00CA178B" w:rsidRPr="00896C2A" w:rsidRDefault="0007110C" w:rsidP="0007110C">
      <w:pPr>
        <w:pStyle w:val="ListAlpha"/>
        <w:numPr>
          <w:ilvl w:val="0"/>
          <w:numId w:val="0"/>
        </w:numPr>
        <w:spacing w:after="0" w:line="480" w:lineRule="auto"/>
        <w:ind w:left="1440" w:hanging="720"/>
        <w:jc w:val="both"/>
      </w:pPr>
      <w:r w:rsidRPr="00896C2A">
        <w:t>(</w:t>
      </w:r>
      <w:r w:rsidR="00965AD5" w:rsidRPr="00896C2A">
        <w:t>n</w:t>
      </w:r>
      <w:r w:rsidR="00CA178B" w:rsidRPr="00896C2A">
        <w:t>)</w:t>
      </w:r>
      <w:r w:rsidR="00CA178B" w:rsidRPr="00896C2A">
        <w:tab/>
        <w:t>Is the subject of an involuntary bankruptcy or similar proceeding;</w:t>
      </w:r>
    </w:p>
    <w:p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o</w:t>
      </w:r>
      <w:r w:rsidRPr="00896C2A">
        <w:t>)</w:t>
      </w:r>
      <w:r w:rsidRPr="00896C2A">
        <w:tab/>
      </w:r>
      <w:r w:rsidR="00CA178B" w:rsidRPr="00896C2A">
        <w:t xml:space="preserve">Subject to Section 5.3 (b) of this Agreement, in the case of the Company, </w:t>
      </w:r>
      <w:r w:rsidR="00CA178B" w:rsidRPr="00896C2A">
        <w:lastRenderedPageBreak/>
        <w:t xml:space="preserve">fails to accept DS Supply properly tendered by the DS Supplier under this Agreement; </w:t>
      </w:r>
    </w:p>
    <w:p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p</w:t>
      </w:r>
      <w:r w:rsidRPr="00896C2A">
        <w:t>)</w:t>
      </w:r>
      <w:r w:rsidRPr="00896C2A">
        <w:tab/>
      </w:r>
      <w:r w:rsidR="00CB06B1" w:rsidRPr="00896C2A">
        <w:t xml:space="preserve">Fails </w:t>
      </w:r>
      <w:r w:rsidR="00CA178B" w:rsidRPr="00896C2A">
        <w:t xml:space="preserve">to perform any material covenant or obligation set forth in this Agreement, if such failure is not remedied within three (3) Business Days after written notice; </w:t>
      </w:r>
    </w:p>
    <w:p w:rsidR="00CA178B" w:rsidRPr="00896C2A" w:rsidRDefault="00A55D79" w:rsidP="00A55D79">
      <w:pPr>
        <w:pStyle w:val="ListAlpha"/>
        <w:numPr>
          <w:ilvl w:val="0"/>
          <w:numId w:val="0"/>
        </w:numPr>
        <w:spacing w:after="0" w:line="480" w:lineRule="auto"/>
        <w:ind w:left="1440" w:hanging="720"/>
        <w:jc w:val="both"/>
      </w:pPr>
      <w:r w:rsidRPr="00896C2A">
        <w:t>(</w:t>
      </w:r>
      <w:r w:rsidR="00965AD5" w:rsidRPr="00896C2A">
        <w:t>q</w:t>
      </w:r>
      <w:r w:rsidRPr="00896C2A">
        <w:t>)</w:t>
      </w:r>
      <w:r w:rsidRPr="00896C2A">
        <w:tab/>
      </w:r>
      <w:r w:rsidR="00CA178B" w:rsidRPr="00896C2A">
        <w:t xml:space="preserve">Makes a materially incorrect or misleading representation or warranty under this Agreement or under any response to the DS Solicitation; </w:t>
      </w:r>
    </w:p>
    <w:p w:rsidR="006B24E1" w:rsidRPr="00896C2A" w:rsidRDefault="00A55D79" w:rsidP="00A55D79">
      <w:pPr>
        <w:pStyle w:val="ListAlpha"/>
        <w:numPr>
          <w:ilvl w:val="0"/>
          <w:numId w:val="0"/>
        </w:numPr>
        <w:spacing w:after="0" w:line="480" w:lineRule="auto"/>
        <w:ind w:left="1440" w:hanging="720"/>
        <w:jc w:val="both"/>
      </w:pPr>
      <w:r w:rsidRPr="00896C2A">
        <w:t>(</w:t>
      </w:r>
      <w:r w:rsidR="00965AD5" w:rsidRPr="00896C2A">
        <w:t>r</w:t>
      </w:r>
      <w:r w:rsidRPr="00896C2A">
        <w:t>)</w:t>
      </w:r>
      <w:r w:rsidRPr="00896C2A">
        <w:tab/>
      </w:r>
      <w:r w:rsidR="00CB06B1" w:rsidRPr="00896C2A">
        <w:t xml:space="preserve">Makes </w:t>
      </w:r>
      <w:r w:rsidR="006B24E1" w:rsidRPr="00896C2A">
        <w:t xml:space="preserve">an omission </w:t>
      </w:r>
      <w:r w:rsidR="008B7B0E" w:rsidRPr="00896C2A">
        <w:t xml:space="preserve">or </w:t>
      </w:r>
      <w:r w:rsidR="00CB06B1" w:rsidRPr="00896C2A">
        <w:t xml:space="preserve">commits </w:t>
      </w:r>
      <w:r w:rsidR="008B7B0E" w:rsidRPr="00896C2A">
        <w:t xml:space="preserve">an act </w:t>
      </w:r>
      <w:r w:rsidR="006B24E1" w:rsidRPr="00896C2A">
        <w:t xml:space="preserve">that constitutes an “Event of Default” under any other agreement(s) for the provision of DS Supply between the Company and the DS 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896C2A">
        <w:t xml:space="preserve">(a), (d), (e), (f), (g), (h), (i), and (j) </w:t>
      </w:r>
      <w:r w:rsidR="006B24E1" w:rsidRPr="00896C2A">
        <w:t>above.  Termination or modification of this Agreement</w:t>
      </w:r>
      <w:r w:rsidR="008B7B0E" w:rsidRPr="00896C2A">
        <w:t xml:space="preserve"> or any Transactions </w:t>
      </w:r>
      <w:r w:rsidR="008361DE" w:rsidRPr="00896C2A">
        <w:t>h</w:t>
      </w:r>
      <w:r w:rsidR="008B7B0E" w:rsidRPr="00896C2A">
        <w:t>ereunder</w:t>
      </w:r>
      <w:r w:rsidR="006B24E1" w:rsidRPr="00896C2A">
        <w:t xml:space="preserve"> by the PaPUC, other regulatory authority or court of law does not constitute an Event of Default under this Agreement</w:t>
      </w:r>
      <w:r w:rsidR="00044D1A" w:rsidRPr="00896C2A">
        <w:t>; or</w:t>
      </w:r>
    </w:p>
    <w:p w:rsidR="00CA178B" w:rsidRPr="00896C2A" w:rsidRDefault="00A55D79" w:rsidP="00A55D79">
      <w:pPr>
        <w:pStyle w:val="ListAlpha"/>
        <w:numPr>
          <w:ilvl w:val="0"/>
          <w:numId w:val="0"/>
        </w:numPr>
        <w:spacing w:after="240" w:line="480" w:lineRule="auto"/>
        <w:ind w:left="1440" w:hanging="720"/>
        <w:jc w:val="both"/>
      </w:pPr>
      <w:r w:rsidRPr="00896C2A">
        <w:t>(</w:t>
      </w:r>
      <w:r w:rsidR="00965AD5" w:rsidRPr="00896C2A">
        <w:t>s</w:t>
      </w:r>
      <w:r w:rsidRPr="00896C2A">
        <w:t>)</w:t>
      </w:r>
      <w:r w:rsidRPr="00896C2A">
        <w:tab/>
      </w:r>
      <w:r w:rsidR="00CA178B" w:rsidRPr="00896C2A">
        <w:t xml:space="preserve">With respect to the DS Supplier’s Guarantor, if any: </w:t>
      </w:r>
    </w:p>
    <w:p w:rsidR="0007110C" w:rsidRPr="00896C2A" w:rsidRDefault="00CA178B" w:rsidP="00191DC7">
      <w:pPr>
        <w:pStyle w:val="ArticleStyle4"/>
        <w:numPr>
          <w:ilvl w:val="3"/>
          <w:numId w:val="30"/>
        </w:numPr>
        <w:spacing w:line="480" w:lineRule="auto"/>
        <w:ind w:left="1800"/>
        <w:jc w:val="both"/>
      </w:pPr>
      <w:r w:rsidRPr="00896C2A">
        <w:lastRenderedPageBreak/>
        <w:t>any representation or warranty made by the Guarantor in connection with this Agreement is false or misleading in any material respect when made o</w:t>
      </w:r>
      <w:r w:rsidR="0007110C" w:rsidRPr="00896C2A">
        <w:t>r when deemed made or repeated;</w:t>
      </w:r>
    </w:p>
    <w:p w:rsidR="00A55D79" w:rsidRPr="00896C2A" w:rsidRDefault="00A55D79" w:rsidP="00191DC7">
      <w:pPr>
        <w:pStyle w:val="ArticleStyle4"/>
        <w:numPr>
          <w:ilvl w:val="3"/>
          <w:numId w:val="30"/>
        </w:numPr>
        <w:spacing w:line="480" w:lineRule="auto"/>
        <w:ind w:left="1800"/>
        <w:jc w:val="both"/>
      </w:pPr>
      <w:r w:rsidRPr="00896C2A">
        <w:t>Guarantor fails to make, when due, any payment required or to perform any other material covenant or obligation in any guaranty made in connection with this Agreement and such failure shall not be remedied within three (3) Business Days after written notice;</w:t>
      </w:r>
    </w:p>
    <w:p w:rsidR="00CA178B" w:rsidRPr="00896C2A" w:rsidRDefault="00CA178B" w:rsidP="00191DC7">
      <w:pPr>
        <w:pStyle w:val="ArticleStyle4"/>
        <w:numPr>
          <w:ilvl w:val="3"/>
          <w:numId w:val="30"/>
        </w:numPr>
        <w:spacing w:line="480" w:lineRule="auto"/>
        <w:ind w:left="1800"/>
        <w:jc w:val="both"/>
      </w:pPr>
      <w:r w:rsidRPr="00896C2A">
        <w:t xml:space="preserve">Guarantor’s guaranty fails to be in full force and effect for purposes of this Agreement (other than in accordance with its terms) prior to the satisfaction of all obligations of </w:t>
      </w:r>
      <w:r w:rsidR="008B7B0E" w:rsidRPr="00896C2A">
        <w:t>the DS Supplier</w:t>
      </w:r>
      <w:r w:rsidRPr="00896C2A">
        <w:t xml:space="preserve"> under this Agreement without the written consent of the </w:t>
      </w:r>
      <w:r w:rsidR="008B7B0E" w:rsidRPr="00896C2A">
        <w:t>Company</w:t>
      </w:r>
      <w:r w:rsidRPr="00896C2A">
        <w:t>; or</w:t>
      </w:r>
    </w:p>
    <w:p w:rsidR="00CA178B" w:rsidRPr="00896C2A" w:rsidRDefault="00CA178B" w:rsidP="00191DC7">
      <w:pPr>
        <w:pStyle w:val="ArticleStyle4"/>
        <w:numPr>
          <w:ilvl w:val="3"/>
          <w:numId w:val="30"/>
        </w:numPr>
        <w:spacing w:line="480" w:lineRule="auto"/>
        <w:ind w:left="1800"/>
        <w:jc w:val="both"/>
      </w:pPr>
      <w:r w:rsidRPr="00896C2A">
        <w:t>Guarantor repudiates, disaffirms, disclaims, or rejects, in whole or in part, or challenges the validity of any guaranty</w:t>
      </w:r>
      <w:r w:rsidR="008B7B0E" w:rsidRPr="00896C2A">
        <w:t xml:space="preserve"> in connection with this Agreement</w:t>
      </w:r>
      <w:r w:rsidRPr="00896C2A">
        <w:t>.</w:t>
      </w:r>
    </w:p>
    <w:p w:rsidR="00CA178B" w:rsidRPr="00896C2A" w:rsidRDefault="00CA178B">
      <w:pPr>
        <w:pStyle w:val="Heading2"/>
        <w:ind w:firstLine="720"/>
        <w:rPr>
          <w:rFonts w:ascii="Times New Roman" w:hAnsi="Times New Roman"/>
          <w:i w:val="0"/>
          <w:sz w:val="24"/>
          <w:szCs w:val="24"/>
        </w:rPr>
      </w:pPr>
      <w:bookmarkStart w:id="121" w:name="_Toc362154027"/>
      <w:bookmarkStart w:id="122" w:name="_Toc475436511"/>
      <w:r w:rsidRPr="00896C2A">
        <w:rPr>
          <w:rFonts w:ascii="Times New Roman" w:hAnsi="Times New Roman"/>
          <w:i w:val="0"/>
          <w:sz w:val="24"/>
          <w:szCs w:val="24"/>
        </w:rPr>
        <w:t>5.2</w:t>
      </w:r>
      <w:r w:rsidRPr="00896C2A">
        <w:rPr>
          <w:rFonts w:ascii="Times New Roman" w:hAnsi="Times New Roman"/>
          <w:i w:val="0"/>
          <w:sz w:val="24"/>
          <w:szCs w:val="24"/>
        </w:rPr>
        <w:tab/>
        <w:t>Rights upon Default</w:t>
      </w:r>
      <w:bookmarkEnd w:id="121"/>
      <w:bookmarkEnd w:id="122"/>
    </w:p>
    <w:p w:rsidR="00CA178B" w:rsidRPr="00896C2A" w:rsidRDefault="00637187" w:rsidP="00637187">
      <w:pPr>
        <w:pStyle w:val="BodyText"/>
        <w:spacing w:after="0" w:line="480" w:lineRule="auto"/>
        <w:ind w:left="1440" w:hanging="720"/>
      </w:pPr>
      <w:r w:rsidRPr="00896C2A">
        <w:tab/>
      </w:r>
      <w:r w:rsidR="00CA178B" w:rsidRPr="00896C2A">
        <w:t xml:space="preserve">Upon and during the continuation of an Event of Default, the Non-Defaulting Party shall have the right to suspend performance, provided that such suspension shall not continue for longer than ten (10) Business Days.  At any time during or subsequent to the temporary suspension of </w:t>
      </w:r>
      <w:r w:rsidR="00CA178B" w:rsidRPr="00896C2A">
        <w:lastRenderedPageBreak/>
        <w:t xml:space="preserve">performance, the Non-Defaulting Party may proceed with the steps outlined in </w:t>
      </w:r>
      <w:r w:rsidR="00CA6A9C" w:rsidRPr="00896C2A">
        <w:t>Section</w:t>
      </w:r>
      <w:r w:rsidR="00965AD5" w:rsidRPr="00896C2A">
        <w:t>s</w:t>
      </w:r>
      <w:r w:rsidR="00CA6A9C" w:rsidRPr="00896C2A">
        <w:t xml:space="preserve"> </w:t>
      </w:r>
      <w:r w:rsidR="004F0D9C" w:rsidRPr="00896C2A">
        <w:t xml:space="preserve">5.6 and </w:t>
      </w:r>
      <w:r w:rsidR="00CA178B" w:rsidRPr="00896C2A">
        <w:t xml:space="preserve">5.7.  In addition to any other remedies available at law or in equity to the Non-Defaulting Party, if an Event of Default has occurred and is continuing, the Non-Defaulting Party shall have the right to implement all of the following remedies: </w:t>
      </w:r>
    </w:p>
    <w:p w:rsidR="00CA178B" w:rsidRPr="00896C2A" w:rsidRDefault="00CA178B" w:rsidP="00A55D79">
      <w:pPr>
        <w:pStyle w:val="ListAlpha"/>
        <w:numPr>
          <w:ilvl w:val="0"/>
          <w:numId w:val="0"/>
        </w:numPr>
        <w:spacing w:after="0" w:line="480" w:lineRule="auto"/>
        <w:ind w:left="2160" w:hanging="720"/>
        <w:jc w:val="both"/>
      </w:pPr>
      <w:r w:rsidRPr="00896C2A">
        <w:t>(i)</w:t>
      </w:r>
      <w:r w:rsidRPr="00896C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DS Supplier is the Defaulting Party occurring under subsections </w:t>
      </w:r>
      <w:r w:rsidR="00247169" w:rsidRPr="00896C2A">
        <w:t xml:space="preserve">(a), (d), (e), (f), (g), (h), (i), and (j) </w:t>
      </w:r>
      <w:r w:rsidRPr="00896C2A">
        <w:t xml:space="preserve">of </w:t>
      </w:r>
      <w:r w:rsidR="00247169" w:rsidRPr="00896C2A">
        <w:t xml:space="preserve">Section </w:t>
      </w:r>
      <w:r w:rsidRPr="00896C2A">
        <w:t xml:space="preserve">5.1 of this Agreement and such date of automatic termination shall be deemed the Early Termination Date of this Agreement with respect to such </w:t>
      </w:r>
      <w:r w:rsidR="008361DE" w:rsidRPr="00896C2A">
        <w:t xml:space="preserve">DS </w:t>
      </w:r>
      <w:r w:rsidRPr="00896C2A">
        <w:t>Supplier; and</w:t>
      </w:r>
    </w:p>
    <w:p w:rsidR="00CA178B" w:rsidRPr="00896C2A" w:rsidRDefault="00CA178B" w:rsidP="00A55D79">
      <w:pPr>
        <w:pStyle w:val="ListAlpha"/>
        <w:numPr>
          <w:ilvl w:val="0"/>
          <w:numId w:val="0"/>
        </w:numPr>
        <w:spacing w:after="0" w:line="480" w:lineRule="auto"/>
        <w:ind w:left="2160" w:hanging="720"/>
        <w:jc w:val="both"/>
      </w:pPr>
      <w:r w:rsidRPr="00896C2A">
        <w:t>(ii)</w:t>
      </w:r>
      <w:r w:rsidRPr="00896C2A">
        <w:tab/>
        <w:t>Receive Damages in accordance with Section 5.3 of this Agreement.</w:t>
      </w:r>
    </w:p>
    <w:p w:rsidR="00CA178B" w:rsidRPr="00896C2A" w:rsidRDefault="00CA178B" w:rsidP="005A33C2">
      <w:pPr>
        <w:pStyle w:val="ArticleStyle3"/>
        <w:numPr>
          <w:ilvl w:val="0"/>
          <w:numId w:val="0"/>
        </w:numPr>
        <w:spacing w:line="480" w:lineRule="auto"/>
        <w:ind w:left="1440" w:hanging="720"/>
        <w:jc w:val="both"/>
        <w:outlineLvl w:val="9"/>
      </w:pPr>
    </w:p>
    <w:p w:rsidR="00CA178B" w:rsidRPr="00896C2A" w:rsidRDefault="00CA178B" w:rsidP="0007110C">
      <w:pPr>
        <w:pStyle w:val="Heading2"/>
        <w:ind w:left="1440" w:hanging="720"/>
        <w:rPr>
          <w:rFonts w:ascii="Times New Roman" w:hAnsi="Times New Roman"/>
          <w:i w:val="0"/>
          <w:sz w:val="24"/>
          <w:szCs w:val="24"/>
        </w:rPr>
      </w:pPr>
      <w:bookmarkStart w:id="123" w:name="_Toc362154029"/>
      <w:bookmarkStart w:id="124" w:name="_Toc475436512"/>
      <w:r w:rsidRPr="00896C2A">
        <w:rPr>
          <w:rFonts w:ascii="Times New Roman" w:hAnsi="Times New Roman"/>
          <w:i w:val="0"/>
          <w:sz w:val="24"/>
          <w:szCs w:val="24"/>
        </w:rPr>
        <w:t>5.3</w:t>
      </w:r>
      <w:r w:rsidRPr="00896C2A">
        <w:rPr>
          <w:rFonts w:ascii="Times New Roman" w:hAnsi="Times New Roman"/>
          <w:i w:val="0"/>
          <w:sz w:val="24"/>
          <w:szCs w:val="24"/>
        </w:rPr>
        <w:tab/>
        <w:t>Damages Resulting From an Event of Default</w:t>
      </w:r>
      <w:bookmarkEnd w:id="123"/>
      <w:bookmarkEnd w:id="124"/>
    </w:p>
    <w:p w:rsidR="00CA178B" w:rsidRPr="00896C2A" w:rsidRDefault="00CA178B" w:rsidP="005F3CC5">
      <w:pPr>
        <w:pStyle w:val="ListAlpha"/>
        <w:numPr>
          <w:ilvl w:val="0"/>
          <w:numId w:val="0"/>
        </w:numPr>
        <w:spacing w:after="0" w:line="480" w:lineRule="auto"/>
        <w:ind w:left="1440" w:hanging="720"/>
        <w:jc w:val="both"/>
      </w:pPr>
      <w:r w:rsidRPr="00896C2A">
        <w:rPr>
          <w:b/>
        </w:rPr>
        <w:t xml:space="preserve">(a) </w:t>
      </w:r>
      <w:r w:rsidRPr="00896C2A">
        <w:rPr>
          <w:b/>
        </w:rPr>
        <w:tab/>
      </w:r>
      <w:r w:rsidRPr="00896C2A">
        <w:rPr>
          <w:b/>
          <w:u w:val="single"/>
        </w:rPr>
        <w:t>DS Supplier’s Failure to Supply DS Supply or Declaration of Early Termination By Company</w:t>
      </w:r>
      <w:r w:rsidRPr="00896C2A">
        <w:t xml:space="preserve">:  Damages resulting from (i) the DS Supplier’s failure to (A) provide DS Supply in conformance with </w:t>
      </w:r>
      <w:r w:rsidR="002A1DF5" w:rsidRPr="00896C2A">
        <w:t xml:space="preserve">Section </w:t>
      </w:r>
      <w:r w:rsidRPr="00896C2A">
        <w:t xml:space="preserve">2.2 hereof or (B) pay PJM for purchases of any products or services from PJM, or other </w:t>
      </w:r>
      <w:r w:rsidRPr="00896C2A">
        <w:lastRenderedPageBreak/>
        <w:t>failure to comply with PJM requirements, such that PJM holds the Company responsible for the provision of DS Supply to meet the DS Supplier’s DS Supplier Responsibility Share under</w:t>
      </w:r>
      <w:r w:rsidR="008B7B0E" w:rsidRPr="00896C2A">
        <w:t xml:space="preserve"> Transaction(s) of</w:t>
      </w:r>
      <w:r w:rsidRPr="00896C2A">
        <w:t xml:space="preserve"> this Agreement or (ii) the occurrence of any Event of Default attributable to the DS 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2A1DF5" w:rsidRPr="00896C2A">
        <w:t>DS S</w:t>
      </w:r>
      <w:r w:rsidRPr="00896C2A">
        <w:t>upplier, which Costs exceed the amounts that would have been payable to the defaulting DS Supplier under this Agreement.  Costs incurred by the Company for the purpose of calculating Damages hereunder will consist of:</w:t>
      </w:r>
    </w:p>
    <w:p w:rsidR="00CA178B" w:rsidRPr="00896C2A" w:rsidRDefault="00CA178B" w:rsidP="00A55D79">
      <w:pPr>
        <w:pStyle w:val="BodyText"/>
        <w:spacing w:after="0" w:line="480" w:lineRule="auto"/>
        <w:ind w:left="1440" w:hanging="720"/>
      </w:pPr>
      <w:r w:rsidRPr="00896C2A">
        <w:t>(</w:t>
      </w:r>
      <w:r w:rsidR="008361DE" w:rsidRPr="00896C2A">
        <w:t>1</w:t>
      </w:r>
      <w:r w:rsidRPr="00896C2A">
        <w:t>)</w:t>
      </w:r>
      <w:r w:rsidRPr="00896C2A">
        <w:tab/>
        <w:t>The cost of DS Supply allocated to the Company by the PJM OI due to the failure of the DS Supplier to meet obligations owing to the PJM OI in connection with its obligations under this Agreement;</w:t>
      </w:r>
    </w:p>
    <w:p w:rsidR="00CA178B" w:rsidRPr="00896C2A" w:rsidRDefault="00CA178B" w:rsidP="00A55D79">
      <w:pPr>
        <w:pStyle w:val="ListAlpha"/>
        <w:numPr>
          <w:ilvl w:val="0"/>
          <w:numId w:val="0"/>
        </w:numPr>
        <w:spacing w:after="0" w:line="480" w:lineRule="auto"/>
        <w:ind w:left="1440" w:hanging="720"/>
        <w:jc w:val="both"/>
      </w:pPr>
      <w:r w:rsidRPr="00896C2A">
        <w:t>(</w:t>
      </w:r>
      <w:r w:rsidR="008361DE" w:rsidRPr="00896C2A">
        <w:t>2</w:t>
      </w:r>
      <w:r w:rsidRPr="00896C2A">
        <w:t>)</w:t>
      </w:r>
      <w:r w:rsidRPr="00896C2A">
        <w:tab/>
        <w:t xml:space="preserve">The costs of DS Supply purchased by the Company to replace DS Supply that </w:t>
      </w:r>
      <w:r w:rsidR="002A1DF5" w:rsidRPr="00896C2A">
        <w:t>the</w:t>
      </w:r>
      <w:r w:rsidRPr="00896C2A">
        <w:t xml:space="preserve"> DS Supplier was obligated to supply under this Agreement during the term hereof; </w:t>
      </w:r>
    </w:p>
    <w:p w:rsidR="00CA178B" w:rsidRPr="00896C2A" w:rsidRDefault="008361DE" w:rsidP="00A55D79">
      <w:pPr>
        <w:pStyle w:val="ListAlpha"/>
        <w:numPr>
          <w:ilvl w:val="0"/>
          <w:numId w:val="0"/>
        </w:numPr>
        <w:spacing w:after="0" w:line="480" w:lineRule="auto"/>
        <w:ind w:left="1440" w:hanging="720"/>
        <w:jc w:val="both"/>
      </w:pPr>
      <w:r w:rsidRPr="00896C2A">
        <w:t>(3)</w:t>
      </w:r>
      <w:r w:rsidRPr="00896C2A">
        <w:tab/>
      </w:r>
      <w:r w:rsidR="00CA178B" w:rsidRPr="00896C2A">
        <w:t>Administrative and legal costs associated with procuring replacement DS Supply; and</w:t>
      </w:r>
    </w:p>
    <w:p w:rsidR="00CA178B" w:rsidRPr="00896C2A" w:rsidRDefault="00CA178B" w:rsidP="00A55D79">
      <w:pPr>
        <w:pStyle w:val="ListAlpha"/>
        <w:numPr>
          <w:ilvl w:val="0"/>
          <w:numId w:val="0"/>
        </w:numPr>
        <w:spacing w:after="0" w:line="480" w:lineRule="auto"/>
        <w:ind w:left="1440" w:hanging="720"/>
        <w:jc w:val="both"/>
      </w:pPr>
      <w:r w:rsidRPr="00896C2A">
        <w:t>(</w:t>
      </w:r>
      <w:r w:rsidR="008361DE" w:rsidRPr="00896C2A">
        <w:t>4</w:t>
      </w:r>
      <w:r w:rsidRPr="00896C2A">
        <w:t>)</w:t>
      </w:r>
      <w:r w:rsidR="001C4626" w:rsidRPr="00896C2A">
        <w:tab/>
      </w:r>
      <w:r w:rsidRPr="00896C2A">
        <w:t xml:space="preserve">Financial hedging costs incurred by the Company on behalf of DS Customers as a result of having to procure DS Supply not provided by the DS Supplier.  </w:t>
      </w:r>
    </w:p>
    <w:p w:rsidR="00CA178B" w:rsidRPr="00896C2A" w:rsidRDefault="00CA178B" w:rsidP="005F3CC5">
      <w:pPr>
        <w:pStyle w:val="BodyText"/>
        <w:spacing w:after="0" w:line="480" w:lineRule="auto"/>
        <w:ind w:left="720"/>
      </w:pPr>
      <w:r w:rsidRPr="00896C2A">
        <w:t xml:space="preserve">The Parties further recognize and agree that the final calculation of </w:t>
      </w:r>
      <w:r w:rsidRPr="00896C2A">
        <w:lastRenderedPageBreak/>
        <w:t>Damages hereunder may not be known for some time since the level of such Damages may be depend</w:t>
      </w:r>
      <w:r w:rsidR="0019076F" w:rsidRPr="00896C2A">
        <w:t>e</w:t>
      </w:r>
      <w:r w:rsidRPr="00896C2A">
        <w:t xml:space="preserve">nt upon the arrangements made by the Company to obtain replacement services or a replacement DS Supplier.  The Company and the DS Supplier agree that, until the calculation of Damages under this provision is completed, the amount and payment to the Company of the Settlement Amount on behalf of DS Customers in the event of an Early Termination as set forth in </w:t>
      </w:r>
      <w:r w:rsidR="002A1DF5" w:rsidRPr="00896C2A">
        <w:t>Section</w:t>
      </w:r>
      <w:r w:rsidRPr="00896C2A">
        <w:t xml:space="preserve"> 5.4 of this Agreement shall be immediately due and owing as an estimate of all Damages ultimately determined to be due and owing.   After Damages have been finally determined under this </w:t>
      </w:r>
      <w:r w:rsidR="002A1DF5" w:rsidRPr="00896C2A">
        <w:t xml:space="preserve">Section </w:t>
      </w:r>
      <w:r w:rsidRPr="00896C2A">
        <w:t xml:space="preserve">5.3, the amounts of Damages due and owing will be reconciled with payments already made by the DS Supplier under Section 5.4 of this Agreement.  </w:t>
      </w:r>
    </w:p>
    <w:p w:rsidR="00CA178B" w:rsidRPr="00896C2A" w:rsidRDefault="00CA178B" w:rsidP="0007110C">
      <w:pPr>
        <w:pStyle w:val="BodyText"/>
        <w:spacing w:after="0" w:line="480" w:lineRule="auto"/>
        <w:ind w:left="1440" w:hanging="720"/>
      </w:pPr>
      <w:r w:rsidRPr="00896C2A">
        <w:rPr>
          <w:b/>
        </w:rPr>
        <w:t>(b)</w:t>
      </w:r>
      <w:r w:rsidRPr="00896C2A">
        <w:rPr>
          <w:b/>
        </w:rPr>
        <w:tab/>
      </w:r>
      <w:r w:rsidRPr="00896C2A">
        <w:rPr>
          <w:b/>
          <w:u w:val="single"/>
        </w:rPr>
        <w:t>Failure By Company on Behalf of Customers To Accept DS Supply Tendered By DS Supplier</w:t>
      </w:r>
      <w:r w:rsidRPr="00896C2A">
        <w:t xml:space="preserve">: Damages resulting from the failure of the Company on behalf of Customers to accept DS Supply tendered by the DS Supplier necessary to meet the DS Supplier Responsibility Share of DS Load under </w:t>
      </w:r>
      <w:r w:rsidR="002A1DF5" w:rsidRPr="00896C2A">
        <w:t xml:space="preserve">Transaction(s) of </w:t>
      </w:r>
      <w:r w:rsidRPr="00896C2A">
        <w:t>this Agreement shall consist of the positive difference (if any) between (i) the amounts that would have been payable to the DS Supplier hereunder had the Company accepted the DS Supply tendered by the DS Supplier necessary to meet the DS Supplier Responsibility Share of DS Load under</w:t>
      </w:r>
      <w:r w:rsidR="002A1DF5" w:rsidRPr="00896C2A">
        <w:t xml:space="preserve"> Transaction(s) of</w:t>
      </w:r>
      <w:r w:rsidRPr="00896C2A">
        <w:t xml:space="preserve"> this Agreement and (ii) the amount realized by the DS Supplier in disposing, in a commercially reasonable manner, of the DS Supply not accepted by the Company</w:t>
      </w:r>
      <w:r w:rsidR="00453C4F" w:rsidRPr="00896C2A">
        <w:t>.</w:t>
      </w:r>
    </w:p>
    <w:p w:rsidR="00CA178B" w:rsidRPr="00896C2A" w:rsidRDefault="00CA178B" w:rsidP="0007110C">
      <w:pPr>
        <w:pStyle w:val="BodyText"/>
        <w:spacing w:after="0" w:line="480" w:lineRule="auto"/>
        <w:ind w:left="1440" w:hanging="720"/>
      </w:pPr>
      <w:r w:rsidRPr="00896C2A">
        <w:rPr>
          <w:b/>
        </w:rPr>
        <w:lastRenderedPageBreak/>
        <w:t>(c)</w:t>
      </w:r>
      <w:r w:rsidRPr="00896C2A">
        <w:rPr>
          <w:b/>
        </w:rPr>
        <w:tab/>
      </w:r>
      <w:r w:rsidRPr="00896C2A">
        <w:rPr>
          <w:b/>
          <w:u w:val="single"/>
        </w:rPr>
        <w:t>Damages Resulting From Early Termination Due To An Event of Default Attributable To the Company</w:t>
      </w:r>
      <w:r w:rsidRPr="00896C2A">
        <w:t xml:space="preserve">:  Damages resulting from Early Termination due to an Event of Default attributable to the Company shall be as set forth in Section 5.4 of this Agreement.  Damages calculated in accordance with said </w:t>
      </w:r>
      <w:r w:rsidR="002A1DF5" w:rsidRPr="00896C2A">
        <w:t>Section</w:t>
      </w:r>
      <w:r w:rsidRPr="00896C2A">
        <w:t xml:space="preserve"> 5.4 shall be the exclusive remedy available to the DS Supplier in the event of Early Termination resulting from an Event of Default attributable to the Company. </w:t>
      </w:r>
    </w:p>
    <w:p w:rsidR="00CA178B" w:rsidRPr="00896C2A" w:rsidRDefault="00CA178B" w:rsidP="0007110C">
      <w:pPr>
        <w:pStyle w:val="BodyText"/>
        <w:spacing w:after="0" w:line="480" w:lineRule="auto"/>
        <w:ind w:left="1440" w:hanging="720"/>
      </w:pPr>
      <w:r w:rsidRPr="00896C2A">
        <w:rPr>
          <w:b/>
        </w:rPr>
        <w:t>(d)</w:t>
      </w:r>
      <w:r w:rsidRPr="00896C2A">
        <w:rPr>
          <w:b/>
        </w:rPr>
        <w:tab/>
      </w:r>
      <w:r w:rsidRPr="00896C2A">
        <w:rPr>
          <w:b/>
          <w:u w:val="single"/>
        </w:rPr>
        <w:t>Damages Resulting from DS Supplier’s Failure to Satisfy it</w:t>
      </w:r>
      <w:r w:rsidR="005F3CC5" w:rsidRPr="00896C2A">
        <w:rPr>
          <w:b/>
          <w:u w:val="single"/>
        </w:rPr>
        <w:t>s</w:t>
      </w:r>
      <w:r w:rsidRPr="00896C2A">
        <w:rPr>
          <w:b/>
          <w:u w:val="single"/>
        </w:rPr>
        <w:t xml:space="preserve"> AEPS Obligations</w:t>
      </w:r>
      <w:r w:rsidRPr="00896C2A">
        <w:t>:  Damages resulting from the DS Supplier’s failure to continuously meet and satisfy all or any portion of its obliga</w:t>
      </w:r>
      <w:r w:rsidR="00F239C3" w:rsidRPr="00896C2A">
        <w:t>tions under Section 2.2(a)(ix</w:t>
      </w:r>
      <w:r w:rsidRPr="00896C2A">
        <w:t>) of this Agreement shall include, but not be limited to, the amount of all penalties</w:t>
      </w:r>
      <w:r w:rsidR="005F3CC5" w:rsidRPr="00896C2A">
        <w:t xml:space="preserve"> and </w:t>
      </w:r>
      <w:r w:rsidRPr="00896C2A">
        <w:t>costs associated with the procurement of additional AECs, including, without limitation, interest</w:t>
      </w:r>
      <w:r w:rsidR="0019076F" w:rsidRPr="00896C2A">
        <w:t>, attorneys’ fees</w:t>
      </w:r>
      <w:r w:rsidRPr="00896C2A">
        <w:t xml:space="preserve"> and other charges, if any, levied against the Company related to AEPS regulations, due to such DS Supplier’s conduct or inaction.</w:t>
      </w:r>
      <w:r w:rsidR="00F239C3" w:rsidRPr="00896C2A">
        <w:t xml:space="preserve">  In addition to such penalties and costs, DS Supplier will remain liable for AECs that were not supplied as part of its obligations set forth in Section 2.2(a)(ix), </w:t>
      </w:r>
      <w:r w:rsidR="00A940EC" w:rsidRPr="00896C2A">
        <w:t>Appendix D</w:t>
      </w:r>
      <w:r w:rsidR="00F23132" w:rsidRPr="00896C2A">
        <w:t xml:space="preserve"> and Exhibit 2</w:t>
      </w:r>
      <w:r w:rsidR="00F239C3" w:rsidRPr="00896C2A">
        <w:t xml:space="preserve"> of this </w:t>
      </w:r>
      <w:r w:rsidR="002A1DF5" w:rsidRPr="00896C2A">
        <w:t>Agreement</w:t>
      </w:r>
      <w:r w:rsidR="00F239C3" w:rsidRPr="00896C2A">
        <w:t xml:space="preserve">. </w:t>
      </w:r>
    </w:p>
    <w:p w:rsidR="00CA178B" w:rsidRPr="00896C2A" w:rsidRDefault="00CA178B" w:rsidP="0007110C">
      <w:pPr>
        <w:pStyle w:val="BodyText"/>
        <w:spacing w:after="0" w:line="480" w:lineRule="auto"/>
        <w:ind w:left="1440" w:hanging="720"/>
      </w:pPr>
      <w:r w:rsidRPr="00896C2A">
        <w:rPr>
          <w:b/>
        </w:rPr>
        <w:t>(e)</w:t>
      </w:r>
      <w:r w:rsidRPr="00896C2A">
        <w:rPr>
          <w:b/>
        </w:rPr>
        <w:tab/>
      </w:r>
      <w:r w:rsidRPr="00896C2A">
        <w:rPr>
          <w:b/>
          <w:u w:val="single"/>
        </w:rPr>
        <w:t>Other Damages</w:t>
      </w:r>
      <w:r w:rsidRPr="00896C2A">
        <w:t>:  Damages for Events of Default not specified above shall consist of the direct Damages incurred by the Non-Defaulting Party.</w:t>
      </w:r>
    </w:p>
    <w:p w:rsidR="00CA178B" w:rsidRPr="00896C2A" w:rsidRDefault="00CA178B" w:rsidP="0007110C">
      <w:pPr>
        <w:pStyle w:val="BodyText"/>
        <w:tabs>
          <w:tab w:val="num" w:pos="2160"/>
        </w:tabs>
        <w:spacing w:after="0" w:line="480" w:lineRule="auto"/>
        <w:ind w:left="1440" w:hanging="720"/>
        <w:rPr>
          <w:highlight w:val="cyan"/>
        </w:rPr>
      </w:pPr>
      <w:r w:rsidRPr="00896C2A">
        <w:rPr>
          <w:b/>
        </w:rPr>
        <w:t>(f)</w:t>
      </w:r>
      <w:r w:rsidRPr="00896C2A">
        <w:t xml:space="preserve"> </w:t>
      </w:r>
      <w:r w:rsidRPr="00896C2A">
        <w:tab/>
      </w:r>
      <w:r w:rsidRPr="00896C2A">
        <w:rPr>
          <w:b/>
          <w:u w:val="single"/>
        </w:rPr>
        <w:t>Waiver of Event of Default</w:t>
      </w:r>
      <w:r w:rsidRPr="00896C2A">
        <w:t>:</w:t>
      </w:r>
      <w:r w:rsidRPr="00896C2A">
        <w:rPr>
          <w:b/>
        </w:rPr>
        <w:t xml:space="preserve">  </w:t>
      </w:r>
      <w:r w:rsidRPr="00896C2A">
        <w:t xml:space="preserve">If an Event of Default has occurred and the Non-Defaulting Party is the Company, then unless the Event of Default was a failure by the DS Supplier to meet any or all of its DS Supply obligations, </w:t>
      </w:r>
      <w:r w:rsidRPr="00896C2A">
        <w:lastRenderedPageBreak/>
        <w:t xml:space="preserve">the Company may elect, at its </w:t>
      </w:r>
      <w:r w:rsidR="008519CB" w:rsidRPr="00896C2A">
        <w:t>reasonable discretion</w:t>
      </w:r>
      <w:r w:rsidRPr="00896C2A">
        <w:t xml:space="preserve">, to offer to waive the default on such terms and conditions as the Company, at its </w:t>
      </w:r>
      <w:r w:rsidR="008519CB" w:rsidRPr="00896C2A">
        <w:t>reasonable discretion</w:t>
      </w:r>
      <w:r w:rsidRPr="00896C2A">
        <w:t>, may deem appropriate to propose a special remedy.  Any such special remedy can only be offered to the DS Supplier if it first is specifically approved by the PaPUC in accordance with Commission Orders.</w:t>
      </w:r>
    </w:p>
    <w:p w:rsidR="00CA178B" w:rsidRPr="00896C2A" w:rsidRDefault="00CA178B" w:rsidP="008934F2">
      <w:pPr>
        <w:pStyle w:val="Heading2"/>
        <w:numPr>
          <w:ilvl w:val="1"/>
          <w:numId w:val="9"/>
        </w:numPr>
        <w:rPr>
          <w:rFonts w:ascii="Times New Roman" w:hAnsi="Times New Roman"/>
          <w:i w:val="0"/>
          <w:sz w:val="24"/>
          <w:szCs w:val="24"/>
        </w:rPr>
      </w:pPr>
      <w:bookmarkStart w:id="125" w:name="_Toc362154030"/>
      <w:bookmarkStart w:id="126" w:name="_Toc475436513"/>
      <w:r w:rsidRPr="00896C2A">
        <w:rPr>
          <w:rFonts w:ascii="Times New Roman" w:hAnsi="Times New Roman"/>
          <w:i w:val="0"/>
          <w:sz w:val="24"/>
          <w:szCs w:val="24"/>
        </w:rPr>
        <w:t>Declaration of an Early Termination Date and Calculation of Settlement Amount and Termination Payment</w:t>
      </w:r>
      <w:bookmarkEnd w:id="125"/>
      <w:bookmarkEnd w:id="126"/>
    </w:p>
    <w:p w:rsidR="00CA178B" w:rsidRPr="00896C2A" w:rsidRDefault="00CA178B" w:rsidP="0007110C">
      <w:pPr>
        <w:pStyle w:val="BodyText"/>
        <w:spacing w:after="0" w:line="480" w:lineRule="auto"/>
        <w:ind w:left="1440" w:hanging="720"/>
      </w:pPr>
      <w:r w:rsidRPr="00896C2A">
        <w:rPr>
          <w:b/>
        </w:rPr>
        <w:t>(a)</w:t>
      </w:r>
      <w:r w:rsidRPr="00896C2A">
        <w:rPr>
          <w:b/>
        </w:rPr>
        <w:tab/>
      </w:r>
      <w:r w:rsidRPr="00896C2A">
        <w:rPr>
          <w:b/>
          <w:u w:val="single"/>
        </w:rPr>
        <w:t>Settlement Amount</w:t>
      </w:r>
      <w:r w:rsidRPr="00896C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896C2A">
        <w:t xml:space="preserve">the </w:t>
      </w:r>
      <w:r w:rsidRPr="00896C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896C2A">
        <w:t xml:space="preserve"> as provided in Section 5.2 of this Agreement</w:t>
      </w:r>
      <w:r w:rsidRPr="00896C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896C2A">
        <w:t xml:space="preserve">(a), (d), (e), (f), (g), (h), (i), and (j) </w:t>
      </w:r>
      <w:r w:rsidRPr="00896C2A">
        <w:t xml:space="preserve">of </w:t>
      </w:r>
      <w:r w:rsidR="002A1DF5" w:rsidRPr="00896C2A">
        <w:t>Section</w:t>
      </w:r>
      <w:r w:rsidRPr="00896C2A">
        <w:t xml:space="preserve"> 5.1 of this Agreement.  The Non-Defaulting Party shall calculate, in a commercially reasonable manner, a Settlement Amount with respect to the obligations under this Agreement.  </w:t>
      </w:r>
    </w:p>
    <w:bookmarkStart w:id="127" w:name="Check1"/>
    <w:p w:rsidR="00B56EB5" w:rsidRPr="00896C2A" w:rsidRDefault="00481097" w:rsidP="00A55D79">
      <w:pPr>
        <w:pStyle w:val="Default"/>
        <w:tabs>
          <w:tab w:val="left" w:pos="720"/>
        </w:tabs>
        <w:ind w:left="1440"/>
      </w:pPr>
      <w:r>
        <w:fldChar w:fldCharType="begin">
          <w:ffData>
            <w:name w:val="Check1"/>
            <w:enabled/>
            <w:calcOnExit w:val="0"/>
            <w:checkBox>
              <w:sizeAuto/>
              <w:default w:val="0"/>
              <w:checked w:val="0"/>
            </w:checkBox>
          </w:ffData>
        </w:fldChar>
      </w:r>
      <w:r>
        <w:instrText xml:space="preserve"> FORMCHECKBOX </w:instrText>
      </w:r>
      <w:r w:rsidR="00FA22B9">
        <w:fldChar w:fldCharType="separate"/>
      </w:r>
      <w:r>
        <w:fldChar w:fldCharType="end"/>
      </w:r>
      <w:bookmarkEnd w:id="127"/>
      <w:r>
        <w:t xml:space="preserve">  </w:t>
      </w:r>
      <w:r w:rsidR="00CA178B" w:rsidRPr="00896C2A">
        <w:t xml:space="preserve">The DS Supplier may, in its sole discretion, </w:t>
      </w:r>
      <w:r w:rsidR="003D3C9C" w:rsidRPr="00896C2A">
        <w:t xml:space="preserve">add the following </w:t>
      </w:r>
      <w:r w:rsidR="003D3C9C" w:rsidRPr="00896C2A">
        <w:lastRenderedPageBreak/>
        <w:t>subsection 5.4(a</w:t>
      </w:r>
      <w:r w:rsidR="00DF4F4A" w:rsidRPr="00896C2A">
        <w:t>)(</w:t>
      </w:r>
      <w:r w:rsidR="008F7BAB" w:rsidRPr="00896C2A">
        <w:t>1</w:t>
      </w:r>
      <w:r w:rsidR="003D3C9C" w:rsidRPr="00896C2A">
        <w:t xml:space="preserve">) </w:t>
      </w:r>
      <w:r w:rsidR="002A1DF5" w:rsidRPr="00896C2A">
        <w:t xml:space="preserve">by checking this box.  If DS Supplier does not check this box, subsection 5.4(a)(1) </w:t>
      </w:r>
      <w:r w:rsidR="00CA178B" w:rsidRPr="00896C2A">
        <w:t>will be deemed to be excluded from this Agreement.</w:t>
      </w:r>
    </w:p>
    <w:p w:rsidR="002A1DF5" w:rsidRPr="00896C2A" w:rsidRDefault="002A1DF5" w:rsidP="00A55D79">
      <w:pPr>
        <w:pStyle w:val="Default"/>
        <w:tabs>
          <w:tab w:val="left" w:pos="720"/>
        </w:tabs>
        <w:ind w:left="1440"/>
      </w:pPr>
    </w:p>
    <w:p w:rsidR="00CA178B" w:rsidRPr="00896C2A" w:rsidRDefault="00352994">
      <w:pPr>
        <w:pStyle w:val="BodyText"/>
        <w:spacing w:after="0" w:line="480" w:lineRule="auto"/>
        <w:ind w:left="1440" w:firstLine="0"/>
      </w:pPr>
      <w:r w:rsidRPr="00896C2A">
        <w:t xml:space="preserve">5.4. (a) (1) </w:t>
      </w:r>
      <w:r w:rsidRPr="00896C2A">
        <w:tab/>
      </w:r>
      <w:r w:rsidR="00CA178B" w:rsidRPr="00896C2A">
        <w:t xml:space="preserve">For the purposes of such determination, the DS Supply provided for under this Agreement for the period following the Early Termination Date through the remainder of the term of </w:t>
      </w:r>
      <w:r w:rsidRPr="00896C2A">
        <w:t xml:space="preserve">Transaction(s) under </w:t>
      </w:r>
      <w:r w:rsidR="00CA178B" w:rsidRPr="00896C2A">
        <w:t xml:space="preserve">this Agreement shall be deemed to be those quantity amounts that would have been delivered on an hourly basis, had </w:t>
      </w:r>
      <w:r w:rsidRPr="00896C2A">
        <w:t xml:space="preserve">such Transaction(s) </w:t>
      </w:r>
      <w:r w:rsidR="008410C8">
        <w:t xml:space="preserve">under </w:t>
      </w:r>
      <w:r w:rsidR="00CA178B" w:rsidRPr="00896C2A">
        <w:t xml:space="preserve">this Agreement been in effect during the previous calendar year adjusted for such DS Load changes as may have occurred since the previous calendar year. </w:t>
      </w:r>
    </w:p>
    <w:p w:rsidR="00CA178B" w:rsidRPr="00896C2A" w:rsidRDefault="00CA178B" w:rsidP="0007110C">
      <w:pPr>
        <w:pStyle w:val="BodyText"/>
        <w:spacing w:after="0" w:line="480" w:lineRule="auto"/>
        <w:ind w:left="1440" w:hanging="720"/>
      </w:pPr>
      <w:r w:rsidRPr="00896C2A">
        <w:rPr>
          <w:b/>
        </w:rPr>
        <w:t>(b)</w:t>
      </w:r>
      <w:r w:rsidRPr="00896C2A">
        <w:rPr>
          <w:b/>
        </w:rPr>
        <w:tab/>
      </w:r>
      <w:r w:rsidRPr="00896C2A">
        <w:rPr>
          <w:b/>
          <w:u w:val="single"/>
        </w:rPr>
        <w:t>Net Out of Settlement Amounts</w:t>
      </w:r>
      <w:r w:rsidRPr="00896C2A">
        <w:t>.  The Non-Defaulting Party shall calculate a Termination Payment by aggregating all Settlement Amounts due under this Agreement or any other agreement(s) between the Company and the DS Supplier for the provision of DS Supply into a single amount by netting out (</w:t>
      </w:r>
      <w:r w:rsidR="008F7BAB" w:rsidRPr="00896C2A">
        <w:t>i</w:t>
      </w:r>
      <w:r w:rsidRPr="00896C2A">
        <w:t>)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DS Supplier for the provision of DS Supply against (</w:t>
      </w:r>
      <w:r w:rsidR="008F7BAB" w:rsidRPr="00896C2A">
        <w:t>ii</w:t>
      </w:r>
      <w:r w:rsidRPr="00896C2A">
        <w:t xml:space="preserve">) all Settlement Amounts that are due or will become due to the Non-Defaulting Party, plus any or all other amounts due to the Non-Defaulting Party under this Agreement or any </w:t>
      </w:r>
      <w:r w:rsidRPr="00896C2A">
        <w:lastRenderedPageBreak/>
        <w:t xml:space="preserve">other agreement(s) between the Company and the DS Supplier for the provision of DS Supply, so that all such amounts shall be netted out to a single liquidated amount; provided, however, that if the DS Supplier is the Defaulting Party and the Termination Payment is due to the DS Supplier, the Company shall be entitled to retain a commercially reasonable portion of the Termination Payment, which may be equal to the entire amount of the Termination Payment, as security for additional amounts that may be determined to be due and owing by the DS 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DS Supplier, and if, upon making a final determination of Damages, the Termination Payment, or any portion thereof, is to be made to the DS Supplier, the Company will pay simple interest on the Termination Payment amount being made to the DS Supplier.  Simple interest will be calculated at the Interest Index. </w:t>
      </w:r>
    </w:p>
    <w:p w:rsidR="00CA178B" w:rsidRPr="00896C2A" w:rsidRDefault="00CA178B" w:rsidP="0007110C">
      <w:pPr>
        <w:pStyle w:val="BodyText"/>
        <w:spacing w:after="0" w:line="480" w:lineRule="auto"/>
        <w:ind w:left="1440" w:hanging="720"/>
      </w:pPr>
      <w:r w:rsidRPr="00896C2A">
        <w:rPr>
          <w:b/>
        </w:rPr>
        <w:t>(c)</w:t>
      </w:r>
      <w:r w:rsidRPr="00896C2A">
        <w:rPr>
          <w:b/>
        </w:rPr>
        <w:tab/>
      </w:r>
      <w:r w:rsidRPr="00896C2A">
        <w:rPr>
          <w:b/>
          <w:u w:val="single"/>
        </w:rPr>
        <w:t>Notice of Termination Payment</w:t>
      </w:r>
      <w:r w:rsidR="007423EC" w:rsidRPr="00896C2A">
        <w:t xml:space="preserve">.  As soon as practicable after </w:t>
      </w:r>
      <w:r w:rsidRPr="00896C2A">
        <w:t>a</w:t>
      </w:r>
      <w:r w:rsidR="007423EC" w:rsidRPr="00896C2A">
        <w:t xml:space="preserve">n </w:t>
      </w:r>
      <w:r w:rsidR="00352994" w:rsidRPr="00896C2A">
        <w:t>E</w:t>
      </w:r>
      <w:r w:rsidR="007423EC" w:rsidRPr="00896C2A">
        <w:t>arly</w:t>
      </w:r>
      <w:r w:rsidRPr="00896C2A">
        <w:t xml:space="preserve"> Termination </w:t>
      </w:r>
      <w:r w:rsidR="007423EC" w:rsidRPr="00896C2A">
        <w:t>Date</w:t>
      </w:r>
      <w:r w:rsidRPr="00896C2A">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w:t>
      </w:r>
      <w:r w:rsidRPr="00896C2A">
        <w:lastRenderedPageBreak/>
        <w:t xml:space="preserve">the calculation of such amount.  Subject to </w:t>
      </w:r>
      <w:r w:rsidR="002A1DF5" w:rsidRPr="00896C2A">
        <w:t>Section</w:t>
      </w:r>
      <w:r w:rsidRPr="00896C2A">
        <w:t xml:space="preserve"> 5.4(b) above, the Termination Payment shall be made by the Party that owes it within three (3) Business Days after such notice is effective</w:t>
      </w:r>
      <w:r w:rsidR="0037191E" w:rsidRPr="00896C2A">
        <w:t xml:space="preserve"> (“Termination Payment Date”)</w:t>
      </w:r>
      <w:r w:rsidRPr="00896C2A">
        <w:t>.</w:t>
      </w:r>
    </w:p>
    <w:p w:rsidR="00CA178B" w:rsidRPr="00896C2A" w:rsidRDefault="00CA178B" w:rsidP="0007110C">
      <w:pPr>
        <w:pStyle w:val="BodyText"/>
        <w:spacing w:after="0" w:line="480" w:lineRule="auto"/>
        <w:ind w:left="1440" w:hanging="720"/>
      </w:pPr>
      <w:r w:rsidRPr="00896C2A">
        <w:rPr>
          <w:b/>
        </w:rPr>
        <w:t>(d)</w:t>
      </w:r>
      <w:r w:rsidRPr="00896C2A">
        <w:rPr>
          <w:b/>
        </w:rPr>
        <w:tab/>
      </w:r>
      <w:r w:rsidRPr="00896C2A">
        <w:rPr>
          <w:b/>
          <w:u w:val="single"/>
        </w:rPr>
        <w:t>Disputes With Respect to Termination Payment</w:t>
      </w:r>
      <w:r w:rsidRPr="00896C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896C2A">
        <w:t>n</w:t>
      </w:r>
      <w:r w:rsidR="00352994" w:rsidRPr="00896C2A">
        <w:t xml:space="preserve">otice of </w:t>
      </w:r>
      <w:r w:rsidRPr="00896C2A">
        <w:t>Termination Payment</w:t>
      </w:r>
      <w:r w:rsidR="00352994" w:rsidRPr="00896C2A">
        <w:t xml:space="preserve"> pursuant to Section 5.4(c).</w:t>
      </w:r>
      <w:r w:rsidRPr="00896C2A">
        <w:t xml:space="preserve"> </w:t>
      </w:r>
    </w:p>
    <w:p w:rsidR="00CA178B" w:rsidRPr="00896C2A" w:rsidRDefault="00CA178B" w:rsidP="0007110C">
      <w:pPr>
        <w:pStyle w:val="BodyText"/>
        <w:spacing w:after="0" w:line="480" w:lineRule="auto"/>
        <w:ind w:left="1440" w:hanging="720"/>
      </w:pPr>
      <w:r w:rsidRPr="00896C2A">
        <w:rPr>
          <w:b/>
          <w:bCs/>
        </w:rPr>
        <w:t>(e)</w:t>
      </w:r>
      <w:r w:rsidRPr="00896C2A">
        <w:rPr>
          <w:b/>
          <w:bCs/>
        </w:rPr>
        <w:tab/>
      </w:r>
      <w:r w:rsidRPr="00896C2A">
        <w:rPr>
          <w:b/>
          <w:bCs/>
          <w:u w:val="single"/>
        </w:rPr>
        <w:t>Multiple DS Supply Agreements</w:t>
      </w:r>
      <w:r w:rsidRPr="00896C2A">
        <w:rPr>
          <w:bCs/>
        </w:rPr>
        <w:t>.</w:t>
      </w:r>
      <w:r w:rsidRPr="00896C2A">
        <w:rPr>
          <w:b/>
          <w:bCs/>
        </w:rPr>
        <w:t xml:space="preserve">  </w:t>
      </w:r>
      <w:r w:rsidRPr="00896C2A">
        <w:t>It is the intention of the Company and the DS Supplier that, in the event the DS Supplier is a party to other agreements with the Company for the provision of DS Supply that existed prior to the Effective Date of this Agreement or are entered into after the Effective Date of this Agreement,</w:t>
      </w:r>
      <w:r w:rsidR="0019076F" w:rsidRPr="00896C2A">
        <w:t xml:space="preserve"> all such agreements </w:t>
      </w:r>
      <w:r w:rsidR="00A31D41" w:rsidRPr="00896C2A">
        <w:t xml:space="preserve">may </w:t>
      </w:r>
      <w:r w:rsidR="0019076F" w:rsidRPr="00896C2A">
        <w:t>be considered</w:t>
      </w:r>
      <w:r w:rsidR="00A31D41" w:rsidRPr="00896C2A">
        <w:t xml:space="preserve">, at the Company’s </w:t>
      </w:r>
      <w:r w:rsidR="0062669E" w:rsidRPr="00896C2A">
        <w:t xml:space="preserve">reasonable </w:t>
      </w:r>
      <w:r w:rsidR="00A31D41" w:rsidRPr="00896C2A">
        <w:t>discre</w:t>
      </w:r>
      <w:r w:rsidR="0062669E" w:rsidRPr="00896C2A">
        <w:t>t</w:t>
      </w:r>
      <w:r w:rsidR="00A31D41" w:rsidRPr="00896C2A">
        <w:t>ion, to be</w:t>
      </w:r>
      <w:r w:rsidR="0019076F" w:rsidRPr="00896C2A">
        <w:t xml:space="preserve"> in default, and</w:t>
      </w:r>
      <w:r w:rsidRPr="00896C2A">
        <w:t xml:space="preserve"> the Company will calculate a single Termination Payment applicable to all such agreements as set forth herein.   </w:t>
      </w:r>
    </w:p>
    <w:p w:rsidR="00CA178B" w:rsidRPr="00896C2A" w:rsidRDefault="00CA178B">
      <w:pPr>
        <w:pStyle w:val="Heading2"/>
        <w:ind w:firstLine="720"/>
        <w:rPr>
          <w:rFonts w:ascii="Times New Roman" w:hAnsi="Times New Roman"/>
          <w:i w:val="0"/>
          <w:sz w:val="24"/>
          <w:szCs w:val="24"/>
        </w:rPr>
      </w:pPr>
      <w:bookmarkStart w:id="128" w:name="_Toc362154031"/>
      <w:bookmarkStart w:id="129" w:name="_Toc475436514"/>
      <w:r w:rsidRPr="00896C2A">
        <w:rPr>
          <w:rFonts w:ascii="Times New Roman" w:hAnsi="Times New Roman"/>
          <w:i w:val="0"/>
          <w:sz w:val="24"/>
          <w:szCs w:val="24"/>
        </w:rPr>
        <w:lastRenderedPageBreak/>
        <w:t>5.5</w:t>
      </w:r>
      <w:r w:rsidRPr="00896C2A">
        <w:rPr>
          <w:rFonts w:ascii="Times New Roman" w:hAnsi="Times New Roman"/>
          <w:i w:val="0"/>
          <w:sz w:val="24"/>
          <w:szCs w:val="24"/>
        </w:rPr>
        <w:tab/>
        <w:t>Step-</w:t>
      </w:r>
      <w:r w:rsidR="00067EE9" w:rsidRPr="00896C2A">
        <w:rPr>
          <w:rFonts w:ascii="Times New Roman" w:hAnsi="Times New Roman"/>
          <w:i w:val="0"/>
          <w:sz w:val="24"/>
          <w:szCs w:val="24"/>
        </w:rPr>
        <w:t xml:space="preserve">Up </w:t>
      </w:r>
      <w:r w:rsidRPr="00896C2A">
        <w:rPr>
          <w:rFonts w:ascii="Times New Roman" w:hAnsi="Times New Roman"/>
          <w:i w:val="0"/>
          <w:sz w:val="24"/>
          <w:szCs w:val="24"/>
        </w:rPr>
        <w:t>Provision</w:t>
      </w:r>
      <w:bookmarkEnd w:id="128"/>
      <w:bookmarkEnd w:id="129"/>
    </w:p>
    <w:p w:rsidR="00117DAF" w:rsidRPr="00896C2A" w:rsidRDefault="00117DAF" w:rsidP="00117DAF">
      <w:pPr>
        <w:pStyle w:val="BodyText"/>
        <w:spacing w:after="0" w:line="480" w:lineRule="auto"/>
      </w:pPr>
      <w:r w:rsidRPr="00896C2A">
        <w:t xml:space="preserve">In the event of an early termination of a Default Service SMA between the Company and an entity other than the DS Supplier, the Company shall send a written notification to the DS Supplier which: (i) describes the individual supply obligations associated with the terminated transaction(s) for the remaining term(s) of such transaction(s); and (ii) requests the DS Supplier to agree to supply its full or partial amount of the supply obligation associated with each terminated transaction for the remaining term(s) of the terminated transaction(s), without change to the pricing, terms and conditions of the terminated Default Service SMA transaction(s). Such agreement to make additional supply available shall be termed a “Step-Up”. </w:t>
      </w:r>
    </w:p>
    <w:p w:rsidR="00117DAF" w:rsidRPr="00896C2A" w:rsidRDefault="00117DAF" w:rsidP="00117DAF">
      <w:pPr>
        <w:pStyle w:val="BodyText"/>
        <w:spacing w:after="0" w:line="480" w:lineRule="auto"/>
      </w:pPr>
      <w:r w:rsidRPr="00896C2A">
        <w:t xml:space="preserve">In the event that the DS Supplier wishes to exercise its option to Step-Up when such an opportunity arises, the DS Supplier shall respond to Company of such within five (5) Business Days from the date of Company’s notification.  In the DS Supplier’s response, the DS Supplier shall indicate: (i) the maximum amount of the increased obligation that the DS Supplier wishes to take on given the additional supply obligation available from the terminated transactions (which need not be all); and (ii) that it is willing to meet any additional collateral requirements related to the Step-Up. The DS Supplier’s response shall take place no later than five (5) Business Days of its receipt of </w:t>
      </w:r>
      <w:r w:rsidR="005C4FF5" w:rsidRPr="00896C2A">
        <w:t xml:space="preserve">the </w:t>
      </w:r>
      <w:r w:rsidRPr="00896C2A">
        <w:t xml:space="preserve">Company’s notification. The amount of supply obligation assigned to the DS Supplier following the DS Supplier’s Step-Up response will be </w:t>
      </w:r>
      <w:r w:rsidR="005C4FF5" w:rsidRPr="00896C2A">
        <w:t>the DS Supplier’s</w:t>
      </w:r>
      <w:r w:rsidRPr="00896C2A">
        <w:t xml:space="preserve"> pro-rata share of the total of such Step-Up responses from all </w:t>
      </w:r>
      <w:r w:rsidR="005C4FF5" w:rsidRPr="00896C2A">
        <w:t>DS Suppliers</w:t>
      </w:r>
      <w:r w:rsidRPr="00896C2A">
        <w:t xml:space="preserve"> and will be from zero up to and including the maximum amount that the DS Supplier indicates. The DS Supplier’s pro-rata share, as described in this paragraph, shall be the ratio of </w:t>
      </w:r>
      <w:r w:rsidR="005C4FF5" w:rsidRPr="00896C2A">
        <w:t xml:space="preserve">the DS Supplier’s </w:t>
      </w:r>
      <w:r w:rsidRPr="00896C2A">
        <w:t xml:space="preserve">amount indicated in </w:t>
      </w:r>
      <w:r w:rsidR="005C4FF5" w:rsidRPr="00896C2A">
        <w:t xml:space="preserve">the DS Supplier’s </w:t>
      </w:r>
      <w:r w:rsidRPr="00896C2A">
        <w:lastRenderedPageBreak/>
        <w:t xml:space="preserve">Step-Up response, stated on a PLC basis, to the total of amounts indicated in all </w:t>
      </w:r>
      <w:r w:rsidR="005C4FF5" w:rsidRPr="00896C2A">
        <w:t>DS Suppliers</w:t>
      </w:r>
      <w:r w:rsidR="00CB0591" w:rsidRPr="00896C2A">
        <w:t>’</w:t>
      </w:r>
      <w:r w:rsidRPr="00896C2A">
        <w:t xml:space="preserve"> Step-Up responses.   </w:t>
      </w:r>
      <w:r w:rsidR="005C4FF5" w:rsidRPr="00896C2A">
        <w:t xml:space="preserve">The Company </w:t>
      </w:r>
      <w:r w:rsidRPr="00896C2A">
        <w:t xml:space="preserve">will determine </w:t>
      </w:r>
      <w:r w:rsidR="005C4FF5" w:rsidRPr="00896C2A">
        <w:t xml:space="preserve">the DS Supplier’s </w:t>
      </w:r>
      <w:r w:rsidRPr="00896C2A">
        <w:t xml:space="preserve">pro-rata share within six (6) Business Days from the date of </w:t>
      </w:r>
      <w:r w:rsidR="005C4FF5" w:rsidRPr="00896C2A">
        <w:t xml:space="preserve">the Company’s </w:t>
      </w:r>
      <w:r w:rsidRPr="00896C2A">
        <w:t xml:space="preserve">initial notification. Once </w:t>
      </w:r>
      <w:r w:rsidR="005C4FF5" w:rsidRPr="00896C2A">
        <w:t xml:space="preserve">the Company </w:t>
      </w:r>
      <w:r w:rsidRPr="00896C2A">
        <w:t xml:space="preserve">has determined </w:t>
      </w:r>
      <w:r w:rsidR="005C4FF5" w:rsidRPr="00896C2A">
        <w:t xml:space="preserve">the DS Supplier’s </w:t>
      </w:r>
      <w:r w:rsidRPr="00896C2A">
        <w:t xml:space="preserve">pro-rata share, </w:t>
      </w:r>
      <w:r w:rsidR="005C4FF5" w:rsidRPr="00896C2A">
        <w:t xml:space="preserve">the Company </w:t>
      </w:r>
      <w:r w:rsidRPr="001768B6">
        <w:t xml:space="preserve">will forward </w:t>
      </w:r>
      <w:r w:rsidR="00D401AA" w:rsidRPr="001768B6">
        <w:t xml:space="preserve">electronically, </w:t>
      </w:r>
      <w:r w:rsidRPr="001768B6">
        <w:t>by</w:t>
      </w:r>
      <w:r w:rsidR="00305583">
        <w:t xml:space="preserve"> </w:t>
      </w:r>
      <w:r w:rsidRPr="001768B6">
        <w:t xml:space="preserve">immediate means acceptable to both Parties, to </w:t>
      </w:r>
      <w:r w:rsidR="005C4FF5" w:rsidRPr="001768B6">
        <w:t xml:space="preserve">the DS Supplier </w:t>
      </w:r>
      <w:r w:rsidRPr="001768B6">
        <w:t>a partially executed Transaction Confirmation(s</w:t>
      </w:r>
      <w:r w:rsidR="005C4FF5" w:rsidRPr="001768B6">
        <w:t>)</w:t>
      </w:r>
      <w:r w:rsidRPr="001768B6">
        <w:t xml:space="preserve">.  By 2:00 p.m. </w:t>
      </w:r>
      <w:r w:rsidR="00CB0591" w:rsidRPr="001768B6">
        <w:t>Eastern Prevailing Time (“</w:t>
      </w:r>
      <w:r w:rsidRPr="001768B6">
        <w:t>EPT</w:t>
      </w:r>
      <w:r w:rsidR="00CB0591" w:rsidRPr="001768B6">
        <w:t>”)</w:t>
      </w:r>
      <w:r w:rsidRPr="001768B6">
        <w:t xml:space="preserve"> on the </w:t>
      </w:r>
      <w:r w:rsidR="00C07D90" w:rsidRPr="001768B6">
        <w:t>second</w:t>
      </w:r>
      <w:r w:rsidRPr="001768B6">
        <w:t xml:space="preserve"> Business Day following </w:t>
      </w:r>
      <w:r w:rsidR="005C4FF5" w:rsidRPr="001768B6">
        <w:t xml:space="preserve">the DS Supplier’s </w:t>
      </w:r>
      <w:r w:rsidRPr="001768B6">
        <w:t xml:space="preserve">receipt of such partially executed Transaction Confirmation(s), </w:t>
      </w:r>
      <w:r w:rsidR="005C4FF5" w:rsidRPr="001768B6">
        <w:t xml:space="preserve">the DS Supplier </w:t>
      </w:r>
      <w:r w:rsidRPr="001768B6">
        <w:t xml:space="preserve">shall return </w:t>
      </w:r>
      <w:r w:rsidR="00D401AA" w:rsidRPr="001768B6">
        <w:t xml:space="preserve">electronically, </w:t>
      </w:r>
      <w:r w:rsidRPr="001768B6">
        <w:t xml:space="preserve">by immediate means acceptable to both Parties, to </w:t>
      </w:r>
      <w:r w:rsidR="005C4FF5" w:rsidRPr="001768B6">
        <w:t xml:space="preserve">the Company </w:t>
      </w:r>
      <w:r w:rsidRPr="001768B6">
        <w:t>one (1) fully executed Transaction Confirmation</w:t>
      </w:r>
      <w:r w:rsidRPr="00896C2A">
        <w:t>(s).</w:t>
      </w:r>
    </w:p>
    <w:p w:rsidR="00117DAF" w:rsidRPr="00896C2A" w:rsidRDefault="00117DAF" w:rsidP="00117DAF">
      <w:pPr>
        <w:pStyle w:val="BodyText"/>
        <w:spacing w:after="0" w:line="480" w:lineRule="auto"/>
      </w:pPr>
      <w:r w:rsidRPr="00896C2A">
        <w:t xml:space="preserve">For the avoidance of doubt, in the event that </w:t>
      </w:r>
      <w:r w:rsidR="005C4FF5" w:rsidRPr="00896C2A">
        <w:t>the DS Supplier</w:t>
      </w:r>
      <w:r w:rsidRPr="00896C2A">
        <w:t xml:space="preserve"> does not respond to </w:t>
      </w:r>
      <w:r w:rsidR="005C4FF5" w:rsidRPr="00896C2A">
        <w:t xml:space="preserve">the Company’s </w:t>
      </w:r>
      <w:r w:rsidRPr="00896C2A">
        <w:t xml:space="preserve">Step-Up request within the relevant timeframe, </w:t>
      </w:r>
      <w:r w:rsidR="005C4FF5" w:rsidRPr="00896C2A">
        <w:t>the DS Supplier</w:t>
      </w:r>
      <w:r w:rsidRPr="00896C2A">
        <w:t xml:space="preserve"> shall be deemed to have rejected the </w:t>
      </w:r>
      <w:r w:rsidR="005C4FF5" w:rsidRPr="00896C2A">
        <w:t xml:space="preserve">Company’s </w:t>
      </w:r>
      <w:r w:rsidRPr="00896C2A">
        <w:t>request in full.</w:t>
      </w:r>
    </w:p>
    <w:p w:rsidR="00CA178B" w:rsidRPr="00896C2A" w:rsidRDefault="00CA178B">
      <w:pPr>
        <w:pStyle w:val="Heading2"/>
        <w:ind w:firstLine="720"/>
        <w:rPr>
          <w:rFonts w:ascii="Times New Roman" w:hAnsi="Times New Roman"/>
          <w:i w:val="0"/>
          <w:sz w:val="24"/>
          <w:szCs w:val="24"/>
        </w:rPr>
      </w:pPr>
      <w:bookmarkStart w:id="130" w:name="_Toc362154032"/>
      <w:bookmarkStart w:id="131" w:name="_Toc475436515"/>
      <w:r w:rsidRPr="00896C2A">
        <w:rPr>
          <w:rFonts w:ascii="Times New Roman" w:hAnsi="Times New Roman"/>
          <w:i w:val="0"/>
          <w:sz w:val="24"/>
          <w:szCs w:val="24"/>
        </w:rPr>
        <w:t>5.6</w:t>
      </w:r>
      <w:r w:rsidRPr="00896C2A">
        <w:rPr>
          <w:rFonts w:ascii="Times New Roman" w:hAnsi="Times New Roman"/>
          <w:i w:val="0"/>
          <w:sz w:val="24"/>
          <w:szCs w:val="24"/>
        </w:rPr>
        <w:tab/>
        <w:t>Setoff of Payment Obligations of the Non-Defaulting Party</w:t>
      </w:r>
      <w:bookmarkEnd w:id="130"/>
      <w:bookmarkEnd w:id="131"/>
    </w:p>
    <w:p w:rsidR="00CA178B" w:rsidRPr="00896C2A" w:rsidRDefault="00CA178B">
      <w:pPr>
        <w:pStyle w:val="BodyText"/>
        <w:spacing w:after="0" w:line="480" w:lineRule="auto"/>
      </w:pPr>
      <w:bookmarkStart w:id="132" w:name="_DV_C14"/>
      <w:r w:rsidRPr="00896C2A">
        <w:rPr>
          <w:rStyle w:val="DeltaViewInsertion"/>
          <w:b w:val="0"/>
          <w:color w:val="auto"/>
          <w:u w:val="none"/>
        </w:rPr>
        <w:t>Any payment</w:t>
      </w:r>
      <w:bookmarkStart w:id="133" w:name="_DV_M224"/>
      <w:bookmarkEnd w:id="132"/>
      <w:bookmarkEnd w:id="133"/>
      <w:r w:rsidRPr="00896C2A">
        <w:t xml:space="preserve"> obligations of the Non-Defaulting Party to the Defaulting Party </w:t>
      </w:r>
      <w:bookmarkStart w:id="134" w:name="_DV_C15"/>
      <w:r w:rsidRPr="00896C2A">
        <w:rPr>
          <w:rStyle w:val="DeltaViewInsertion"/>
          <w:b w:val="0"/>
          <w:color w:val="auto"/>
          <w:u w:val="none"/>
        </w:rPr>
        <w:t xml:space="preserve">pursuant to this Agreement or any other agreement(s) between the Company and the DS Supplier for the provision of DS Supply </w:t>
      </w:r>
      <w:bookmarkStart w:id="135" w:name="_DV_M225"/>
      <w:bookmarkEnd w:id="134"/>
      <w:bookmarkEnd w:id="135"/>
      <w:r w:rsidRPr="00896C2A">
        <w:t xml:space="preserve">shall be </w:t>
      </w:r>
      <w:bookmarkStart w:id="136" w:name="_DV_C17"/>
      <w:r w:rsidRPr="00896C2A">
        <w:rPr>
          <w:rStyle w:val="DeltaViewInsertion"/>
          <w:b w:val="0"/>
          <w:color w:val="auto"/>
          <w:u w:val="none"/>
        </w:rPr>
        <w:t>set off</w:t>
      </w:r>
      <w:bookmarkStart w:id="137" w:name="_DV_M226"/>
      <w:bookmarkEnd w:id="136"/>
      <w:bookmarkEnd w:id="137"/>
      <w:r w:rsidRPr="00896C2A">
        <w:t xml:space="preserve">: </w:t>
      </w:r>
      <w:bookmarkStart w:id="138" w:name="_DV_M227"/>
      <w:bookmarkEnd w:id="138"/>
      <w:r w:rsidRPr="00896C2A">
        <w:t xml:space="preserve"> (i) first, to satisfy any </w:t>
      </w:r>
      <w:bookmarkStart w:id="139" w:name="_DV_C18"/>
      <w:r w:rsidRPr="00896C2A">
        <w:rPr>
          <w:rStyle w:val="DeltaViewInsertion"/>
          <w:b w:val="0"/>
          <w:color w:val="auto"/>
          <w:u w:val="none"/>
        </w:rPr>
        <w:t xml:space="preserve">payment </w:t>
      </w:r>
      <w:bookmarkStart w:id="140" w:name="_DV_M229"/>
      <w:bookmarkEnd w:id="139"/>
      <w:bookmarkEnd w:id="140"/>
      <w:r w:rsidRPr="00896C2A">
        <w:t>obligations of the Defaulting Party</w:t>
      </w:r>
      <w:bookmarkStart w:id="141" w:name="_DV_C19"/>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2" w:name="_DV_M230"/>
      <w:bookmarkEnd w:id="141"/>
      <w:bookmarkEnd w:id="142"/>
      <w:r w:rsidRPr="00896C2A">
        <w:t xml:space="preserve"> that are unsecured and not subject to any Guaranty; (ii) second, to satisfy any </w:t>
      </w:r>
      <w:bookmarkStart w:id="143" w:name="_DV_C20"/>
      <w:r w:rsidRPr="00896C2A">
        <w:rPr>
          <w:rStyle w:val="DeltaViewInsertion"/>
          <w:b w:val="0"/>
          <w:color w:val="auto"/>
          <w:u w:val="none"/>
        </w:rPr>
        <w:t xml:space="preserve">payment </w:t>
      </w:r>
      <w:bookmarkStart w:id="144" w:name="_DV_M231"/>
      <w:bookmarkEnd w:id="143"/>
      <w:bookmarkEnd w:id="144"/>
      <w:r w:rsidRPr="00896C2A">
        <w:t>obligations of the Defaulting Party</w:t>
      </w:r>
      <w:bookmarkStart w:id="145" w:name="_DV_C21"/>
      <w:r w:rsidRPr="00896C2A">
        <w:rPr>
          <w:rStyle w:val="DeltaViewInsertion"/>
          <w:b w:val="0"/>
          <w:color w:val="auto"/>
          <w:u w:val="none"/>
        </w:rPr>
        <w:t xml:space="preserve"> to the Non-Defaulting Party pursuant to this Agreement or any other agreement(s) between the Company and the DS Supplier for the provision of DS Supply</w:t>
      </w:r>
      <w:bookmarkStart w:id="146" w:name="_DV_M232"/>
      <w:bookmarkEnd w:id="145"/>
      <w:bookmarkEnd w:id="146"/>
      <w:r w:rsidRPr="00896C2A">
        <w:t xml:space="preserve"> that are unsecured, but which are subject to a Guaranty; and (iii) </w:t>
      </w:r>
      <w:r w:rsidRPr="00896C2A">
        <w:lastRenderedPageBreak/>
        <w:t xml:space="preserve">third, to satisfy any remaining </w:t>
      </w:r>
      <w:bookmarkStart w:id="147" w:name="_DV_C23"/>
      <w:r w:rsidRPr="00896C2A">
        <w:rPr>
          <w:rStyle w:val="DeltaViewInsertion"/>
          <w:b w:val="0"/>
          <w:color w:val="auto"/>
          <w:u w:val="none"/>
        </w:rPr>
        <w:t>payment obligations of the Defaulting Party to the Non-Defaulting Party pursuant to this Agreement or any other agreement(s) between the Company and the DS Supplier for the provision of DS Supply</w:t>
      </w:r>
      <w:bookmarkStart w:id="148" w:name="_DV_M233"/>
      <w:bookmarkEnd w:id="147"/>
      <w:bookmarkEnd w:id="148"/>
      <w:r w:rsidRPr="00896C2A">
        <w:t xml:space="preserve">.  </w:t>
      </w:r>
      <w:bookmarkStart w:id="149" w:name="_DV_M234"/>
      <w:bookmarkEnd w:id="149"/>
      <w:r w:rsidRPr="00896C2A">
        <w:t xml:space="preserve"> </w:t>
      </w:r>
    </w:p>
    <w:p w:rsidR="00CA178B" w:rsidRPr="00896C2A" w:rsidRDefault="00CA178B">
      <w:pPr>
        <w:pStyle w:val="Heading2"/>
        <w:ind w:firstLine="720"/>
        <w:rPr>
          <w:rFonts w:ascii="Times New Roman" w:hAnsi="Times New Roman"/>
          <w:i w:val="0"/>
          <w:sz w:val="24"/>
          <w:szCs w:val="24"/>
        </w:rPr>
      </w:pPr>
      <w:bookmarkStart w:id="150" w:name="_Toc362154033"/>
      <w:bookmarkStart w:id="151" w:name="_Toc475436516"/>
      <w:r w:rsidRPr="00896C2A">
        <w:rPr>
          <w:rFonts w:ascii="Times New Roman" w:hAnsi="Times New Roman"/>
          <w:i w:val="0"/>
          <w:sz w:val="24"/>
          <w:szCs w:val="24"/>
        </w:rPr>
        <w:t>5.7   Preservation of Rights of Non-Defaulting Party</w:t>
      </w:r>
      <w:bookmarkEnd w:id="150"/>
      <w:bookmarkEnd w:id="151"/>
      <w:r w:rsidRPr="00896C2A">
        <w:rPr>
          <w:rFonts w:ascii="Times New Roman" w:hAnsi="Times New Roman"/>
          <w:i w:val="0"/>
          <w:sz w:val="24"/>
          <w:szCs w:val="24"/>
        </w:rPr>
        <w:t xml:space="preserve"> </w:t>
      </w:r>
    </w:p>
    <w:p w:rsidR="00CA178B" w:rsidRPr="00896C2A" w:rsidRDefault="00CA178B" w:rsidP="00520FA7">
      <w:pPr>
        <w:pStyle w:val="BodyText"/>
        <w:tabs>
          <w:tab w:val="num" w:pos="990"/>
        </w:tabs>
        <w:spacing w:line="480" w:lineRule="auto"/>
      </w:pPr>
      <w:r w:rsidRPr="00896C2A">
        <w:t xml:space="preserve">The rights of the Non-Defaulting Party under this Agreement, including without limitation </w:t>
      </w:r>
      <w:r w:rsidR="002A1DF5" w:rsidRPr="00896C2A">
        <w:t>Sections</w:t>
      </w:r>
      <w:r w:rsidRPr="00896C2A">
        <w:t xml:space="preserve"> 5.4 and 5.</w:t>
      </w:r>
      <w:r w:rsidR="00EB43E5" w:rsidRPr="00896C2A">
        <w:t>6</w:t>
      </w:r>
      <w:r w:rsidR="002A1DF5" w:rsidRPr="00896C2A">
        <w:t xml:space="preserve"> </w:t>
      </w:r>
      <w:r w:rsidRPr="00896C2A">
        <w:t>of this Agreement, shall be supplemental to, and not in lieu of, any right of recoupment, lien, or set-off afforded by applicable law, and all such rights are expressly preserved for the benefit of the Non-Defaulting Party.</w:t>
      </w:r>
    </w:p>
    <w:p w:rsidR="00EB43E5" w:rsidRPr="00896C2A" w:rsidRDefault="00CA178B" w:rsidP="00520FA7">
      <w:pPr>
        <w:pStyle w:val="ArticleStyle2"/>
        <w:numPr>
          <w:ilvl w:val="1"/>
          <w:numId w:val="15"/>
        </w:numPr>
        <w:tabs>
          <w:tab w:val="clear" w:pos="1440"/>
        </w:tabs>
        <w:spacing w:line="480" w:lineRule="auto"/>
        <w:ind w:hanging="720"/>
        <w:outlineLvl w:val="9"/>
      </w:pPr>
      <w:bookmarkStart w:id="152" w:name="_Toc254765510"/>
      <w:bookmarkStart w:id="153" w:name="_Toc362006319"/>
      <w:bookmarkStart w:id="154" w:name="_Toc362013457"/>
      <w:bookmarkStart w:id="155" w:name="_Toc362013911"/>
      <w:bookmarkStart w:id="156" w:name="_Toc362154034"/>
      <w:bookmarkStart w:id="157" w:name="_Toc362154399"/>
      <w:bookmarkStart w:id="158" w:name="_Toc362154728"/>
      <w:bookmarkStart w:id="159" w:name="_Toc364689484"/>
      <w:bookmarkStart w:id="160" w:name="_Toc385317284"/>
      <w:r w:rsidRPr="00896C2A">
        <w:t>Duty to Mitigate</w:t>
      </w:r>
      <w:r w:rsidR="0007110C" w:rsidRPr="00896C2A">
        <w:t xml:space="preserve"> – E</w:t>
      </w:r>
      <w:r w:rsidRPr="00896C2A">
        <w:t xml:space="preserve">ach Party agrees that it has a duty to mitigate </w:t>
      </w:r>
      <w:r w:rsidR="00352994" w:rsidRPr="00896C2A">
        <w:t>D</w:t>
      </w:r>
      <w:r w:rsidRPr="00896C2A">
        <w:t xml:space="preserve">amages and covenants that it will use commercially reasonable efforts to minimize any </w:t>
      </w:r>
      <w:r w:rsidR="00352994" w:rsidRPr="00896C2A">
        <w:t>D</w:t>
      </w:r>
      <w:r w:rsidRPr="00896C2A">
        <w:t>amages it may incur as a result of the other Party’s failure to perform pursuant to this Agreement.</w:t>
      </w:r>
      <w:bookmarkEnd w:id="152"/>
      <w:bookmarkEnd w:id="153"/>
      <w:bookmarkEnd w:id="154"/>
      <w:bookmarkEnd w:id="155"/>
      <w:bookmarkEnd w:id="156"/>
      <w:bookmarkEnd w:id="157"/>
      <w:bookmarkEnd w:id="158"/>
      <w:bookmarkEnd w:id="159"/>
      <w:bookmarkEnd w:id="160"/>
    </w:p>
    <w:p w:rsidR="00EB43E5" w:rsidRPr="00896C2A" w:rsidRDefault="00EB43E5" w:rsidP="00520FA7">
      <w:pPr>
        <w:pStyle w:val="ArticleStyle2"/>
        <w:numPr>
          <w:ilvl w:val="1"/>
          <w:numId w:val="15"/>
        </w:numPr>
        <w:tabs>
          <w:tab w:val="clear" w:pos="1440"/>
        </w:tabs>
        <w:spacing w:line="480" w:lineRule="auto"/>
        <w:ind w:hanging="720"/>
        <w:outlineLvl w:val="9"/>
      </w:pPr>
      <w:bookmarkStart w:id="161" w:name="_Toc385317285"/>
      <w:r w:rsidRPr="00896C2A">
        <w:t>Return of Auction Revenue Rights</w:t>
      </w:r>
      <w:r w:rsidR="0007110C" w:rsidRPr="00896C2A">
        <w:t xml:space="preserve"> – W</w:t>
      </w:r>
      <w:r w:rsidRPr="00896C2A">
        <w:t>hen the DS Supplier is the Defaulting Party, the DS Supplier will make best efforts to facilitate the transfer or reassignment to the entity which is the replacement DS Supplier on the Early Termination Date, any and all of the replacement DS Supplier’s rights to ARRs to which the replacement DS Supplier is entitled as a</w:t>
      </w:r>
      <w:r w:rsidR="00C27EB7" w:rsidRPr="00896C2A">
        <w:t>n</w:t>
      </w:r>
      <w:r w:rsidRPr="00896C2A">
        <w:t xml:space="preserve"> LSE pursuant to the PJM Agreements, which were transferred or assigned to the DS Supplier under Section 2.3 (Congestion and Congestion Management).</w:t>
      </w:r>
      <w:bookmarkEnd w:id="161"/>
    </w:p>
    <w:p w:rsidR="00CA178B" w:rsidRPr="00896C2A" w:rsidRDefault="00CA178B" w:rsidP="000E442F">
      <w:pPr>
        <w:pStyle w:val="Heading1"/>
        <w:jc w:val="center"/>
        <w:rPr>
          <w:rFonts w:ascii="Times New Roman" w:hAnsi="Times New Roman"/>
        </w:rPr>
      </w:pPr>
      <w:bookmarkStart w:id="162" w:name="_Toc362154035"/>
      <w:bookmarkStart w:id="163" w:name="_Toc475436517"/>
      <w:bookmarkStart w:id="164" w:name="_Toc435965194"/>
      <w:bookmarkStart w:id="165" w:name="_Toc436030698"/>
      <w:bookmarkStart w:id="166" w:name="_Toc504994281"/>
      <w:bookmarkStart w:id="167" w:name="_Toc510186641"/>
      <w:bookmarkStart w:id="168" w:name="_Toc512008009"/>
      <w:r w:rsidRPr="00896C2A">
        <w:rPr>
          <w:rFonts w:ascii="Times New Roman" w:hAnsi="Times New Roman"/>
        </w:rPr>
        <w:lastRenderedPageBreak/>
        <w:t>ARTICLE 6</w:t>
      </w:r>
      <w:r w:rsidR="00C06F0C" w:rsidRPr="00896C2A">
        <w:rPr>
          <w:rFonts w:ascii="Times New Roman" w:hAnsi="Times New Roman"/>
        </w:rPr>
        <w:br/>
      </w:r>
      <w:r w:rsidRPr="00896C2A">
        <w:rPr>
          <w:rFonts w:ascii="Times New Roman" w:hAnsi="Times New Roman"/>
        </w:rPr>
        <w:t>CREDITWORTHINESS</w:t>
      </w:r>
      <w:bookmarkEnd w:id="162"/>
      <w:bookmarkEnd w:id="163"/>
    </w:p>
    <w:p w:rsidR="00CA178B" w:rsidRPr="00896C2A" w:rsidRDefault="00CA178B" w:rsidP="00217DD5">
      <w:pPr>
        <w:pStyle w:val="Heading2"/>
        <w:ind w:firstLine="720"/>
        <w:rPr>
          <w:rFonts w:ascii="Times New Roman" w:hAnsi="Times New Roman"/>
          <w:i w:val="0"/>
          <w:sz w:val="24"/>
          <w:szCs w:val="24"/>
        </w:rPr>
      </w:pPr>
      <w:bookmarkStart w:id="169" w:name="_Toc362154036"/>
      <w:bookmarkStart w:id="170" w:name="_Toc475436518"/>
      <w:r w:rsidRPr="00896C2A">
        <w:rPr>
          <w:rFonts w:ascii="Times New Roman" w:hAnsi="Times New Roman"/>
          <w:i w:val="0"/>
          <w:sz w:val="24"/>
          <w:szCs w:val="24"/>
        </w:rPr>
        <w:t>6.1</w:t>
      </w:r>
      <w:r w:rsidRPr="00896C2A">
        <w:rPr>
          <w:rFonts w:ascii="Times New Roman" w:hAnsi="Times New Roman"/>
          <w:i w:val="0"/>
          <w:sz w:val="24"/>
          <w:szCs w:val="24"/>
        </w:rPr>
        <w:tab/>
        <w:t>Applicability</w:t>
      </w:r>
      <w:bookmarkEnd w:id="169"/>
      <w:bookmarkEnd w:id="170"/>
    </w:p>
    <w:p w:rsidR="00CA178B" w:rsidRPr="00896C2A" w:rsidRDefault="009334BB" w:rsidP="00217DD5">
      <w:pPr>
        <w:pStyle w:val="BodyText"/>
        <w:spacing w:after="0" w:line="480" w:lineRule="auto"/>
      </w:pPr>
      <w:r w:rsidRPr="00896C2A">
        <w:t xml:space="preserve">With respect to </w:t>
      </w:r>
      <w:r w:rsidR="00744950" w:rsidRPr="00896C2A">
        <w:t>all</w:t>
      </w:r>
      <w:r w:rsidRPr="00896C2A">
        <w:t xml:space="preserve"> Transactions</w:t>
      </w:r>
      <w:r w:rsidR="00744950" w:rsidRPr="00896C2A">
        <w:t xml:space="preserve"> under this Agreement and all other transactions for supply serving DS Load under other agreements executed between the Parties pursuant to the PaPUC Orders</w:t>
      </w:r>
      <w:r w:rsidRPr="00896C2A">
        <w:t xml:space="preserve">, if at any time and from time to time during the term of </w:t>
      </w:r>
      <w:r w:rsidR="00744950" w:rsidRPr="00896C2A">
        <w:t xml:space="preserve">Transaction(s) under </w:t>
      </w:r>
      <w:r w:rsidRPr="00896C2A">
        <w:t>this Agreement, DS Supplier’s aggregate</w:t>
      </w:r>
      <w:r w:rsidR="006821AC" w:rsidRPr="00896C2A">
        <w:t xml:space="preserve"> credit</w:t>
      </w:r>
      <w:r w:rsidRPr="00896C2A">
        <w:t xml:space="preserve"> exposure exceeds the </w:t>
      </w:r>
      <w:r w:rsidR="00EC12BF" w:rsidRPr="00896C2A">
        <w:t>Credit Limit</w:t>
      </w:r>
      <w:r w:rsidRPr="00896C2A">
        <w:t xml:space="preserve"> on any Business Day, then the Company shall have the right to request that DS Supplier post </w:t>
      </w:r>
      <w:r w:rsidR="00E54B0B" w:rsidRPr="00896C2A">
        <w:t xml:space="preserve">performance assurance </w:t>
      </w:r>
      <w:r w:rsidRPr="00896C2A">
        <w:t xml:space="preserve">in an amount equal to the amount by which DS Supplier’s aggregate exposure exceeds the  Credit </w:t>
      </w:r>
      <w:r w:rsidR="00B845B2" w:rsidRPr="00896C2A">
        <w:t xml:space="preserve">Limit </w:t>
      </w:r>
      <w:r w:rsidRPr="00896C2A">
        <w:t xml:space="preserve">(rounding upwards to the nearest $100,000), less any </w:t>
      </w:r>
      <w:r w:rsidR="00E54B0B" w:rsidRPr="00896C2A">
        <w:t xml:space="preserve">performance assurance </w:t>
      </w:r>
      <w:r w:rsidRPr="00896C2A">
        <w:t xml:space="preserve">already posted with the Company. The Company’s request for </w:t>
      </w:r>
      <w:r w:rsidR="00E54B0B" w:rsidRPr="00896C2A">
        <w:t xml:space="preserve">performance assurance </w:t>
      </w:r>
      <w:r w:rsidRPr="00896C2A">
        <w:t>shall not be disputed by DS Supplier</w:t>
      </w:r>
      <w:r w:rsidRPr="00896C2A">
        <w:rPr>
          <w:b/>
        </w:rPr>
        <w:t xml:space="preserve"> </w:t>
      </w:r>
      <w:r w:rsidRPr="00896C2A">
        <w:t xml:space="preserve">in the absence of manifest error. </w:t>
      </w:r>
    </w:p>
    <w:p w:rsidR="00CA178B" w:rsidRPr="00896C2A" w:rsidRDefault="00CA178B" w:rsidP="00217DD5">
      <w:pPr>
        <w:pStyle w:val="Heading2"/>
        <w:ind w:firstLine="720"/>
        <w:rPr>
          <w:rFonts w:ascii="Times New Roman" w:hAnsi="Times New Roman"/>
          <w:b w:val="0"/>
          <w:i w:val="0"/>
          <w:smallCaps/>
          <w:sz w:val="24"/>
          <w:szCs w:val="24"/>
        </w:rPr>
      </w:pPr>
      <w:bookmarkStart w:id="171" w:name="_Toc362154037"/>
      <w:bookmarkStart w:id="172" w:name="_Toc475436519"/>
      <w:r w:rsidRPr="00896C2A">
        <w:rPr>
          <w:rStyle w:val="CUBR2"/>
          <w:rFonts w:ascii="Times New Roman" w:hAnsi="Times New Roman"/>
          <w:b/>
          <w:i w:val="0"/>
          <w:smallCaps w:val="0"/>
          <w:sz w:val="24"/>
          <w:szCs w:val="24"/>
        </w:rPr>
        <w:t>6.2</w:t>
      </w:r>
      <w:r w:rsidRPr="00896C2A">
        <w:rPr>
          <w:rStyle w:val="CUBR2"/>
          <w:rFonts w:ascii="Times New Roman" w:hAnsi="Times New Roman"/>
          <w:b/>
          <w:i w:val="0"/>
          <w:smallCaps w:val="0"/>
          <w:sz w:val="24"/>
          <w:szCs w:val="24"/>
        </w:rPr>
        <w:tab/>
        <w:t>Creditworthiness Determination</w:t>
      </w:r>
      <w:bookmarkEnd w:id="171"/>
      <w:bookmarkEnd w:id="172"/>
    </w:p>
    <w:p w:rsidR="00CA178B" w:rsidRPr="00896C2A" w:rsidRDefault="00CA178B" w:rsidP="00217DD5">
      <w:pPr>
        <w:pStyle w:val="BodyText"/>
        <w:spacing w:after="0" w:line="480" w:lineRule="auto"/>
      </w:pPr>
      <w:r w:rsidRPr="00896C2A">
        <w:t>The DS Supplier may submit and maintain a security deposit in accordance with Section 6.4</w:t>
      </w:r>
      <w:r w:rsidR="00E54B0B" w:rsidRPr="00896C2A">
        <w:t>(e)</w:t>
      </w:r>
      <w:r w:rsidRPr="00896C2A">
        <w:t xml:space="preserve"> of this Agreement in lieu of submitting to or being qualified under a creditworthiness evaluation.  The DS Supplier shall have the opportunity to request that the Company re-evaluate its creditworthiness whenever an event occurs that the DS Supplier believes would improve the determination made by the Company of its creditworthiness.  The Company’s credit re-evaluation must be completed as soon as possible but no longer than thirty (30) days after receiving a fully documented request.  The Company must provide the rationale for its determination of the </w:t>
      </w:r>
      <w:r w:rsidR="00A270D0" w:rsidRPr="00896C2A">
        <w:t xml:space="preserve">Credit Limit </w:t>
      </w:r>
      <w:r w:rsidRPr="00896C2A">
        <w:t xml:space="preserve">and any resulting security requirement.  The Company must perform its credit re-evaluation and </w:t>
      </w:r>
      <w:r w:rsidRPr="00896C2A">
        <w:lastRenderedPageBreak/>
        <w:t xml:space="preserve">associated security calculation in a non-discriminatory manner.  DS Supplier shall provide the Company and its agents unrestricted access to audited financial statements; provided that if audited financial statements are not available, the Company, in its </w:t>
      </w:r>
      <w:r w:rsidR="008519CB" w:rsidRPr="00896C2A">
        <w:t>reasonable discretion</w:t>
      </w:r>
      <w:r w:rsidRPr="00896C2A">
        <w:t xml:space="preserve">, may specify other types of financial statements that will be accepted.  </w:t>
      </w:r>
    </w:p>
    <w:p w:rsidR="00C63372" w:rsidRPr="00896C2A" w:rsidRDefault="00CA178B" w:rsidP="00217DD5">
      <w:pPr>
        <w:pStyle w:val="Heading2"/>
        <w:ind w:firstLine="720"/>
        <w:rPr>
          <w:rFonts w:ascii="Times New Roman" w:hAnsi="Times New Roman"/>
          <w:i w:val="0"/>
          <w:sz w:val="24"/>
          <w:szCs w:val="24"/>
        </w:rPr>
      </w:pPr>
      <w:bookmarkStart w:id="173" w:name="_Toc475436520"/>
      <w:bookmarkStart w:id="174" w:name="_Toc362154038"/>
      <w:r w:rsidRPr="00896C2A">
        <w:rPr>
          <w:rFonts w:ascii="Times New Roman" w:hAnsi="Times New Roman"/>
          <w:i w:val="0"/>
          <w:sz w:val="24"/>
          <w:szCs w:val="24"/>
        </w:rPr>
        <w:t>6.3</w:t>
      </w:r>
      <w:r w:rsidRPr="00896C2A">
        <w:rPr>
          <w:rFonts w:ascii="Times New Roman" w:hAnsi="Times New Roman"/>
          <w:i w:val="0"/>
          <w:sz w:val="24"/>
          <w:szCs w:val="24"/>
        </w:rPr>
        <w:tab/>
      </w:r>
      <w:r w:rsidR="00C63372" w:rsidRPr="00896C2A">
        <w:rPr>
          <w:rFonts w:ascii="Times New Roman" w:hAnsi="Times New Roman"/>
          <w:i w:val="0"/>
          <w:sz w:val="24"/>
          <w:szCs w:val="24"/>
        </w:rPr>
        <w:t>Credit Exposure</w:t>
      </w:r>
      <w:bookmarkEnd w:id="173"/>
    </w:p>
    <w:p w:rsidR="00CA178B" w:rsidRPr="00896C2A" w:rsidRDefault="00C63372" w:rsidP="00520FA7">
      <w:pPr>
        <w:rPr>
          <w:b/>
        </w:rPr>
      </w:pPr>
      <w:bookmarkStart w:id="175" w:name="_Toc385317290"/>
      <w:r w:rsidRPr="00896C2A">
        <w:rPr>
          <w:b/>
        </w:rPr>
        <w:t xml:space="preserve">(a) </w:t>
      </w:r>
      <w:r w:rsidR="00D85A6F" w:rsidRPr="00896C2A">
        <w:rPr>
          <w:b/>
        </w:rPr>
        <w:tab/>
      </w:r>
      <w:r w:rsidRPr="00896C2A">
        <w:rPr>
          <w:b/>
        </w:rPr>
        <w:t>Fixed Price Transactions</w:t>
      </w:r>
      <w:bookmarkEnd w:id="174"/>
      <w:bookmarkEnd w:id="175"/>
    </w:p>
    <w:p w:rsidR="00520FA7" w:rsidRPr="00896C2A" w:rsidRDefault="00520FA7" w:rsidP="00520FA7"/>
    <w:p w:rsidR="00CA178B" w:rsidRPr="00896C2A" w:rsidRDefault="00CA178B" w:rsidP="0007110C">
      <w:pPr>
        <w:pStyle w:val="Heading8"/>
        <w:tabs>
          <w:tab w:val="clear" w:pos="360"/>
        </w:tabs>
        <w:spacing w:before="0" w:after="0" w:line="480" w:lineRule="auto"/>
        <w:ind w:left="720" w:firstLine="0"/>
        <w:rPr>
          <w:rFonts w:ascii="Times New Roman" w:hAnsi="Times New Roman"/>
          <w:i w:val="0"/>
          <w:sz w:val="24"/>
        </w:rPr>
      </w:pPr>
      <w:r w:rsidRPr="00896C2A">
        <w:rPr>
          <w:rFonts w:ascii="Times New Roman" w:hAnsi="Times New Roman"/>
          <w:i w:val="0"/>
          <w:sz w:val="24"/>
        </w:rPr>
        <w:t xml:space="preserve">To calculate the daily exposure for each DS Supplier </w:t>
      </w:r>
      <w:r w:rsidR="00415C70" w:rsidRPr="00896C2A">
        <w:rPr>
          <w:rFonts w:ascii="Times New Roman" w:hAnsi="Times New Roman"/>
          <w:i w:val="0"/>
          <w:sz w:val="24"/>
        </w:rPr>
        <w:t xml:space="preserve">for Fixed Price Transactions, </w:t>
      </w:r>
      <w:r w:rsidRPr="00896C2A">
        <w:rPr>
          <w:rFonts w:ascii="Times New Roman" w:hAnsi="Times New Roman"/>
          <w:i w:val="0"/>
          <w:sz w:val="24"/>
        </w:rPr>
        <w:t xml:space="preserve">the </w:t>
      </w:r>
      <w:r w:rsidR="004F0D9C" w:rsidRPr="00896C2A">
        <w:rPr>
          <w:rFonts w:ascii="Times New Roman" w:hAnsi="Times New Roman"/>
          <w:i w:val="0"/>
          <w:sz w:val="24"/>
        </w:rPr>
        <w:t>MtM</w:t>
      </w:r>
      <w:r w:rsidRPr="00896C2A">
        <w:rPr>
          <w:rFonts w:ascii="Times New Roman" w:hAnsi="Times New Roman"/>
          <w:i w:val="0"/>
          <w:sz w:val="24"/>
        </w:rPr>
        <w:t xml:space="preserve"> credit exposure methodology will be used.  </w:t>
      </w:r>
      <w:r w:rsidR="00DD06FF" w:rsidRPr="00896C2A">
        <w:rPr>
          <w:rFonts w:ascii="Times New Roman" w:hAnsi="Times New Roman"/>
          <w:i w:val="0"/>
          <w:sz w:val="24"/>
        </w:rPr>
        <w:t xml:space="preserve">For each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 t</w:t>
      </w:r>
      <w:r w:rsidRPr="00896C2A">
        <w:rPr>
          <w:rFonts w:ascii="Times New Roman" w:hAnsi="Times New Roman"/>
          <w:i w:val="0"/>
          <w:sz w:val="24"/>
        </w:rPr>
        <w:t>he “</w:t>
      </w:r>
      <w:r w:rsidR="00DD06FF" w:rsidRPr="00896C2A">
        <w:rPr>
          <w:rFonts w:ascii="Times New Roman" w:hAnsi="Times New Roman"/>
          <w:i w:val="0"/>
          <w:sz w:val="24"/>
        </w:rPr>
        <w:t xml:space="preserve">initial </w:t>
      </w:r>
      <w:r w:rsidRPr="00896C2A">
        <w:rPr>
          <w:rFonts w:ascii="Times New Roman" w:hAnsi="Times New Roman"/>
          <w:i w:val="0"/>
          <w:sz w:val="24"/>
        </w:rPr>
        <w:t>mark</w:t>
      </w:r>
      <w:r w:rsidR="00DD06FF" w:rsidRPr="00896C2A">
        <w:rPr>
          <w:rFonts w:ascii="Times New Roman" w:hAnsi="Times New Roman"/>
          <w:i w:val="0"/>
          <w:sz w:val="24"/>
        </w:rPr>
        <w:t>s</w:t>
      </w:r>
      <w:r w:rsidRPr="00896C2A">
        <w:rPr>
          <w:rFonts w:ascii="Times New Roman" w:hAnsi="Times New Roman"/>
          <w:i w:val="0"/>
          <w:sz w:val="24"/>
        </w:rPr>
        <w:t xml:space="preserve">” for each Billing Month will be determined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based on the available </w:t>
      </w:r>
      <w:r w:rsidR="00DD06FF" w:rsidRPr="00896C2A">
        <w:rPr>
          <w:rFonts w:ascii="Times New Roman" w:hAnsi="Times New Roman"/>
          <w:i w:val="0"/>
          <w:sz w:val="24"/>
        </w:rPr>
        <w:t>On</w:t>
      </w:r>
      <w:r w:rsidR="00241C05" w:rsidRPr="00896C2A">
        <w:rPr>
          <w:rFonts w:ascii="Times New Roman" w:hAnsi="Times New Roman"/>
          <w:i w:val="0"/>
          <w:sz w:val="24"/>
        </w:rPr>
        <w:t>-</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DD06FF" w:rsidRPr="00896C2A">
        <w:rPr>
          <w:rFonts w:ascii="Times New Roman" w:hAnsi="Times New Roman"/>
          <w:i w:val="0"/>
          <w:sz w:val="24"/>
        </w:rPr>
        <w:t xml:space="preserve"> and Off</w:t>
      </w:r>
      <w:r w:rsidR="00241C05" w:rsidRPr="00896C2A">
        <w:rPr>
          <w:rFonts w:ascii="Times New Roman" w:hAnsi="Times New Roman"/>
          <w:i w:val="0"/>
          <w:sz w:val="24"/>
        </w:rPr>
        <w:t>-</w:t>
      </w:r>
      <w:r w:rsidR="00DD06FF" w:rsidRPr="00896C2A">
        <w:rPr>
          <w:rFonts w:ascii="Times New Roman" w:hAnsi="Times New Roman"/>
          <w:i w:val="0"/>
          <w:sz w:val="24"/>
        </w:rPr>
        <w:t>Peak Energy Forward Price</w:t>
      </w:r>
      <w:r w:rsidRPr="00896C2A">
        <w:rPr>
          <w:rFonts w:ascii="Times New Roman" w:hAnsi="Times New Roman"/>
          <w:i w:val="0"/>
          <w:sz w:val="24"/>
        </w:rPr>
        <w:t xml:space="preserve">.  At the time the </w:t>
      </w:r>
      <w:r w:rsidR="00DD06FF" w:rsidRPr="00896C2A">
        <w:rPr>
          <w:rFonts w:ascii="Times New Roman" w:hAnsi="Times New Roman"/>
          <w:i w:val="0"/>
          <w:sz w:val="24"/>
        </w:rPr>
        <w:t xml:space="preserve">DS Solicitation </w:t>
      </w:r>
      <w:r w:rsidRPr="00896C2A">
        <w:rPr>
          <w:rFonts w:ascii="Times New Roman" w:hAnsi="Times New Roman"/>
          <w:i w:val="0"/>
          <w:sz w:val="24"/>
        </w:rPr>
        <w:t xml:space="preserve">is completed, the MtM credit exposure for </w:t>
      </w:r>
      <w:r w:rsidR="00415C70" w:rsidRPr="00896C2A">
        <w:rPr>
          <w:rFonts w:ascii="Times New Roman" w:hAnsi="Times New Roman"/>
          <w:i w:val="0"/>
          <w:sz w:val="24"/>
        </w:rPr>
        <w:t xml:space="preserve">Fixed Price </w:t>
      </w:r>
      <w:r w:rsidR="00DD06FF" w:rsidRPr="00896C2A">
        <w:rPr>
          <w:rFonts w:ascii="Times New Roman" w:hAnsi="Times New Roman"/>
          <w:i w:val="0"/>
          <w:sz w:val="24"/>
        </w:rPr>
        <w:t>Transaction(s) arising from such DS Solicitation</w:t>
      </w:r>
      <w:r w:rsidRPr="00896C2A">
        <w:rPr>
          <w:rFonts w:ascii="Times New Roman" w:hAnsi="Times New Roman"/>
          <w:i w:val="0"/>
          <w:sz w:val="24"/>
        </w:rPr>
        <w:t xml:space="preserve"> shall be equal to zero.  Subsequently, the differences between </w:t>
      </w:r>
      <w:r w:rsidR="00DB1E65" w:rsidRPr="00896C2A">
        <w:rPr>
          <w:rFonts w:ascii="Times New Roman" w:hAnsi="Times New Roman"/>
          <w:i w:val="0"/>
          <w:sz w:val="24"/>
        </w:rPr>
        <w:t xml:space="preserve">(i) </w:t>
      </w:r>
      <w:r w:rsidRPr="00896C2A">
        <w:rPr>
          <w:rFonts w:ascii="Times New Roman" w:hAnsi="Times New Roman"/>
          <w:i w:val="0"/>
          <w:sz w:val="24"/>
        </w:rPr>
        <w:t xml:space="preserve">the available </w:t>
      </w:r>
      <w:r w:rsidR="008D4842" w:rsidRPr="00896C2A">
        <w:rPr>
          <w:rFonts w:ascii="Times New Roman" w:hAnsi="Times New Roman"/>
          <w:i w:val="0"/>
          <w:sz w:val="24"/>
        </w:rPr>
        <w:t>On-</w:t>
      </w:r>
      <w:r w:rsidR="00DD06FF" w:rsidRPr="00896C2A">
        <w:rPr>
          <w:rFonts w:ascii="Times New Roman" w:hAnsi="Times New Roman"/>
          <w:i w:val="0"/>
          <w:sz w:val="24"/>
        </w:rPr>
        <w:t xml:space="preserve">Peak Energy </w:t>
      </w:r>
      <w:r w:rsidRPr="00896C2A">
        <w:rPr>
          <w:rFonts w:ascii="Times New Roman" w:hAnsi="Times New Roman"/>
          <w:i w:val="0"/>
          <w:sz w:val="24"/>
        </w:rPr>
        <w:t>Forward Price</w:t>
      </w:r>
      <w:r w:rsidR="005413D8" w:rsidRPr="00896C2A">
        <w:rPr>
          <w:rFonts w:ascii="Times New Roman" w:hAnsi="Times New Roman"/>
          <w:i w:val="0"/>
          <w:sz w:val="24"/>
        </w:rPr>
        <w:t>s</w:t>
      </w:r>
      <w:r w:rsidR="00DD06FF" w:rsidRPr="00896C2A">
        <w:rPr>
          <w:rFonts w:ascii="Times New Roman" w:hAnsi="Times New Roman"/>
          <w:i w:val="0"/>
          <w:sz w:val="24"/>
        </w:rPr>
        <w:t xml:space="preserve"> and </w:t>
      </w:r>
      <w:r w:rsidR="008D4842" w:rsidRPr="00896C2A">
        <w:rPr>
          <w:rFonts w:ascii="Times New Roman" w:hAnsi="Times New Roman"/>
          <w:i w:val="0"/>
          <w:sz w:val="24"/>
        </w:rPr>
        <w:t>Off-</w:t>
      </w:r>
      <w:r w:rsidR="00DD06FF" w:rsidRPr="00896C2A">
        <w:rPr>
          <w:rFonts w:ascii="Times New Roman" w:hAnsi="Times New Roman"/>
          <w:i w:val="0"/>
          <w:sz w:val="24"/>
        </w:rPr>
        <w:t xml:space="preserve">Peak Energy </w:t>
      </w:r>
      <w:r w:rsidR="008D4842" w:rsidRPr="00896C2A">
        <w:rPr>
          <w:rFonts w:ascii="Times New Roman" w:hAnsi="Times New Roman"/>
          <w:i w:val="0"/>
          <w:sz w:val="24"/>
        </w:rPr>
        <w:t xml:space="preserve">Forward </w:t>
      </w:r>
      <w:r w:rsidR="00DD06FF" w:rsidRPr="00896C2A">
        <w:rPr>
          <w:rFonts w:ascii="Times New Roman" w:hAnsi="Times New Roman"/>
          <w:i w:val="0"/>
          <w:sz w:val="24"/>
        </w:rPr>
        <w:t>Price</w:t>
      </w:r>
      <w:r w:rsidRPr="00896C2A">
        <w:rPr>
          <w:rFonts w:ascii="Times New Roman" w:hAnsi="Times New Roman"/>
          <w:i w:val="0"/>
          <w:sz w:val="24"/>
        </w:rPr>
        <w:t xml:space="preserve">s on the valuation date and </w:t>
      </w:r>
      <w:r w:rsidR="00DB1E65" w:rsidRPr="00896C2A">
        <w:rPr>
          <w:rFonts w:ascii="Times New Roman" w:hAnsi="Times New Roman"/>
          <w:i w:val="0"/>
          <w:sz w:val="24"/>
        </w:rPr>
        <w:t xml:space="preserve">(ii) </w:t>
      </w:r>
      <w:r w:rsidRPr="00896C2A">
        <w:rPr>
          <w:rFonts w:ascii="Times New Roman" w:hAnsi="Times New Roman"/>
          <w:i w:val="0"/>
          <w:sz w:val="24"/>
        </w:rPr>
        <w:t>the “</w:t>
      </w:r>
      <w:r w:rsidR="00DD06FF" w:rsidRPr="00896C2A">
        <w:rPr>
          <w:rFonts w:ascii="Times New Roman" w:hAnsi="Times New Roman"/>
          <w:i w:val="0"/>
          <w:sz w:val="24"/>
        </w:rPr>
        <w:t xml:space="preserve">initial </w:t>
      </w:r>
      <w:r w:rsidRPr="00896C2A">
        <w:rPr>
          <w:rFonts w:ascii="Times New Roman" w:hAnsi="Times New Roman"/>
          <w:i w:val="0"/>
          <w:sz w:val="24"/>
        </w:rPr>
        <w:t xml:space="preserve">mark” prices for the corresponding Billing Months will be used to calculate the daily credit exposures for each DS Supplier.  The MtM </w:t>
      </w:r>
      <w:r w:rsidR="005413D8" w:rsidRPr="00896C2A">
        <w:rPr>
          <w:rFonts w:ascii="Times New Roman" w:hAnsi="Times New Roman"/>
          <w:i w:val="0"/>
          <w:sz w:val="24"/>
        </w:rPr>
        <w:t>Exposure Amount</w:t>
      </w:r>
      <w:r w:rsidRPr="00896C2A">
        <w:rPr>
          <w:rFonts w:ascii="Times New Roman" w:hAnsi="Times New Roman"/>
          <w:i w:val="0"/>
          <w:sz w:val="24"/>
        </w:rPr>
        <w:t xml:space="preserve"> </w:t>
      </w:r>
      <w:r w:rsidR="005413D8" w:rsidRPr="00896C2A">
        <w:rPr>
          <w:rFonts w:ascii="Times New Roman" w:hAnsi="Times New Roman"/>
          <w:i w:val="0"/>
          <w:sz w:val="24"/>
        </w:rPr>
        <w:t xml:space="preserve">for a given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w:t>
      </w:r>
      <w:r w:rsidR="00415C70" w:rsidRPr="00896C2A">
        <w:rPr>
          <w:rFonts w:ascii="Times New Roman" w:hAnsi="Times New Roman"/>
          <w:i w:val="0"/>
          <w:sz w:val="24"/>
        </w:rPr>
        <w:t xml:space="preserve"> </w:t>
      </w:r>
      <w:r w:rsidRPr="00896C2A">
        <w:rPr>
          <w:rFonts w:ascii="Times New Roman" w:hAnsi="Times New Roman"/>
          <w:i w:val="0"/>
          <w:sz w:val="24"/>
        </w:rPr>
        <w:t xml:space="preserve">will be equal to 1.1 times the sum of the MtM credit exposures </w:t>
      </w:r>
      <w:r w:rsidR="005413D8" w:rsidRPr="00896C2A">
        <w:rPr>
          <w:rFonts w:ascii="Times New Roman" w:hAnsi="Times New Roman"/>
          <w:i w:val="0"/>
          <w:sz w:val="24"/>
        </w:rPr>
        <w:t>across all</w:t>
      </w:r>
      <w:r w:rsidRPr="00896C2A">
        <w:rPr>
          <w:rFonts w:ascii="Times New Roman" w:hAnsi="Times New Roman"/>
          <w:i w:val="0"/>
          <w:sz w:val="24"/>
        </w:rPr>
        <w:t xml:space="preserve"> Billing Month</w:t>
      </w:r>
      <w:r w:rsidR="00901430" w:rsidRPr="00896C2A">
        <w:rPr>
          <w:rFonts w:ascii="Times New Roman" w:hAnsi="Times New Roman"/>
          <w:i w:val="0"/>
          <w:sz w:val="24"/>
        </w:rPr>
        <w:t>s</w:t>
      </w:r>
      <w:r w:rsidR="005413D8" w:rsidRPr="00896C2A">
        <w:rPr>
          <w:rFonts w:ascii="Times New Roman" w:hAnsi="Times New Roman"/>
          <w:i w:val="0"/>
          <w:sz w:val="24"/>
        </w:rPr>
        <w:t xml:space="preserve"> of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 xml:space="preserve">Transaction minus amounts due pursuant to such </w:t>
      </w:r>
      <w:r w:rsidR="00415C70" w:rsidRPr="00896C2A">
        <w:rPr>
          <w:rFonts w:ascii="Times New Roman" w:hAnsi="Times New Roman"/>
          <w:i w:val="0"/>
          <w:sz w:val="24"/>
        </w:rPr>
        <w:t xml:space="preserve">Fixed Price </w:t>
      </w:r>
      <w:r w:rsidR="005413D8" w:rsidRPr="00896C2A">
        <w:rPr>
          <w:rFonts w:ascii="Times New Roman" w:hAnsi="Times New Roman"/>
          <w:i w:val="0"/>
          <w:sz w:val="24"/>
        </w:rPr>
        <w:t>Transaction to such DS Supplier for the delivery of DS Supply</w:t>
      </w:r>
      <w:r w:rsidRPr="00896C2A">
        <w:rPr>
          <w:rFonts w:ascii="Times New Roman" w:hAnsi="Times New Roman"/>
          <w:i w:val="0"/>
          <w:sz w:val="24"/>
        </w:rPr>
        <w:t xml:space="preserve">. The methodology for calculation of the MtM credit exposure </w:t>
      </w:r>
      <w:r w:rsidR="00DD06FF" w:rsidRPr="00896C2A">
        <w:rPr>
          <w:rFonts w:ascii="Times New Roman" w:hAnsi="Times New Roman"/>
          <w:i w:val="0"/>
          <w:sz w:val="24"/>
        </w:rPr>
        <w:t xml:space="preserve">on a per Tranche basis </w:t>
      </w:r>
      <w:r w:rsidRPr="00896C2A">
        <w:rPr>
          <w:rFonts w:ascii="Times New Roman" w:hAnsi="Times New Roman"/>
          <w:i w:val="0"/>
          <w:sz w:val="24"/>
        </w:rPr>
        <w:t>is illustrated in Appendix B hereto.</w:t>
      </w:r>
    </w:p>
    <w:p w:rsidR="00520FA7" w:rsidRPr="00896C2A" w:rsidRDefault="00520FA7" w:rsidP="00520FA7"/>
    <w:p w:rsidR="00520FA7" w:rsidRPr="00896C2A" w:rsidRDefault="00520FA7" w:rsidP="00520FA7"/>
    <w:p w:rsidR="00C63372" w:rsidRPr="00896C2A" w:rsidRDefault="00C63372" w:rsidP="00520FA7">
      <w:pPr>
        <w:rPr>
          <w:b/>
        </w:rPr>
      </w:pPr>
      <w:r w:rsidRPr="00896C2A">
        <w:rPr>
          <w:b/>
        </w:rPr>
        <w:lastRenderedPageBreak/>
        <w:t>(b)</w:t>
      </w:r>
      <w:r w:rsidR="00520FA7" w:rsidRPr="00896C2A">
        <w:rPr>
          <w:b/>
        </w:rPr>
        <w:tab/>
      </w:r>
      <w:r w:rsidRPr="00896C2A">
        <w:rPr>
          <w:b/>
        </w:rPr>
        <w:t xml:space="preserve"> </w:t>
      </w:r>
      <w:bookmarkStart w:id="176" w:name="_Toc385317291"/>
      <w:r w:rsidRPr="00896C2A">
        <w:rPr>
          <w:b/>
        </w:rPr>
        <w:t>Spot Market Transactions</w:t>
      </w:r>
      <w:bookmarkEnd w:id="176"/>
    </w:p>
    <w:p w:rsidR="00520FA7" w:rsidRPr="00896C2A" w:rsidRDefault="00520FA7" w:rsidP="00520FA7"/>
    <w:p w:rsidR="00C63372" w:rsidRPr="00896C2A" w:rsidRDefault="00C63372" w:rsidP="0007110C">
      <w:pPr>
        <w:pStyle w:val="Heading8"/>
        <w:tabs>
          <w:tab w:val="clear" w:pos="360"/>
        </w:tabs>
        <w:spacing w:before="0" w:after="0" w:line="480" w:lineRule="auto"/>
        <w:ind w:left="720" w:firstLine="0"/>
      </w:pPr>
      <w:r w:rsidRPr="00896C2A">
        <w:rPr>
          <w:rFonts w:ascii="Times New Roman" w:hAnsi="Times New Roman"/>
          <w:i w:val="0"/>
          <w:sz w:val="24"/>
        </w:rPr>
        <w:t xml:space="preserve">Credit </w:t>
      </w:r>
      <w:r w:rsidR="002E2838" w:rsidRPr="00896C2A">
        <w:rPr>
          <w:rFonts w:ascii="Times New Roman" w:hAnsi="Times New Roman"/>
          <w:i w:val="0"/>
          <w:sz w:val="24"/>
        </w:rPr>
        <w:t>e</w:t>
      </w:r>
      <w:r w:rsidRPr="00896C2A">
        <w:rPr>
          <w:rFonts w:ascii="Times New Roman" w:hAnsi="Times New Roman"/>
          <w:i w:val="0"/>
          <w:sz w:val="24"/>
        </w:rPr>
        <w:t xml:space="preserve">xposure </w:t>
      </w:r>
      <w:r w:rsidR="002E2838" w:rsidRPr="00896C2A">
        <w:rPr>
          <w:rFonts w:ascii="Times New Roman" w:hAnsi="Times New Roman"/>
          <w:i w:val="0"/>
          <w:sz w:val="24"/>
        </w:rPr>
        <w:t xml:space="preserve">for Spot Market Transactions shall be </w:t>
      </w:r>
      <w:r w:rsidRPr="00896C2A">
        <w:rPr>
          <w:rFonts w:ascii="Times New Roman" w:hAnsi="Times New Roman"/>
          <w:i w:val="0"/>
          <w:sz w:val="24"/>
        </w:rPr>
        <w:t>the product of $</w:t>
      </w:r>
      <w:r w:rsidR="00453C4F" w:rsidRPr="00896C2A">
        <w:rPr>
          <w:rFonts w:ascii="Times New Roman" w:hAnsi="Times New Roman"/>
          <w:i w:val="0"/>
          <w:sz w:val="24"/>
        </w:rPr>
        <w:t>75</w:t>
      </w:r>
      <w:r w:rsidRPr="00896C2A">
        <w:rPr>
          <w:rFonts w:ascii="Times New Roman" w:hAnsi="Times New Roman"/>
          <w:i w:val="0"/>
          <w:sz w:val="24"/>
        </w:rPr>
        <w:t xml:space="preserve">,000 and the total number of Tranches awarded to </w:t>
      </w:r>
      <w:r w:rsidR="00BC4512" w:rsidRPr="00896C2A">
        <w:rPr>
          <w:rFonts w:ascii="Times New Roman" w:hAnsi="Times New Roman"/>
          <w:i w:val="0"/>
          <w:sz w:val="24"/>
        </w:rPr>
        <w:t xml:space="preserve">DS Supplier </w:t>
      </w:r>
      <w:r w:rsidRPr="00896C2A">
        <w:rPr>
          <w:rFonts w:ascii="Times New Roman" w:hAnsi="Times New Roman"/>
          <w:i w:val="0"/>
          <w:sz w:val="24"/>
        </w:rPr>
        <w:t xml:space="preserve">for each </w:t>
      </w:r>
      <w:r w:rsidR="00415C70" w:rsidRPr="00896C2A">
        <w:rPr>
          <w:rFonts w:ascii="Times New Roman" w:hAnsi="Times New Roman"/>
          <w:i w:val="0"/>
          <w:sz w:val="24"/>
        </w:rPr>
        <w:t xml:space="preserve">Spot Market </w:t>
      </w:r>
      <w:r w:rsidRPr="00896C2A">
        <w:rPr>
          <w:rFonts w:ascii="Times New Roman" w:hAnsi="Times New Roman"/>
          <w:i w:val="0"/>
          <w:sz w:val="24"/>
        </w:rPr>
        <w:t>Transaction under this Agreement.</w:t>
      </w:r>
    </w:p>
    <w:p w:rsidR="00C63372" w:rsidRPr="00896C2A" w:rsidRDefault="00C63372" w:rsidP="00453C4F"/>
    <w:p w:rsidR="00CA178B" w:rsidRPr="00896C2A" w:rsidRDefault="00CA178B" w:rsidP="00217DD5">
      <w:pPr>
        <w:pStyle w:val="Heading2"/>
        <w:ind w:firstLine="720"/>
        <w:rPr>
          <w:rFonts w:ascii="Times New Roman" w:hAnsi="Times New Roman"/>
          <w:i w:val="0"/>
          <w:sz w:val="24"/>
          <w:szCs w:val="24"/>
        </w:rPr>
      </w:pPr>
      <w:bookmarkStart w:id="177" w:name="_Toc362154039"/>
      <w:bookmarkStart w:id="178" w:name="_Toc475436521"/>
      <w:r w:rsidRPr="00896C2A">
        <w:rPr>
          <w:rFonts w:ascii="Times New Roman" w:hAnsi="Times New Roman"/>
          <w:i w:val="0"/>
          <w:sz w:val="24"/>
          <w:szCs w:val="24"/>
        </w:rPr>
        <w:t xml:space="preserve">6.4 </w:t>
      </w:r>
      <w:r w:rsidRPr="00896C2A">
        <w:rPr>
          <w:rFonts w:ascii="Times New Roman" w:hAnsi="Times New Roman"/>
          <w:i w:val="0"/>
          <w:sz w:val="24"/>
          <w:szCs w:val="24"/>
        </w:rPr>
        <w:tab/>
        <w:t>Credit Limit</w:t>
      </w:r>
      <w:bookmarkEnd w:id="177"/>
      <w:bookmarkEnd w:id="178"/>
    </w:p>
    <w:p w:rsidR="00CA178B" w:rsidRPr="00896C2A" w:rsidRDefault="00CA178B" w:rsidP="00217DD5">
      <w:pPr>
        <w:pStyle w:val="BodyText"/>
        <w:spacing w:after="0" w:line="480" w:lineRule="auto"/>
        <w:rPr>
          <w:b/>
          <w:i/>
        </w:rPr>
      </w:pPr>
      <w:r w:rsidRPr="00896C2A">
        <w:t xml:space="preserve">The following criteria constitute the Company’s creditworthiness requirements for the DS Supplier to cover the Total Exposure Amount. In all instances, the most current senior unsecured debt rating (or, if unavailable, the most current corporate issuer rating) will be used.  </w:t>
      </w:r>
    </w:p>
    <w:p w:rsidR="005F6074" w:rsidRPr="00896C2A" w:rsidRDefault="00CA178B" w:rsidP="00191DC7">
      <w:pPr>
        <w:pStyle w:val="BodyText"/>
        <w:numPr>
          <w:ilvl w:val="0"/>
          <w:numId w:val="19"/>
        </w:numPr>
        <w:tabs>
          <w:tab w:val="clear" w:pos="1440"/>
        </w:tabs>
        <w:spacing w:after="0" w:line="480" w:lineRule="auto"/>
        <w:ind w:hanging="720"/>
      </w:pPr>
      <w:r w:rsidRPr="00896C2A">
        <w:t>For a DS Supplier to be granted an unsecured line of credit, the DS 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rsidR="005F6074" w:rsidRPr="00896C2A" w:rsidRDefault="005F6074" w:rsidP="00191DC7">
      <w:pPr>
        <w:pStyle w:val="BodyText"/>
        <w:numPr>
          <w:ilvl w:val="0"/>
          <w:numId w:val="19"/>
        </w:numPr>
        <w:spacing w:after="0" w:line="480" w:lineRule="auto"/>
        <w:ind w:hanging="720"/>
      </w:pPr>
      <w:r w:rsidRPr="00896C2A">
        <w:t>The DS Supplier will be required to post cash or a letter of credit in an acceptable form as defined in Section 6.7(b) of this Agreement (see standard format in</w:t>
      </w:r>
      <w:r w:rsidR="004F0D9C" w:rsidRPr="00896C2A">
        <w:t xml:space="preserve"> </w:t>
      </w:r>
      <w:r w:rsidR="00AC7177" w:rsidRPr="00896C2A">
        <w:t>Exhibit 5</w:t>
      </w:r>
      <w:r w:rsidRPr="00896C2A">
        <w:t>) for the Margin due the Company as set forth in Section 6.5 of this Agreement</w:t>
      </w:r>
      <w:r w:rsidR="00D85A6F" w:rsidRPr="00896C2A">
        <w:t>.</w:t>
      </w:r>
    </w:p>
    <w:p w:rsidR="00CA178B" w:rsidRPr="00896C2A" w:rsidRDefault="00CA178B" w:rsidP="00191DC7">
      <w:pPr>
        <w:pStyle w:val="BodyText"/>
        <w:numPr>
          <w:ilvl w:val="0"/>
          <w:numId w:val="19"/>
        </w:numPr>
        <w:spacing w:after="0" w:line="480" w:lineRule="auto"/>
      </w:pPr>
      <w:r w:rsidRPr="00896C2A">
        <w:t>For a DS Supplier having a Guarantor, the Guarantor (</w:t>
      </w:r>
      <w:r w:rsidR="008D4842" w:rsidRPr="00896C2A">
        <w:t>i</w:t>
      </w:r>
      <w:r w:rsidRPr="00896C2A">
        <w:t>) must be rated by at least two of the following rating agencies: S&amp;P, Moody’s, or Fitch, and (</w:t>
      </w:r>
      <w:r w:rsidR="008D4842" w:rsidRPr="00896C2A">
        <w:t>ii</w:t>
      </w:r>
      <w:r w:rsidRPr="00896C2A">
        <w:t>) must have a minimum senior unsecured debt rating (or, if unavailable, corporate issuer rating) equal to the Minimum Rating</w:t>
      </w:r>
      <w:r w:rsidR="008D4842" w:rsidRPr="00896C2A">
        <w:t xml:space="preserve">, as defined in </w:t>
      </w:r>
      <w:r w:rsidR="008D4842" w:rsidRPr="00896C2A">
        <w:lastRenderedPageBreak/>
        <w:t>Appendix A</w:t>
      </w:r>
      <w:r w:rsidRPr="00896C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896C2A">
        <w:t xml:space="preserve">Exhibit </w:t>
      </w:r>
      <w:r w:rsidR="00D85A6F" w:rsidRPr="00896C2A">
        <w:t>6</w:t>
      </w:r>
      <w:r w:rsidRPr="00896C2A">
        <w:t xml:space="preserve">) will be determined based on the credit matrix table for Guarantors on Appendix A.  The DS Supplier will be granted a </w:t>
      </w:r>
      <w:r w:rsidR="00A270D0" w:rsidRPr="00896C2A">
        <w:t xml:space="preserve">Credit Limit </w:t>
      </w:r>
      <w:r w:rsidRPr="00896C2A">
        <w:t xml:space="preserve">equal to the lesser of (i) the amount of the Guaranty as provided to the Company at the time this Agreement is executed as such amount may be modified in any amended or substitute Guaranty provided to the Company during the term of this Agreement, or (ii) the </w:t>
      </w:r>
      <w:r w:rsidR="00B845B2" w:rsidRPr="00896C2A">
        <w:t xml:space="preserve">applicable </w:t>
      </w:r>
      <w:r w:rsidRPr="00896C2A">
        <w:t xml:space="preserve"> Maximum Credit Limit</w:t>
      </w:r>
      <w:r w:rsidR="00B845B2" w:rsidRPr="00896C2A">
        <w:t xml:space="preserve"> as determined in Appendix A</w:t>
      </w:r>
      <w:r w:rsidRPr="00896C2A">
        <w:t xml:space="preserve">.  The DS Supplier, however, may not increase or substitute its Guaranty for the purpose of increasing its applicable </w:t>
      </w:r>
      <w:r w:rsidR="0007738F" w:rsidRPr="00896C2A">
        <w:t xml:space="preserve">Credit Limit </w:t>
      </w:r>
      <w:r w:rsidRPr="00896C2A">
        <w:t>during the time period after the Company has made a Margin call</w:t>
      </w:r>
      <w:r w:rsidR="00D555B9" w:rsidRPr="00896C2A">
        <w:t>,</w:t>
      </w:r>
      <w:r w:rsidRPr="00896C2A">
        <w:t xml:space="preserve"> but before the DS Supplier has posted the required </w:t>
      </w:r>
      <w:r w:rsidR="000310B9" w:rsidRPr="00896C2A">
        <w:t>performance assurance collateral as set forth in Section 6.</w:t>
      </w:r>
      <w:r w:rsidR="001C3532" w:rsidRPr="00896C2A">
        <w:t>7</w:t>
      </w:r>
      <w:r w:rsidR="000310B9" w:rsidRPr="00896C2A">
        <w:t xml:space="preserve"> to cover </w:t>
      </w:r>
      <w:r w:rsidRPr="00896C2A">
        <w:t>Margin.  Notwithstanding anything herein to the contrary, the DS Supplier may increase the limit of its Guaranty after satisfying a Margin call from the Company</w:t>
      </w:r>
      <w:r w:rsidR="00D555B9" w:rsidRPr="00896C2A">
        <w:t>,</w:t>
      </w:r>
      <w:r w:rsidRPr="00896C2A">
        <w:t xml:space="preserve"> and upon the Company’s receipt of an amended or substitute Guaranty increasing the limit of the Guaranty, the DS Supplier may request a return of</w:t>
      </w:r>
      <w:r w:rsidR="000310B9" w:rsidRPr="00896C2A">
        <w:t xml:space="preserve"> </w:t>
      </w:r>
      <w:r w:rsidR="001C3532" w:rsidRPr="00896C2A">
        <w:t xml:space="preserve">the posted </w:t>
      </w:r>
      <w:r w:rsidR="000310B9" w:rsidRPr="00896C2A">
        <w:t>performance assurance collateral</w:t>
      </w:r>
      <w:r w:rsidRPr="00896C2A">
        <w:t xml:space="preserve">  in accordance with Section 6.5 of this Agreement. The DS Supplier will be required to post cash or a letter of credit in an acceptable form as defined in Section 6.7(b) of this Agreement (see standard format in </w:t>
      </w:r>
      <w:r w:rsidR="00AC7177" w:rsidRPr="00896C2A">
        <w:t>Exhibit 5</w:t>
      </w:r>
      <w:r w:rsidRPr="00896C2A">
        <w:t xml:space="preserve">) for the </w:t>
      </w:r>
      <w:r w:rsidRPr="00896C2A">
        <w:lastRenderedPageBreak/>
        <w:t>Margin due the Company as set forth in Section 6.5 of this Agreement</w:t>
      </w:r>
      <w:r w:rsidR="00BB5BF5" w:rsidRPr="00896C2A">
        <w:t>.</w:t>
      </w:r>
    </w:p>
    <w:p w:rsidR="00CA178B" w:rsidRPr="00896C2A" w:rsidRDefault="00CA178B" w:rsidP="00191DC7">
      <w:pPr>
        <w:pStyle w:val="BodyText"/>
        <w:numPr>
          <w:ilvl w:val="0"/>
          <w:numId w:val="19"/>
        </w:numPr>
        <w:spacing w:after="0" w:line="480" w:lineRule="auto"/>
        <w:ind w:hanging="720"/>
      </w:pPr>
      <w:r w:rsidRPr="00896C2A">
        <w:t>For a Guarantor that has not been incorporated or otherwise formed under the laws of the United States</w:t>
      </w:r>
      <w:r w:rsidR="001E1412" w:rsidRPr="00896C2A">
        <w:t xml:space="preserve">; in addition to the requirements set forth in 6.4(c), </w:t>
      </w:r>
      <w:r w:rsidRPr="00896C2A">
        <w:t>they shall supply the following additional information:</w:t>
      </w:r>
    </w:p>
    <w:p w:rsidR="00CA178B" w:rsidRPr="00896C2A" w:rsidRDefault="00CA178B" w:rsidP="00191DC7">
      <w:pPr>
        <w:pStyle w:val="BodyText"/>
        <w:numPr>
          <w:ilvl w:val="2"/>
          <w:numId w:val="19"/>
        </w:numPr>
        <w:spacing w:after="0" w:line="480" w:lineRule="auto"/>
      </w:pPr>
      <w:r w:rsidRPr="00896C2A">
        <w:t>A  legal opinion of counsel qualified to practice in the foreign jurisdiction in which the Guarantor is incorporated or otherwise formed that th</w:t>
      </w:r>
      <w:r w:rsidR="00D63E7B" w:rsidRPr="00896C2A">
        <w:t xml:space="preserve">e Guaranty </w:t>
      </w:r>
      <w:r w:rsidRPr="00896C2A">
        <w:t>is, or upon completion of execution formalities will become, the binding obligation of the Guarantor in the jurisdiction in which it has been incorporated or otherwise formed;</w:t>
      </w:r>
    </w:p>
    <w:p w:rsidR="00CA178B" w:rsidRPr="00896C2A" w:rsidRDefault="00CA178B" w:rsidP="00191DC7">
      <w:pPr>
        <w:pStyle w:val="BodyText"/>
        <w:numPr>
          <w:ilvl w:val="2"/>
          <w:numId w:val="19"/>
        </w:numPr>
        <w:spacing w:after="0" w:line="480" w:lineRule="auto"/>
      </w:pPr>
      <w:r w:rsidRPr="00896C2A">
        <w:t>The sworn certificate of the corporate secretary (or similar officer) of such Guarantor that the person executing th</w:t>
      </w:r>
      <w:r w:rsidR="00D63E7B" w:rsidRPr="00896C2A">
        <w:t xml:space="preserve">e Guaranty </w:t>
      </w:r>
      <w:r w:rsidRPr="00896C2A">
        <w:t xml:space="preserve">on behalf of the </w:t>
      </w:r>
      <w:r w:rsidR="00D63E7B" w:rsidRPr="00896C2A">
        <w:t xml:space="preserve">Guarantor </w:t>
      </w:r>
      <w:r w:rsidRPr="00896C2A">
        <w:t xml:space="preserve">has the authority to execute the </w:t>
      </w:r>
      <w:r w:rsidR="00D63E7B" w:rsidRPr="00896C2A">
        <w:t xml:space="preserve">Guaranty </w:t>
      </w:r>
      <w:r w:rsidRPr="00896C2A">
        <w:t>and that the governing board of the Guarantor has approved the execution of th</w:t>
      </w:r>
      <w:r w:rsidR="00D63E7B" w:rsidRPr="00896C2A">
        <w:t>e Guaranty</w:t>
      </w:r>
      <w:r w:rsidRPr="00896C2A">
        <w:t>;</w:t>
      </w:r>
    </w:p>
    <w:p w:rsidR="00CA178B" w:rsidRPr="00896C2A" w:rsidRDefault="00CA178B" w:rsidP="00191DC7">
      <w:pPr>
        <w:pStyle w:val="BodyText"/>
        <w:numPr>
          <w:ilvl w:val="2"/>
          <w:numId w:val="19"/>
        </w:numPr>
        <w:spacing w:after="0" w:line="480" w:lineRule="auto"/>
      </w:pPr>
      <w:r w:rsidRPr="00896C2A">
        <w:t xml:space="preserve">The sworn certificate of the corporate secretary (or similar officer) of such Guarantor that the Guarantor has been authorized by its governing board to enter into agreements of the same type as </w:t>
      </w:r>
      <w:r w:rsidR="00D63E7B" w:rsidRPr="00896C2A">
        <w:t>the Guaranty</w:t>
      </w:r>
      <w:r w:rsidRPr="00896C2A">
        <w:t>;</w:t>
      </w:r>
      <w:r w:rsidR="00F435FA" w:rsidRPr="00896C2A">
        <w:t xml:space="preserve"> and</w:t>
      </w:r>
    </w:p>
    <w:p w:rsidR="00CA178B" w:rsidRPr="00896C2A" w:rsidRDefault="00CA178B" w:rsidP="00191DC7">
      <w:pPr>
        <w:pStyle w:val="BodyText"/>
        <w:numPr>
          <w:ilvl w:val="2"/>
          <w:numId w:val="19"/>
        </w:numPr>
        <w:spacing w:after="0" w:line="480" w:lineRule="auto"/>
      </w:pPr>
      <w:r w:rsidRPr="00896C2A">
        <w:t xml:space="preserve">Such other documents and certificates as may be required by the Company in its </w:t>
      </w:r>
      <w:r w:rsidR="008519CB" w:rsidRPr="00896C2A">
        <w:t>reasonable discretion</w:t>
      </w:r>
      <w:r w:rsidRPr="00896C2A">
        <w:t>.</w:t>
      </w:r>
    </w:p>
    <w:p w:rsidR="005C4FF5" w:rsidRPr="00896C2A" w:rsidRDefault="005C4FF5" w:rsidP="00191DC7">
      <w:pPr>
        <w:pStyle w:val="ListParagraph"/>
        <w:widowControl w:val="0"/>
        <w:numPr>
          <w:ilvl w:val="0"/>
          <w:numId w:val="19"/>
        </w:numPr>
        <w:spacing w:line="480" w:lineRule="auto"/>
        <w:ind w:hanging="720"/>
        <w:contextualSpacing w:val="0"/>
        <w:jc w:val="both"/>
      </w:pPr>
      <w:r w:rsidRPr="00896C2A">
        <w:t xml:space="preserve">If a DS Supplier chooses not to undertake a creditworthiness evaluation, </w:t>
      </w:r>
      <w:r w:rsidR="0073315B">
        <w:t>it</w:t>
      </w:r>
      <w:r w:rsidRPr="00896C2A">
        <w:t xml:space="preserve"> shall be required to post cash or a letter of credit for the Total Exposure </w:t>
      </w:r>
      <w:r w:rsidRPr="00896C2A">
        <w:lastRenderedPageBreak/>
        <w:t>Amount as set forth in Section 6.5 of this Agreement.</w:t>
      </w:r>
    </w:p>
    <w:p w:rsidR="00CA178B" w:rsidRPr="00896C2A" w:rsidRDefault="00CA178B" w:rsidP="00217DD5">
      <w:pPr>
        <w:pStyle w:val="Heading2"/>
        <w:ind w:firstLine="720"/>
        <w:rPr>
          <w:rFonts w:ascii="Times New Roman" w:hAnsi="Times New Roman"/>
          <w:i w:val="0"/>
          <w:sz w:val="24"/>
          <w:szCs w:val="24"/>
        </w:rPr>
      </w:pPr>
      <w:bookmarkStart w:id="179" w:name="_Toc362154040"/>
      <w:bookmarkStart w:id="180" w:name="_Toc475436522"/>
      <w:r w:rsidRPr="00896C2A">
        <w:rPr>
          <w:rFonts w:ascii="Times New Roman" w:hAnsi="Times New Roman"/>
          <w:i w:val="0"/>
          <w:sz w:val="24"/>
          <w:szCs w:val="24"/>
        </w:rPr>
        <w:t>6.5</w:t>
      </w:r>
      <w:r w:rsidRPr="00896C2A">
        <w:rPr>
          <w:rFonts w:ascii="Times New Roman" w:hAnsi="Times New Roman"/>
          <w:i w:val="0"/>
          <w:sz w:val="24"/>
          <w:szCs w:val="24"/>
        </w:rPr>
        <w:tab/>
        <w:t>Posting Margin and Return of Surplus Margin</w:t>
      </w:r>
      <w:bookmarkEnd w:id="179"/>
      <w:bookmarkEnd w:id="180"/>
    </w:p>
    <w:p w:rsidR="00CA178B" w:rsidRPr="00896C2A" w:rsidRDefault="00CA178B">
      <w:pPr>
        <w:spacing w:line="480" w:lineRule="auto"/>
        <w:ind w:left="1440" w:hanging="720"/>
        <w:jc w:val="both"/>
      </w:pPr>
      <w:r w:rsidRPr="00896C2A">
        <w:t xml:space="preserve">(a) </w:t>
      </w:r>
      <w:r w:rsidR="00F435FA" w:rsidRPr="00896C2A">
        <w:tab/>
      </w:r>
      <w:r w:rsidRPr="00896C2A">
        <w:t xml:space="preserve">If at any time and from time to time during the term of </w:t>
      </w:r>
      <w:r w:rsidR="00B75C5C" w:rsidRPr="00896C2A">
        <w:t xml:space="preserve">Transaction(s) under </w:t>
      </w:r>
      <w:r w:rsidRPr="00896C2A">
        <w:t xml:space="preserve">this Agreement, the Total </w:t>
      </w:r>
      <w:r w:rsidRPr="00896C2A">
        <w:rPr>
          <w:rStyle w:val="CUBR2"/>
          <w:rFonts w:ascii="Times New Roman" w:hAnsi="Times New Roman"/>
          <w:b w:val="0"/>
          <w:smallCaps w:val="0"/>
          <w:sz w:val="24"/>
        </w:rPr>
        <w:t xml:space="preserve">Exposure Amount, rounded by the Rounding </w:t>
      </w:r>
      <w:r w:rsidR="00F435FA" w:rsidRPr="00896C2A">
        <w:rPr>
          <w:rStyle w:val="CUBR2"/>
          <w:rFonts w:ascii="Times New Roman" w:hAnsi="Times New Roman"/>
          <w:b w:val="0"/>
          <w:smallCaps w:val="0"/>
          <w:sz w:val="24"/>
        </w:rPr>
        <w:t>Amount</w:t>
      </w:r>
      <w:r w:rsidRPr="00896C2A">
        <w:rPr>
          <w:rStyle w:val="CUBR2"/>
          <w:rFonts w:ascii="Times New Roman" w:hAnsi="Times New Roman"/>
          <w:b w:val="0"/>
          <w:smallCaps w:val="0"/>
          <w:sz w:val="24"/>
        </w:rPr>
        <w:t xml:space="preserve">, </w:t>
      </w:r>
      <w:r w:rsidRPr="00896C2A">
        <w:t xml:space="preserve">exceeds the DS Supplier’s or the Guarantor’s </w:t>
      </w:r>
      <w:r w:rsidR="0007738F" w:rsidRPr="00896C2A">
        <w:t xml:space="preserve">Credit Limit </w:t>
      </w:r>
      <w:r w:rsidRPr="00896C2A">
        <w:t xml:space="preserve">by the Minimum Transfer Amount, then the Company on any Business Day, may request that the DS Supplier provide cash or a letter of credit in an acceptable form as defined in </w:t>
      </w:r>
      <w:r w:rsidR="002A1DF5" w:rsidRPr="00896C2A">
        <w:t>Section</w:t>
      </w:r>
      <w:r w:rsidRPr="00896C2A">
        <w:t xml:space="preserve"> 6.7(b) of this Agreement (see standard format in </w:t>
      </w:r>
      <w:r w:rsidR="00F435FA" w:rsidRPr="00896C2A">
        <w:t xml:space="preserve">Exhibit </w:t>
      </w:r>
      <w:r w:rsidR="002F79ED" w:rsidRPr="00896C2A">
        <w:t>5</w:t>
      </w:r>
      <w:r w:rsidRPr="00896C2A">
        <w:t xml:space="preserve">), in an amount equal to the Margin (less any </w:t>
      </w:r>
      <w:r w:rsidR="001C3532" w:rsidRPr="00896C2A">
        <w:t xml:space="preserve">performance assurance collateral for </w:t>
      </w:r>
      <w:r w:rsidRPr="00896C2A">
        <w:t xml:space="preserve">Margin posted by the DS Supplier and held by the Company pursuant to this Agreement or any other agreement(s) between the Company and the DS Supplier for the provision of DS Supply).  If the DS Supplier receives written notice for </w:t>
      </w:r>
      <w:r w:rsidR="001C3532" w:rsidRPr="00896C2A">
        <w:t xml:space="preserve">performance assurance collateral to cover </w:t>
      </w:r>
      <w:r w:rsidRPr="00896C2A">
        <w:t xml:space="preserve">Margin from the Company by 1:00 p.m. New York time on a Business Day, then the DS Supplier shall post </w:t>
      </w:r>
      <w:r w:rsidR="001C3532" w:rsidRPr="00896C2A">
        <w:t xml:space="preserve">the performance assurance collateral </w:t>
      </w:r>
      <w:r w:rsidR="00E930ED" w:rsidRPr="00896C2A">
        <w:t>to cover</w:t>
      </w:r>
      <w:r w:rsidR="001C3532" w:rsidRPr="00896C2A">
        <w:t xml:space="preserve"> </w:t>
      </w:r>
      <w:r w:rsidRPr="00896C2A">
        <w:t xml:space="preserve">Margin the next following Business Day, if posting cash, and by the second Business Day following the date of notice, if posting a letter of credit, unless the Company agrees in writing to extend the period to provide </w:t>
      </w:r>
      <w:r w:rsidR="001C3532" w:rsidRPr="00896C2A">
        <w:t xml:space="preserve">performance assurance </w:t>
      </w:r>
      <w:r w:rsidR="00B845B2" w:rsidRPr="00896C2A">
        <w:t xml:space="preserve">collateral </w:t>
      </w:r>
      <w:r w:rsidR="001C3532" w:rsidRPr="00896C2A">
        <w:t xml:space="preserve">to cover </w:t>
      </w:r>
      <w:r w:rsidRPr="00896C2A">
        <w:t xml:space="preserve">Margin.  If the DS Supplier receives notice for </w:t>
      </w:r>
      <w:r w:rsidR="001C3532" w:rsidRPr="00896C2A">
        <w:t xml:space="preserve">performance assurance </w:t>
      </w:r>
      <w:r w:rsidR="00B845B2" w:rsidRPr="00896C2A">
        <w:t xml:space="preserve">collateral </w:t>
      </w:r>
      <w:r w:rsidR="001C3532" w:rsidRPr="00896C2A">
        <w:t xml:space="preserve">to cover </w:t>
      </w:r>
      <w:r w:rsidRPr="00896C2A">
        <w:t xml:space="preserve">Margin from the Company after 1:00 p.m. New York time on a Business Day, whether posting cash or a letter of credit, then the DS Supplier must post </w:t>
      </w:r>
      <w:r w:rsidR="001C3532" w:rsidRPr="00896C2A">
        <w:t xml:space="preserve">performance assurance </w:t>
      </w:r>
      <w:r w:rsidR="00B845B2" w:rsidRPr="00896C2A">
        <w:t xml:space="preserve">collateral </w:t>
      </w:r>
      <w:r w:rsidR="001C3532" w:rsidRPr="00896C2A">
        <w:t xml:space="preserve">to cover </w:t>
      </w:r>
      <w:r w:rsidRPr="00896C2A">
        <w:t xml:space="preserve">Margin the </w:t>
      </w:r>
      <w:r w:rsidRPr="00896C2A">
        <w:lastRenderedPageBreak/>
        <w:t xml:space="preserve">second Business Day following the date of notice unless the Company agrees in writing to extend the period to provide </w:t>
      </w:r>
      <w:r w:rsidR="001C3532" w:rsidRPr="00896C2A">
        <w:t>performance assurance</w:t>
      </w:r>
      <w:r w:rsidR="00A85F43">
        <w:t xml:space="preserve"> collateral</w:t>
      </w:r>
      <w:r w:rsidR="001C3532" w:rsidRPr="00896C2A">
        <w:t xml:space="preserve"> to cover </w:t>
      </w:r>
      <w:r w:rsidRPr="00896C2A">
        <w:t xml:space="preserve">Margin.  The Company will not unreasonably deny a request for a one-day extension of such period.  In the event that the DS Supplier fails to post </w:t>
      </w:r>
      <w:r w:rsidR="001C3532" w:rsidRPr="00896C2A">
        <w:t xml:space="preserve">performance assurance </w:t>
      </w:r>
      <w:r w:rsidR="00A85F43">
        <w:t>collateral</w:t>
      </w:r>
      <w:r w:rsidR="00A85F43" w:rsidRPr="00896C2A">
        <w:t xml:space="preserve"> </w:t>
      </w:r>
      <w:r w:rsidR="001C3532" w:rsidRPr="00896C2A">
        <w:t xml:space="preserve">to cover </w:t>
      </w:r>
      <w:r w:rsidRPr="00896C2A">
        <w:t xml:space="preserve">Margin when due in accordance with this </w:t>
      </w:r>
      <w:r w:rsidR="002A1DF5" w:rsidRPr="00896C2A">
        <w:t>Section</w:t>
      </w:r>
      <w:r w:rsidRPr="00896C2A">
        <w:t xml:space="preserve"> 6.5, then an Event of Default under Article 5 of this Agreement will be deemed to have occurred and the Company will be entitled to the remedies set forth in Article 5 of this Agreement.</w:t>
      </w:r>
    </w:p>
    <w:p w:rsidR="00CA178B" w:rsidRPr="00896C2A" w:rsidRDefault="00CA178B">
      <w:pPr>
        <w:pStyle w:val="BodyTextIndent3"/>
        <w:widowControl/>
        <w:autoSpaceDE/>
        <w:autoSpaceDN/>
        <w:adjustRightInd/>
        <w:ind w:left="1440" w:hanging="720"/>
        <w:rPr>
          <w:sz w:val="24"/>
          <w:szCs w:val="24"/>
        </w:rPr>
      </w:pPr>
      <w:r w:rsidRPr="00896C2A">
        <w:rPr>
          <w:sz w:val="24"/>
          <w:szCs w:val="24"/>
        </w:rPr>
        <w:t xml:space="preserve">(b) </w:t>
      </w:r>
      <w:r w:rsidR="00F435FA" w:rsidRPr="00896C2A">
        <w:rPr>
          <w:sz w:val="24"/>
          <w:szCs w:val="24"/>
        </w:rPr>
        <w:tab/>
      </w:r>
      <w:r w:rsidRPr="00896C2A">
        <w:rPr>
          <w:sz w:val="24"/>
          <w:szCs w:val="24"/>
        </w:rPr>
        <w:t xml:space="preserve">Surplus Margin being held by the Company that is not needed to satisfy the Total Exposure Amount, as determined above, will be returned to the DS Supplier upon receipt of a written request by the DS Supplier. Surplus Margin means cash or a letter of credit posted by the DS Supplier as a result of a request by the Company pursuant to </w:t>
      </w:r>
      <w:r w:rsidR="002A1DF5" w:rsidRPr="00896C2A">
        <w:rPr>
          <w:sz w:val="24"/>
          <w:szCs w:val="24"/>
        </w:rPr>
        <w:t>Section</w:t>
      </w:r>
      <w:r w:rsidRPr="00896C2A">
        <w:rPr>
          <w:sz w:val="24"/>
          <w:szCs w:val="24"/>
        </w:rPr>
        <w:t xml:space="preserve"> 6.5(a) that exceeds the Total Exposure Amount less the DS Supplier’s or the Guarantor’s </w:t>
      </w:r>
      <w:r w:rsidR="0007738F" w:rsidRPr="00896C2A">
        <w:rPr>
          <w:sz w:val="24"/>
          <w:szCs w:val="24"/>
        </w:rPr>
        <w:t xml:space="preserve">Credit Limit </w:t>
      </w:r>
      <w:r w:rsidRPr="00896C2A">
        <w:rPr>
          <w:sz w:val="24"/>
          <w:szCs w:val="24"/>
        </w:rPr>
        <w:t xml:space="preserve">(rounded by the Rounding Amount). If the resulting </w:t>
      </w:r>
      <w:r w:rsidR="00453C4F" w:rsidRPr="00896C2A">
        <w:rPr>
          <w:sz w:val="24"/>
          <w:szCs w:val="24"/>
        </w:rPr>
        <w:t>s</w:t>
      </w:r>
      <w:r w:rsidRPr="00896C2A">
        <w:rPr>
          <w:sz w:val="24"/>
          <w:szCs w:val="24"/>
        </w:rPr>
        <w:t xml:space="preserve">urplus </w:t>
      </w:r>
      <w:r w:rsidR="0027645F" w:rsidRPr="00896C2A">
        <w:rPr>
          <w:sz w:val="24"/>
          <w:szCs w:val="24"/>
        </w:rPr>
        <w:t>M</w:t>
      </w:r>
      <w:r w:rsidRPr="00896C2A">
        <w:rPr>
          <w:sz w:val="24"/>
          <w:szCs w:val="24"/>
        </w:rPr>
        <w:t>argin amount is more than the Minimum Transfer Amount, it will be returned to the DS Supplier.   If the DS Supplier posted cash and notice is received by 1:00 p.m. New York time on a Business Day, the surplus Margin will be returned by the next following Business Day</w:t>
      </w:r>
      <w:r w:rsidR="00E930ED" w:rsidRPr="00896C2A">
        <w:rPr>
          <w:sz w:val="24"/>
          <w:szCs w:val="24"/>
        </w:rPr>
        <w:t>,</w:t>
      </w:r>
      <w:r w:rsidRPr="00896C2A">
        <w:rPr>
          <w:sz w:val="24"/>
          <w:szCs w:val="24"/>
        </w:rPr>
        <w:t xml:space="preserve"> and if the DS Supplier posted cash and notice is received by the Company after 1:00 p.m. New York time on a Business Day, the surplus Margin shall be returned by the second Business Day following the date of notice, unless the DS Supplier agrees in </w:t>
      </w:r>
      <w:r w:rsidRPr="00896C2A">
        <w:rPr>
          <w:sz w:val="24"/>
          <w:szCs w:val="24"/>
        </w:rPr>
        <w:lastRenderedPageBreak/>
        <w:t xml:space="preserve">writing to extend the period to return the surplus Margin.  If the DS Supplier posted a letter of credit, the surplus Margin shall be returned on the next Business Day following the Business Day on which the amendment to the letter of credit is received from the issuing bank, unless the DS Supplier agrees in writing to extend the period to return the surplus Margin.  The DS Supplier will not unreasonably deny a request for a one-day extension of such period.  In the event that the Company fails to return the surplus Margin when due in accordance with this Article, then an Event of Default under Article 5 of this Agreement will be deemed to have occurred and the DS Supplier will be entitled to the remedies set forth in Article 5 of this Agreement.  </w:t>
      </w:r>
    </w:p>
    <w:p w:rsidR="00CA178B" w:rsidRPr="00896C2A" w:rsidRDefault="00CA178B" w:rsidP="00217DD5">
      <w:pPr>
        <w:pStyle w:val="Heading2"/>
        <w:ind w:firstLine="720"/>
        <w:rPr>
          <w:rFonts w:ascii="Times New Roman" w:hAnsi="Times New Roman"/>
          <w:i w:val="0"/>
          <w:sz w:val="24"/>
          <w:szCs w:val="24"/>
        </w:rPr>
      </w:pPr>
      <w:bookmarkStart w:id="181" w:name="_Toc362154041"/>
      <w:bookmarkStart w:id="182" w:name="_Toc475436523"/>
      <w:r w:rsidRPr="00896C2A">
        <w:rPr>
          <w:rFonts w:ascii="Times New Roman" w:hAnsi="Times New Roman"/>
          <w:i w:val="0"/>
          <w:sz w:val="24"/>
          <w:szCs w:val="24"/>
        </w:rPr>
        <w:t>6.6</w:t>
      </w:r>
      <w:r w:rsidRPr="00896C2A">
        <w:rPr>
          <w:rFonts w:ascii="Times New Roman" w:hAnsi="Times New Roman"/>
          <w:i w:val="0"/>
          <w:sz w:val="24"/>
          <w:szCs w:val="24"/>
        </w:rPr>
        <w:tab/>
        <w:t>Grant of Security Interest/Remedies</w:t>
      </w:r>
      <w:bookmarkEnd w:id="181"/>
      <w:bookmarkEnd w:id="182"/>
    </w:p>
    <w:p w:rsidR="00CA178B" w:rsidRPr="00896C2A" w:rsidRDefault="00CA178B" w:rsidP="00217DD5">
      <w:pPr>
        <w:pStyle w:val="BodyTextFlush"/>
        <w:spacing w:after="0" w:line="480" w:lineRule="auto"/>
        <w:ind w:firstLine="720"/>
      </w:pPr>
      <w:r w:rsidRPr="00896C2A">
        <w:t xml:space="preserve">To secure its obligations under this Agreement and to the extent that the DS Supplier posted </w:t>
      </w:r>
      <w:r w:rsidR="001C3532" w:rsidRPr="00896C2A">
        <w:t xml:space="preserve">performance assurance </w:t>
      </w:r>
      <w:r w:rsidR="00835E05" w:rsidRPr="00896C2A">
        <w:t xml:space="preserve">collateral </w:t>
      </w:r>
      <w:r w:rsidR="001C3532" w:rsidRPr="00896C2A">
        <w:t xml:space="preserve">to cover </w:t>
      </w:r>
      <w:r w:rsidRPr="00896C2A">
        <w:t xml:space="preserve">Margin hereunder, the DS 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DS 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w:t>
      </w:r>
      <w:r w:rsidRPr="00896C2A">
        <w:lastRenderedPageBreak/>
        <w:t>more of the following: (i) exercise any of the rights and remedies of the Company with respect to all collateral, including any such rights and remedies under law then in effect; (ii) exercise its rights of setoff against any and all property of the DS Supplier in the possession of the Company whether held in connection with this Agreement or any other agreement(s) between the Company and the DS Supplier for the provision of DS Supply; (iii) draw on any outstanding letter of credit issued for its benefit; and (iv) liquidate all security held by or for the benefit of the Company free from any claim or right of any nature whatsoever of the DS Supplier, including any equity or right of purchase or redemption by the DS Supplier.  The Company shall apply the proceeds of the collateral realized upon the exercise of such rights or remedies to reduce the DS Supplier’s obligation under this Agreement or any other agreement(s) between the Company and the DS Supplier for the provision of DS Supply (the DS Supplier remaining liable for any amounts owing to the Company after such application), subject to the Company’s obligation to return any surplus proceeds remaining after such obligations are satisfied in full.</w:t>
      </w:r>
    </w:p>
    <w:p w:rsidR="00CA178B" w:rsidRPr="00896C2A" w:rsidRDefault="00CA178B" w:rsidP="00217DD5">
      <w:pPr>
        <w:pStyle w:val="BodyText"/>
        <w:spacing w:after="0" w:line="480" w:lineRule="auto"/>
      </w:pPr>
      <w:r w:rsidRPr="00896C2A">
        <w:t xml:space="preserve">All notices, demands or requests regarding credit requirements and credit related security or deposit transfers shall be in writing and shall be personally delivered or sent by overnight express mail, courier service or facsimile transmission (with the original transmitted by any of the other aforementioned delivery methods) addressed as follows: </w:t>
      </w:r>
    </w:p>
    <w:p w:rsidR="00CA178B" w:rsidRPr="00896C2A" w:rsidRDefault="00CA178B" w:rsidP="0082151A">
      <w:pPr>
        <w:suppressAutoHyphens/>
        <w:spacing w:line="480" w:lineRule="auto"/>
        <w:ind w:firstLine="720"/>
        <w:jc w:val="both"/>
      </w:pPr>
      <w:r w:rsidRPr="00896C2A">
        <w:rPr>
          <w:b/>
          <w:u w:val="single"/>
        </w:rPr>
        <w:t>If to a DS Supplier to</w:t>
      </w:r>
      <w:r w:rsidRPr="00896C2A">
        <w:t xml:space="preserve">: </w:t>
      </w:r>
    </w:p>
    <w:p w:rsidR="00C428A6" w:rsidRPr="00896C2A" w:rsidRDefault="00C428A6" w:rsidP="0082151A">
      <w:pPr>
        <w:suppressAutoHyphens/>
        <w:spacing w:line="480" w:lineRule="auto"/>
        <w:ind w:firstLine="720"/>
        <w:jc w:val="both"/>
      </w:pPr>
    </w:p>
    <w:p w:rsidR="00CA178B" w:rsidRPr="00896C2A" w:rsidRDefault="00CA178B" w:rsidP="0082151A">
      <w:pPr>
        <w:suppressAutoHyphens/>
        <w:spacing w:line="480" w:lineRule="auto"/>
        <w:ind w:firstLine="720"/>
        <w:jc w:val="both"/>
      </w:pPr>
      <w:r w:rsidRPr="00896C2A">
        <w:tab/>
      </w:r>
      <w:r w:rsidRPr="00896C2A">
        <w:tab/>
      </w:r>
      <w:r w:rsidRPr="00896C2A">
        <w:rPr>
          <w:b/>
          <w:u w:val="single"/>
        </w:rPr>
        <w:t>Copy to</w:t>
      </w:r>
      <w:r w:rsidRPr="00896C2A">
        <w:t>:</w:t>
      </w:r>
    </w:p>
    <w:p w:rsidR="00C428A6" w:rsidRPr="00896C2A" w:rsidRDefault="00C428A6" w:rsidP="0082151A">
      <w:pPr>
        <w:suppressAutoHyphens/>
        <w:spacing w:line="480" w:lineRule="auto"/>
        <w:ind w:firstLine="720"/>
        <w:jc w:val="both"/>
      </w:pPr>
    </w:p>
    <w:p w:rsidR="005F6074" w:rsidRPr="00896C2A" w:rsidRDefault="00CA178B" w:rsidP="0082151A">
      <w:pPr>
        <w:suppressAutoHyphens/>
        <w:spacing w:line="480" w:lineRule="auto"/>
        <w:ind w:firstLine="720"/>
        <w:jc w:val="both"/>
      </w:pPr>
      <w:r w:rsidRPr="00896C2A">
        <w:rPr>
          <w:b/>
          <w:u w:val="single"/>
        </w:rPr>
        <w:t>If to the Company to</w:t>
      </w:r>
      <w:r w:rsidRPr="00896C2A">
        <w:t xml:space="preserve">: </w:t>
      </w:r>
    </w:p>
    <w:p w:rsidR="00CA178B" w:rsidRPr="00896C2A" w:rsidRDefault="005F6074" w:rsidP="0082151A">
      <w:pPr>
        <w:suppressAutoHyphens/>
        <w:spacing w:line="480" w:lineRule="auto"/>
        <w:ind w:firstLine="720"/>
        <w:jc w:val="both"/>
      </w:pPr>
      <w:r w:rsidRPr="00896C2A">
        <w:lastRenderedPageBreak/>
        <w:t>Attn: Frank Marian – Snr. Manager, Credit Risk</w:t>
      </w:r>
    </w:p>
    <w:p w:rsidR="00CA178B" w:rsidRPr="00896C2A" w:rsidRDefault="005F6074" w:rsidP="00C428A6">
      <w:pPr>
        <w:suppressAutoHyphens/>
        <w:spacing w:line="480" w:lineRule="auto"/>
        <w:ind w:firstLine="720"/>
        <w:jc w:val="both"/>
      </w:pPr>
      <w:r w:rsidRPr="00896C2A">
        <w:t>Two North Ninth Street, PL7, Allentown, PA 18101</w:t>
      </w:r>
      <w:r w:rsidR="00CA178B" w:rsidRPr="00896C2A">
        <w:tab/>
      </w:r>
      <w:r w:rsidR="00CA178B" w:rsidRPr="00896C2A">
        <w:tab/>
      </w:r>
      <w:r w:rsidR="00CA178B" w:rsidRPr="00896C2A">
        <w:tab/>
      </w:r>
    </w:p>
    <w:p w:rsidR="00CA178B" w:rsidRPr="00896C2A" w:rsidRDefault="00CA178B" w:rsidP="0082151A">
      <w:pPr>
        <w:suppressAutoHyphens/>
        <w:spacing w:line="480" w:lineRule="auto"/>
        <w:ind w:firstLine="720"/>
        <w:jc w:val="both"/>
      </w:pPr>
      <w:r w:rsidRPr="00896C2A">
        <w:tab/>
      </w:r>
      <w:r w:rsidRPr="00896C2A">
        <w:tab/>
      </w:r>
      <w:r w:rsidRPr="00896C2A">
        <w:rPr>
          <w:b/>
          <w:u w:val="single"/>
        </w:rPr>
        <w:t>Copy to</w:t>
      </w:r>
      <w:r w:rsidRPr="00896C2A">
        <w:t>:</w:t>
      </w:r>
    </w:p>
    <w:p w:rsidR="005F6074" w:rsidRPr="00896C2A" w:rsidRDefault="005F6074" w:rsidP="0082151A">
      <w:pPr>
        <w:suppressAutoHyphens/>
        <w:spacing w:line="480" w:lineRule="auto"/>
        <w:ind w:firstLine="720"/>
        <w:jc w:val="both"/>
      </w:pPr>
      <w:r w:rsidRPr="00896C2A">
        <w:t>James M. Rouland – Supervisor, Energy Procurement</w:t>
      </w:r>
    </w:p>
    <w:p w:rsidR="005F6074" w:rsidRPr="00896C2A" w:rsidRDefault="005F6074" w:rsidP="005F6074">
      <w:pPr>
        <w:suppressAutoHyphens/>
        <w:spacing w:line="480" w:lineRule="auto"/>
        <w:ind w:firstLine="720"/>
        <w:jc w:val="both"/>
      </w:pPr>
      <w:r w:rsidRPr="00896C2A">
        <w:t xml:space="preserve">Two North Ninth Street, </w:t>
      </w:r>
      <w:r w:rsidR="008D4842" w:rsidRPr="00896C2A">
        <w:t>GENN</w:t>
      </w:r>
      <w:r w:rsidR="00E34C58">
        <w:t>2</w:t>
      </w:r>
      <w:r w:rsidRPr="00896C2A">
        <w:t>, Allentown, PA 18101</w:t>
      </w:r>
    </w:p>
    <w:p w:rsidR="00CA178B" w:rsidRPr="00896C2A" w:rsidRDefault="00CA178B" w:rsidP="00217DD5">
      <w:pPr>
        <w:pStyle w:val="BodyTextFlush"/>
        <w:suppressAutoHyphens/>
        <w:spacing w:after="0" w:line="480" w:lineRule="auto"/>
      </w:pPr>
    </w:p>
    <w:p w:rsidR="00CA178B" w:rsidRPr="00896C2A" w:rsidRDefault="00CA178B" w:rsidP="007D2B0D">
      <w:pPr>
        <w:pStyle w:val="BodyText"/>
        <w:spacing w:after="0" w:line="480" w:lineRule="auto"/>
      </w:pPr>
      <w:r w:rsidRPr="00896C2A">
        <w:t xml:space="preserve">Notice received after the close of the Business Day shall be deemed received on the next Business Day; provided that notice by facsimile transmission shall be deemed to have been received by the recipient if the recipient confirms receipt telephonically or in writing. </w:t>
      </w:r>
    </w:p>
    <w:p w:rsidR="00CA178B" w:rsidRPr="00896C2A" w:rsidRDefault="00CA178B" w:rsidP="00217DD5">
      <w:pPr>
        <w:pStyle w:val="Heading2"/>
        <w:ind w:firstLine="720"/>
        <w:rPr>
          <w:rStyle w:val="CUBR2"/>
          <w:rFonts w:ascii="Times New Roman" w:hAnsi="Times New Roman"/>
          <w:b/>
          <w:bCs w:val="0"/>
          <w:i w:val="0"/>
          <w:iCs w:val="0"/>
          <w:smallCaps w:val="0"/>
          <w:sz w:val="24"/>
          <w:szCs w:val="24"/>
        </w:rPr>
      </w:pPr>
      <w:bookmarkStart w:id="183" w:name="_Toc362154042"/>
      <w:bookmarkStart w:id="184" w:name="_Toc475436524"/>
      <w:r w:rsidRPr="00896C2A">
        <w:rPr>
          <w:rStyle w:val="CUBR2"/>
          <w:rFonts w:ascii="Times New Roman" w:hAnsi="Times New Roman"/>
          <w:b/>
          <w:i w:val="0"/>
          <w:smallCaps w:val="0"/>
          <w:sz w:val="24"/>
          <w:szCs w:val="24"/>
        </w:rPr>
        <w:t>6.7</w:t>
      </w:r>
      <w:r w:rsidRPr="00896C2A">
        <w:rPr>
          <w:rStyle w:val="CUBR2"/>
          <w:rFonts w:ascii="Times New Roman" w:hAnsi="Times New Roman"/>
          <w:b/>
          <w:i w:val="0"/>
          <w:smallCaps w:val="0"/>
          <w:sz w:val="24"/>
          <w:szCs w:val="24"/>
        </w:rPr>
        <w:tab/>
        <w:t>Security Instruments</w:t>
      </w:r>
      <w:bookmarkEnd w:id="183"/>
      <w:bookmarkEnd w:id="184"/>
    </w:p>
    <w:p w:rsidR="00CA178B" w:rsidRPr="00896C2A" w:rsidRDefault="00CA178B" w:rsidP="00217DD5">
      <w:pPr>
        <w:pStyle w:val="BodyText"/>
        <w:spacing w:after="0" w:line="480" w:lineRule="auto"/>
      </w:pPr>
      <w:r w:rsidRPr="00896C2A">
        <w:t>At each DS Supplier’s choice, the following are deemed to be acceptable methods for posting security</w:t>
      </w:r>
      <w:r w:rsidR="00CE2D9A" w:rsidRPr="00896C2A">
        <w:t xml:space="preserve"> to satisfy Margin requirements</w:t>
      </w:r>
      <w:r w:rsidRPr="00896C2A">
        <w:t>, if required:</w:t>
      </w:r>
    </w:p>
    <w:p w:rsidR="005F6074" w:rsidRPr="00896C2A" w:rsidRDefault="00CA178B" w:rsidP="00191DC7">
      <w:pPr>
        <w:pStyle w:val="ListAlpha"/>
        <w:numPr>
          <w:ilvl w:val="0"/>
          <w:numId w:val="20"/>
        </w:numPr>
        <w:spacing w:after="0" w:line="480" w:lineRule="auto"/>
        <w:jc w:val="both"/>
      </w:pPr>
      <w:r w:rsidRPr="00896C2A">
        <w:t>Cash; or</w:t>
      </w:r>
    </w:p>
    <w:p w:rsidR="005F6074" w:rsidRPr="00896C2A" w:rsidRDefault="00CA178B" w:rsidP="00191DC7">
      <w:pPr>
        <w:pStyle w:val="ListAlpha"/>
        <w:numPr>
          <w:ilvl w:val="0"/>
          <w:numId w:val="20"/>
        </w:numPr>
        <w:spacing w:after="0" w:line="480" w:lineRule="auto"/>
        <w:jc w:val="both"/>
      </w:pPr>
      <w:r w:rsidRPr="00896C2A">
        <w:t xml:space="preserve">A standby irrevocable letter of credit acceptable to the Company, in its </w:t>
      </w:r>
      <w:r w:rsidR="008519CB" w:rsidRPr="00896C2A">
        <w:t>reasonable discretion</w:t>
      </w:r>
      <w:r w:rsidRPr="00896C2A">
        <w:t>, issued by a bank or other financial institution with a minimum “A</w:t>
      </w:r>
      <w:r w:rsidR="008E7C6B" w:rsidRPr="00896C2A">
        <w:t>-</w:t>
      </w:r>
      <w:r w:rsidRPr="00896C2A">
        <w:t>” senior unsecured debt rating (or, if unavailable, corporate issuer rating discounted one notch) from S&amp;P and “A</w:t>
      </w:r>
      <w:r w:rsidR="008E7C6B" w:rsidRPr="00896C2A">
        <w:t>3</w:t>
      </w:r>
      <w:r w:rsidRPr="00896C2A">
        <w:t xml:space="preserve">” from Moody’s (see standard format in </w:t>
      </w:r>
      <w:r w:rsidR="00D81BB1" w:rsidRPr="00896C2A">
        <w:t>Exhibit 5</w:t>
      </w:r>
      <w:r w:rsidRPr="00896C2A">
        <w:t xml:space="preserve">).  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DS Supplier will be required to provide a substitute letter of credit from an </w:t>
      </w:r>
      <w:r w:rsidRPr="00896C2A">
        <w:lastRenderedPageBreak/>
        <w:t>alternative bank satisfying the minimum requirements.  The receipt of the substitute letter of credit must be effective as of the cancellation date and delivered to the Company thirty (30) days before the cancellation date of the original letter of credit.  If the DS Supplier fails to supply a substitute letter of credit as required, then the Company will have the right to draw on the existing letter of credit and to hold the amount as Margin.</w:t>
      </w:r>
    </w:p>
    <w:p w:rsidR="00CA178B" w:rsidRPr="00896C2A" w:rsidRDefault="00CA178B" w:rsidP="00191DC7">
      <w:pPr>
        <w:pStyle w:val="ListAlpha"/>
        <w:numPr>
          <w:ilvl w:val="0"/>
          <w:numId w:val="20"/>
        </w:numPr>
        <w:spacing w:after="0" w:line="480" w:lineRule="auto"/>
        <w:jc w:val="both"/>
        <w:rPr>
          <w:rStyle w:val="CUBR2"/>
          <w:rFonts w:ascii="Times New Roman" w:hAnsi="Times New Roman"/>
          <w:smallCaps w:val="0"/>
          <w:sz w:val="24"/>
        </w:rPr>
      </w:pPr>
      <w:r w:rsidRPr="00896C2A">
        <w:t xml:space="preserve">If the credit rating of a bank or other financial institution from which a DS Supplier has obtained a letter of credit falls below the levels specified in </w:t>
      </w:r>
      <w:r w:rsidR="002A1DF5" w:rsidRPr="00896C2A">
        <w:t>Section</w:t>
      </w:r>
      <w:r w:rsidRPr="00896C2A">
        <w:t xml:space="preserve"> 6</w:t>
      </w:r>
      <w:r w:rsidR="009579AD" w:rsidRPr="00896C2A">
        <w:t>.7(b)</w:t>
      </w:r>
      <w:r w:rsidRPr="00896C2A">
        <w:t xml:space="preserve"> of this Agreement, the DS Supplier shall have two (2) Business Days following written notice by the Company to obtain a suitable letter of credit from another bank or other financial institution that meets those standards, unless such period is extended in writing by the </w:t>
      </w:r>
      <w:r w:rsidRPr="00896C2A">
        <w:rPr>
          <w:bCs/>
        </w:rPr>
        <w:t>Company</w:t>
      </w:r>
      <w:bookmarkStart w:id="185" w:name="_DV_M695"/>
      <w:bookmarkEnd w:id="185"/>
      <w:r w:rsidRPr="00896C2A">
        <w:t>.  The Company shall have no obligation under this Agreement or otherwise to make or grant such extension.</w:t>
      </w:r>
    </w:p>
    <w:p w:rsidR="00CA178B" w:rsidRPr="00896C2A" w:rsidRDefault="00CA178B">
      <w:pPr>
        <w:pStyle w:val="Heading2"/>
        <w:ind w:firstLine="720"/>
        <w:rPr>
          <w:rFonts w:ascii="Times New Roman" w:hAnsi="Times New Roman"/>
          <w:b w:val="0"/>
          <w:bCs w:val="0"/>
          <w:i w:val="0"/>
          <w:sz w:val="24"/>
          <w:szCs w:val="24"/>
        </w:rPr>
      </w:pPr>
      <w:bookmarkStart w:id="186" w:name="_Toc362154043"/>
      <w:bookmarkStart w:id="187" w:name="_Toc475436525"/>
      <w:r w:rsidRPr="00896C2A">
        <w:rPr>
          <w:rStyle w:val="CUBR2"/>
          <w:rFonts w:ascii="Times New Roman" w:hAnsi="Times New Roman"/>
          <w:b/>
          <w:i w:val="0"/>
          <w:smallCaps w:val="0"/>
          <w:sz w:val="24"/>
          <w:szCs w:val="24"/>
        </w:rPr>
        <w:t>6.8</w:t>
      </w:r>
      <w:r w:rsidRPr="00896C2A">
        <w:rPr>
          <w:rStyle w:val="CUBR2"/>
          <w:rFonts w:ascii="Times New Roman" w:hAnsi="Times New Roman"/>
          <w:b/>
          <w:i w:val="0"/>
          <w:smallCaps w:val="0"/>
          <w:sz w:val="24"/>
          <w:szCs w:val="24"/>
        </w:rPr>
        <w:tab/>
        <w:t>Maintenance of Creditworthiness</w:t>
      </w:r>
      <w:bookmarkEnd w:id="186"/>
      <w:bookmarkEnd w:id="187"/>
    </w:p>
    <w:p w:rsidR="00CA178B" w:rsidRPr="00896C2A" w:rsidRDefault="00CA178B" w:rsidP="005F6074">
      <w:pPr>
        <w:pStyle w:val="ListNumber"/>
        <w:numPr>
          <w:ilvl w:val="0"/>
          <w:numId w:val="0"/>
        </w:numPr>
        <w:spacing w:after="0" w:line="480" w:lineRule="auto"/>
        <w:ind w:left="720"/>
        <w:jc w:val="both"/>
      </w:pPr>
      <w:r w:rsidRPr="00896C2A">
        <w:rPr>
          <w:b/>
        </w:rPr>
        <w:t>(a)</w:t>
      </w:r>
      <w:r w:rsidRPr="00896C2A">
        <w:rPr>
          <w:b/>
        </w:rPr>
        <w:tab/>
      </w:r>
      <w:r w:rsidRPr="00896C2A">
        <w:rPr>
          <w:b/>
          <w:u w:val="single"/>
        </w:rPr>
        <w:t>Reporting of Changes</w:t>
      </w:r>
      <w:r w:rsidRPr="00896C2A">
        <w:t xml:space="preserve">. </w:t>
      </w:r>
    </w:p>
    <w:p w:rsidR="00CA178B" w:rsidRPr="00896C2A" w:rsidRDefault="00CA178B" w:rsidP="005F6074">
      <w:pPr>
        <w:pStyle w:val="BodyText"/>
        <w:spacing w:after="0" w:line="480" w:lineRule="auto"/>
        <w:ind w:left="720" w:firstLine="0"/>
      </w:pPr>
      <w:r w:rsidRPr="00896C2A">
        <w:t>The DS Supplier shall promptly notify the Company</w:t>
      </w:r>
      <w:r w:rsidR="009579AD" w:rsidRPr="00896C2A">
        <w:t xml:space="preserve"> within three (3) </w:t>
      </w:r>
      <w:r w:rsidR="00821AF7" w:rsidRPr="00896C2A">
        <w:t xml:space="preserve">Business Days </w:t>
      </w:r>
      <w:r w:rsidRPr="00896C2A">
        <w:t xml:space="preserve">of any change in its credit rating or financial condition or that of its Guarantor.  The DS Supplier or Guarantor shall also furnish evidence of an acceptable credit rating or financial condition upon the request of the Company. </w:t>
      </w:r>
    </w:p>
    <w:p w:rsidR="00CA178B" w:rsidRPr="00896C2A" w:rsidRDefault="00CA178B" w:rsidP="005F6074">
      <w:pPr>
        <w:pStyle w:val="BodyText"/>
        <w:spacing w:after="0" w:line="480" w:lineRule="auto"/>
        <w:ind w:left="720" w:firstLine="0"/>
        <w:rPr>
          <w:b/>
        </w:rPr>
      </w:pPr>
      <w:r w:rsidRPr="00896C2A">
        <w:rPr>
          <w:b/>
        </w:rPr>
        <w:t>(b)</w:t>
      </w:r>
      <w:r w:rsidRPr="00896C2A">
        <w:rPr>
          <w:b/>
        </w:rPr>
        <w:tab/>
      </w:r>
      <w:r w:rsidRPr="00896C2A">
        <w:rPr>
          <w:b/>
          <w:u w:val="single"/>
        </w:rPr>
        <w:t>Change in Credit Standing</w:t>
      </w:r>
      <w:r w:rsidRPr="00896C2A">
        <w:t>.</w:t>
      </w:r>
      <w:r w:rsidRPr="00896C2A">
        <w:rPr>
          <w:b/>
        </w:rPr>
        <w:t xml:space="preserve"> </w:t>
      </w:r>
    </w:p>
    <w:p w:rsidR="00CA178B" w:rsidRPr="00896C2A" w:rsidRDefault="00CA178B" w:rsidP="005F6074">
      <w:pPr>
        <w:pStyle w:val="BodyText"/>
        <w:spacing w:after="0" w:line="480" w:lineRule="auto"/>
        <w:ind w:left="720" w:firstLine="0"/>
      </w:pPr>
      <w:r w:rsidRPr="00896C2A">
        <w:t xml:space="preserve">The Company will re-evaluate the creditworthiness of a DS Supplier whenever it becomes aware of an adverse change, through the provision of notice by the DS </w:t>
      </w:r>
      <w:r w:rsidRPr="00896C2A">
        <w:lastRenderedPageBreak/>
        <w:t xml:space="preserve">Supplier or otherwise, in the DS Supplier’s or Guarantor’s credit standing.  If the lowest credit rating (whether senior unsecured debt rating or corporate issuer rating) used to determine the DS Supplier’s Maximum Credit Limit or its </w:t>
      </w:r>
      <w:r w:rsidR="0007738F" w:rsidRPr="00896C2A">
        <w:t xml:space="preserve">Credit Limit </w:t>
      </w:r>
      <w:r w:rsidRPr="00896C2A">
        <w:t>adversely changes, the Company will require additional security from the DS Supplier in accordance with Section 6.</w:t>
      </w:r>
      <w:r w:rsidR="00821AF7" w:rsidRPr="00896C2A">
        <w:t xml:space="preserve">5 </w:t>
      </w:r>
      <w:r w:rsidRPr="00896C2A">
        <w:t xml:space="preserve">of this Agreement.  The additional security must be in a form acceptable to the Company in its </w:t>
      </w:r>
      <w:r w:rsidR="008519CB" w:rsidRPr="00896C2A">
        <w:t>reasonable discretion</w:t>
      </w:r>
      <w:r w:rsidRPr="00896C2A">
        <w:t xml:space="preserve">, as specified in </w:t>
      </w:r>
      <w:r w:rsidR="002A1DF5" w:rsidRPr="00896C2A">
        <w:t>Section</w:t>
      </w:r>
      <w:r w:rsidRPr="00896C2A">
        <w:t xml:space="preserve"> 6.7 of this Agreement and must be posted as set forth in Section 6.5 of this Agreement.   </w:t>
      </w:r>
    </w:p>
    <w:p w:rsidR="00CA178B" w:rsidRPr="00896C2A" w:rsidRDefault="00CA178B">
      <w:pPr>
        <w:pStyle w:val="Heading2"/>
        <w:ind w:firstLine="720"/>
        <w:rPr>
          <w:rStyle w:val="CUBR2"/>
          <w:rFonts w:ascii="Times New Roman" w:hAnsi="Times New Roman"/>
          <w:b/>
          <w:bCs w:val="0"/>
          <w:i w:val="0"/>
          <w:iCs w:val="0"/>
          <w:sz w:val="24"/>
          <w:szCs w:val="24"/>
          <w:highlight w:val="yellow"/>
        </w:rPr>
      </w:pPr>
      <w:bookmarkStart w:id="188" w:name="_Toc362154044"/>
      <w:bookmarkStart w:id="189" w:name="_Toc475436526"/>
      <w:r w:rsidRPr="00896C2A">
        <w:rPr>
          <w:rStyle w:val="CUBR2"/>
          <w:rFonts w:ascii="Times New Roman" w:hAnsi="Times New Roman"/>
          <w:b/>
          <w:i w:val="0"/>
          <w:sz w:val="24"/>
          <w:szCs w:val="24"/>
        </w:rPr>
        <w:t>6.9</w:t>
      </w:r>
      <w:r w:rsidRPr="00896C2A">
        <w:rPr>
          <w:rStyle w:val="CUBR2"/>
          <w:rFonts w:ascii="Times New Roman" w:hAnsi="Times New Roman"/>
          <w:b/>
          <w:i w:val="0"/>
          <w:sz w:val="24"/>
          <w:szCs w:val="24"/>
        </w:rPr>
        <w:tab/>
      </w:r>
      <w:r w:rsidRPr="00896C2A">
        <w:rPr>
          <w:rStyle w:val="CUBR2"/>
          <w:rFonts w:ascii="Times New Roman" w:hAnsi="Times New Roman"/>
          <w:b/>
          <w:i w:val="0"/>
          <w:smallCaps w:val="0"/>
          <w:sz w:val="24"/>
          <w:szCs w:val="24"/>
        </w:rPr>
        <w:t>Calling on Security</w:t>
      </w:r>
      <w:bookmarkEnd w:id="188"/>
      <w:bookmarkEnd w:id="189"/>
    </w:p>
    <w:p w:rsidR="00CA178B" w:rsidRPr="00896C2A" w:rsidRDefault="00CA178B" w:rsidP="00217DD5">
      <w:pPr>
        <w:pStyle w:val="BodyText"/>
        <w:spacing w:after="0" w:line="480" w:lineRule="auto"/>
      </w:pPr>
      <w:r w:rsidRPr="00896C2A">
        <w:t>The Company may call upon the security posted by the DS Supplier if the DS Supplier fails to pay amounts due to the Company pursuant to this Agreement or any other agreement(s) between the Company and the DS Supplier for the provision of DS Supply after all of the following events occur:</w:t>
      </w:r>
    </w:p>
    <w:p w:rsidR="00CA178B" w:rsidRPr="00896C2A" w:rsidRDefault="00CA178B" w:rsidP="005F6074">
      <w:pPr>
        <w:pStyle w:val="ListAlpha"/>
        <w:numPr>
          <w:ilvl w:val="0"/>
          <w:numId w:val="0"/>
        </w:numPr>
        <w:spacing w:after="0" w:line="480" w:lineRule="auto"/>
        <w:ind w:left="1440" w:hanging="720"/>
        <w:jc w:val="both"/>
      </w:pPr>
      <w:r w:rsidRPr="00896C2A">
        <w:t>(a)</w:t>
      </w:r>
      <w:r w:rsidRPr="00896C2A">
        <w:tab/>
        <w:t>Written Notice of Default is provided to the DS Supplier; and</w:t>
      </w:r>
    </w:p>
    <w:p w:rsidR="00CA178B" w:rsidRPr="00896C2A" w:rsidRDefault="00CA178B" w:rsidP="005F6074">
      <w:pPr>
        <w:pStyle w:val="ListAlpha"/>
        <w:numPr>
          <w:ilvl w:val="0"/>
          <w:numId w:val="0"/>
        </w:numPr>
        <w:spacing w:after="0" w:line="480" w:lineRule="auto"/>
        <w:ind w:left="1440" w:hanging="720"/>
        <w:jc w:val="both"/>
      </w:pPr>
      <w:r w:rsidRPr="00896C2A">
        <w:t>(b)</w:t>
      </w:r>
      <w:r w:rsidRPr="00896C2A">
        <w:tab/>
        <w:t>Any applicable cure period associated with the written Notice of Default ends.</w:t>
      </w:r>
    </w:p>
    <w:p w:rsidR="00CA178B" w:rsidRPr="00896C2A" w:rsidRDefault="00CA178B" w:rsidP="005F6074">
      <w:pPr>
        <w:pStyle w:val="BodyText"/>
        <w:spacing w:after="0" w:line="480" w:lineRule="auto"/>
      </w:pPr>
      <w:r w:rsidRPr="00896C2A">
        <w:t xml:space="preserve">The foregoing notwithstanding, the security posted by the DS Supplier shall become due automatically without prior notice or right of cure in the case of any Event of Default arising under subsections </w:t>
      </w:r>
      <w:r w:rsidR="004E2ED9" w:rsidRPr="00896C2A">
        <w:t xml:space="preserve">(a), (d), (e), (f), (g), (h), (i), and (j) </w:t>
      </w:r>
      <w:r w:rsidRPr="00896C2A">
        <w:t xml:space="preserve">of Section 5.1 of this Agreement.  </w:t>
      </w:r>
    </w:p>
    <w:p w:rsidR="00CA178B" w:rsidRPr="00896C2A" w:rsidRDefault="00CA178B" w:rsidP="00217DD5">
      <w:pPr>
        <w:pStyle w:val="Heading2"/>
        <w:ind w:firstLine="720"/>
        <w:rPr>
          <w:rFonts w:ascii="Times New Roman" w:hAnsi="Times New Roman"/>
          <w:i w:val="0"/>
          <w:sz w:val="24"/>
          <w:szCs w:val="24"/>
        </w:rPr>
      </w:pPr>
      <w:bookmarkStart w:id="190" w:name="_Toc362154045"/>
      <w:bookmarkStart w:id="191" w:name="_Toc475436527"/>
      <w:r w:rsidRPr="00896C2A">
        <w:rPr>
          <w:rFonts w:ascii="Times New Roman" w:hAnsi="Times New Roman"/>
          <w:i w:val="0"/>
          <w:sz w:val="24"/>
          <w:szCs w:val="24"/>
        </w:rPr>
        <w:t>6.10</w:t>
      </w:r>
      <w:r w:rsidRPr="00896C2A">
        <w:rPr>
          <w:rFonts w:ascii="Times New Roman" w:hAnsi="Times New Roman"/>
          <w:i w:val="0"/>
          <w:sz w:val="24"/>
          <w:szCs w:val="24"/>
        </w:rPr>
        <w:tab/>
        <w:t>Interest on Cash Held by Company</w:t>
      </w:r>
      <w:bookmarkEnd w:id="190"/>
      <w:bookmarkEnd w:id="191"/>
    </w:p>
    <w:p w:rsidR="00CA178B" w:rsidRPr="00896C2A" w:rsidRDefault="00CA178B" w:rsidP="00217DD5">
      <w:pPr>
        <w:tabs>
          <w:tab w:val="left" w:pos="-1440"/>
        </w:tabs>
        <w:suppressAutoHyphens/>
        <w:spacing w:line="480" w:lineRule="auto"/>
        <w:jc w:val="both"/>
      </w:pPr>
      <w:r w:rsidRPr="00896C2A">
        <w:tab/>
        <w:t xml:space="preserve">The Company will pay simple interest calculated at the Interest Index on all cash held by the Company pursuant to this Agreement. Each Billing Month, the Company will </w:t>
      </w:r>
      <w:r w:rsidRPr="00896C2A">
        <w:lastRenderedPageBreak/>
        <w:t>prepare a statement of interest amounts due to the DS Supplier.  The statement will be sent to the DS Supplier within three (3) Business Days after the end of the Billing Month via overnight mail or other expeditious means.  The Company shall make interest payments on the first Business Day after the 5</w:t>
      </w:r>
      <w:r w:rsidRPr="00896C2A">
        <w:rPr>
          <w:vertAlign w:val="superscript"/>
        </w:rPr>
        <w:t>th</w:t>
      </w:r>
      <w:r w:rsidRPr="00896C2A">
        <w:t xml:space="preserve"> day of each calendar month</w:t>
      </w:r>
      <w:r w:rsidRPr="00896C2A">
        <w:rPr>
          <w:b/>
          <w:bCs/>
        </w:rPr>
        <w:t>.</w:t>
      </w:r>
    </w:p>
    <w:p w:rsidR="00CA178B" w:rsidRPr="00896C2A" w:rsidRDefault="00CA178B" w:rsidP="00217DD5">
      <w:pPr>
        <w:pStyle w:val="Heading2"/>
        <w:ind w:firstLine="720"/>
        <w:rPr>
          <w:rFonts w:ascii="Times New Roman" w:hAnsi="Times New Roman"/>
          <w:i w:val="0"/>
          <w:sz w:val="24"/>
          <w:szCs w:val="24"/>
        </w:rPr>
      </w:pPr>
      <w:bookmarkStart w:id="192" w:name="_Toc362154046"/>
      <w:bookmarkStart w:id="193" w:name="_Toc475436528"/>
      <w:r w:rsidRPr="00896C2A">
        <w:rPr>
          <w:rFonts w:ascii="Times New Roman" w:hAnsi="Times New Roman"/>
          <w:i w:val="0"/>
          <w:sz w:val="24"/>
          <w:szCs w:val="24"/>
        </w:rPr>
        <w:t>6.11</w:t>
      </w:r>
      <w:r w:rsidRPr="00896C2A">
        <w:rPr>
          <w:rFonts w:ascii="Times New Roman" w:hAnsi="Times New Roman"/>
          <w:i w:val="0"/>
          <w:sz w:val="24"/>
          <w:szCs w:val="24"/>
        </w:rPr>
        <w:tab/>
        <w:t>No Endorsement of DS Supplier</w:t>
      </w:r>
      <w:bookmarkEnd w:id="192"/>
      <w:bookmarkEnd w:id="193"/>
    </w:p>
    <w:p w:rsidR="00CA178B" w:rsidRPr="00896C2A" w:rsidRDefault="00CA178B" w:rsidP="00217DD5">
      <w:pPr>
        <w:pStyle w:val="BodyText"/>
        <w:spacing w:after="0" w:line="480" w:lineRule="auto"/>
        <w:rPr>
          <w:b/>
          <w:bCs/>
        </w:rPr>
      </w:pPr>
      <w:r w:rsidRPr="00896C2A">
        <w:t>The Company’s determination that a DS Supplier is creditworthy pursuant to the process set forth above, shall not be deemed to constitute an express or implied warranty or guarantee of any kind with respect to the financial or operational qualifications of the DS Supplier.  The Company will treat all DS Suppliers in a non-discriminatory manner and shall provide no preference to any DS Supplier.</w:t>
      </w:r>
    </w:p>
    <w:p w:rsidR="00CA178B" w:rsidRPr="00896C2A" w:rsidRDefault="00CA178B" w:rsidP="00217DD5">
      <w:pPr>
        <w:pStyle w:val="Heading2"/>
        <w:ind w:firstLine="720"/>
        <w:rPr>
          <w:rFonts w:ascii="Times New Roman" w:hAnsi="Times New Roman"/>
          <w:i w:val="0"/>
          <w:sz w:val="24"/>
          <w:szCs w:val="24"/>
        </w:rPr>
      </w:pPr>
      <w:bookmarkStart w:id="194" w:name="_Toc362154047"/>
      <w:bookmarkStart w:id="195" w:name="_Toc475436529"/>
      <w:r w:rsidRPr="00896C2A">
        <w:rPr>
          <w:rFonts w:ascii="Times New Roman" w:hAnsi="Times New Roman"/>
          <w:i w:val="0"/>
          <w:sz w:val="24"/>
          <w:szCs w:val="24"/>
        </w:rPr>
        <w:t>6.12</w:t>
      </w:r>
      <w:r w:rsidRPr="00896C2A">
        <w:rPr>
          <w:rFonts w:ascii="Times New Roman" w:hAnsi="Times New Roman"/>
          <w:i w:val="0"/>
          <w:sz w:val="24"/>
          <w:szCs w:val="24"/>
        </w:rPr>
        <w:tab/>
        <w:t>Multiple DS Supply Agreements</w:t>
      </w:r>
      <w:bookmarkEnd w:id="194"/>
      <w:bookmarkEnd w:id="195"/>
    </w:p>
    <w:p w:rsidR="00CA178B" w:rsidRPr="00896C2A" w:rsidRDefault="00CA178B">
      <w:pPr>
        <w:pStyle w:val="BodyText"/>
        <w:spacing w:after="0" w:line="480" w:lineRule="auto"/>
      </w:pPr>
      <w:r w:rsidRPr="00896C2A">
        <w:t xml:space="preserve">It is the intention of the Company and the DS Supplier that, in the event the DS Supplier is a party to other agreements with the Company for the provision of DS Supply that existed prior to the </w:t>
      </w:r>
      <w:r w:rsidR="00002AC5" w:rsidRPr="00896C2A">
        <w:t>E</w:t>
      </w:r>
      <w:r w:rsidRPr="00896C2A">
        <w:t xml:space="preserve">ffective </w:t>
      </w:r>
      <w:r w:rsidR="00002AC5" w:rsidRPr="00896C2A">
        <w:t>D</w:t>
      </w:r>
      <w:r w:rsidRPr="00896C2A">
        <w:t xml:space="preserve">ate of this Agreement, the Company will calculate the Margin applicable to all such agreements </w:t>
      </w:r>
      <w:r w:rsidR="005C4FF5" w:rsidRPr="00896C2A">
        <w:t xml:space="preserve">based upon the terms and conditions of the applicable </w:t>
      </w:r>
      <w:r w:rsidR="00821AF7" w:rsidRPr="00896C2A">
        <w:t>agreements</w:t>
      </w:r>
      <w:r w:rsidR="005C4FF5" w:rsidRPr="00896C2A">
        <w:t xml:space="preserve">. </w:t>
      </w:r>
      <w:bookmarkStart w:id="196" w:name="_Toc435965196"/>
      <w:bookmarkStart w:id="197" w:name="_Toc436030700"/>
      <w:bookmarkStart w:id="198" w:name="_Toc508968924"/>
      <w:bookmarkStart w:id="199" w:name="_Toc510186642"/>
      <w:bookmarkStart w:id="200" w:name="_Toc512008010"/>
      <w:bookmarkEnd w:id="164"/>
      <w:bookmarkEnd w:id="165"/>
      <w:bookmarkEnd w:id="166"/>
      <w:bookmarkEnd w:id="167"/>
      <w:bookmarkEnd w:id="168"/>
    </w:p>
    <w:p w:rsidR="00CA178B" w:rsidRPr="00896C2A" w:rsidRDefault="00CA178B">
      <w:pPr>
        <w:pStyle w:val="BodyText"/>
        <w:spacing w:after="0" w:line="240" w:lineRule="auto"/>
        <w:ind w:firstLine="0"/>
        <w:rPr>
          <w:b/>
          <w:bCs/>
        </w:rPr>
      </w:pPr>
    </w:p>
    <w:p w:rsidR="00CA178B" w:rsidRPr="00896C2A" w:rsidRDefault="00CA178B" w:rsidP="000E442F">
      <w:pPr>
        <w:pStyle w:val="Heading1"/>
        <w:jc w:val="center"/>
        <w:rPr>
          <w:rFonts w:ascii="Times New Roman" w:hAnsi="Times New Roman"/>
        </w:rPr>
      </w:pPr>
      <w:bookmarkStart w:id="201" w:name="_Toc362154048"/>
      <w:bookmarkStart w:id="202" w:name="_Toc475436530"/>
      <w:r w:rsidRPr="00896C2A">
        <w:rPr>
          <w:rFonts w:ascii="Times New Roman" w:hAnsi="Times New Roman"/>
        </w:rPr>
        <w:t>ARTICLE 7</w:t>
      </w:r>
      <w:r w:rsidR="00C06F0C" w:rsidRPr="00896C2A">
        <w:rPr>
          <w:rFonts w:ascii="Times New Roman" w:hAnsi="Times New Roman"/>
        </w:rPr>
        <w:br/>
      </w:r>
      <w:r w:rsidRPr="00896C2A">
        <w:rPr>
          <w:rFonts w:ascii="Times New Roman" w:hAnsi="Times New Roman"/>
        </w:rPr>
        <w:t>Procedures For Energy Scheduling, Capacity Resource Submission And Transmission Procurement</w:t>
      </w:r>
      <w:bookmarkEnd w:id="196"/>
      <w:bookmarkEnd w:id="197"/>
      <w:bookmarkEnd w:id="198"/>
      <w:bookmarkEnd w:id="199"/>
      <w:bookmarkEnd w:id="200"/>
      <w:bookmarkEnd w:id="201"/>
      <w:bookmarkEnd w:id="202"/>
    </w:p>
    <w:p w:rsidR="00CA178B" w:rsidRPr="00896C2A" w:rsidRDefault="00CA178B">
      <w:pPr>
        <w:pStyle w:val="Heading2"/>
        <w:ind w:firstLine="720"/>
        <w:rPr>
          <w:rFonts w:ascii="Times New Roman" w:hAnsi="Times New Roman"/>
          <w:i w:val="0"/>
          <w:sz w:val="24"/>
        </w:rPr>
      </w:pPr>
      <w:bookmarkStart w:id="203" w:name="_Toc362154049"/>
      <w:bookmarkStart w:id="204" w:name="_Toc475436531"/>
      <w:r w:rsidRPr="00896C2A">
        <w:rPr>
          <w:rFonts w:ascii="Times New Roman" w:hAnsi="Times New Roman"/>
          <w:i w:val="0"/>
          <w:sz w:val="24"/>
        </w:rPr>
        <w:t>7.1</w:t>
      </w:r>
      <w:r w:rsidRPr="00896C2A">
        <w:rPr>
          <w:rFonts w:ascii="Times New Roman" w:hAnsi="Times New Roman"/>
          <w:i w:val="0"/>
          <w:sz w:val="24"/>
        </w:rPr>
        <w:tab/>
        <w:t>Load Obligations</w:t>
      </w:r>
      <w:bookmarkEnd w:id="203"/>
      <w:bookmarkEnd w:id="204"/>
    </w:p>
    <w:p w:rsidR="00CA178B" w:rsidRPr="00896C2A" w:rsidRDefault="00CA178B">
      <w:pPr>
        <w:pStyle w:val="BodyText"/>
        <w:spacing w:after="0" w:line="480" w:lineRule="auto"/>
      </w:pPr>
      <w:r w:rsidRPr="00896C2A">
        <w:t xml:space="preserve">The Company and the DS Supplier acknowledge and agree that (1) the Company shall determine the DS Load, (2) the Company shall allocate the DS Supply obligation using the DS Supplier Responsibility Share, (3) the Company shall provide the DS </w:t>
      </w:r>
      <w:r w:rsidRPr="00896C2A">
        <w:lastRenderedPageBreak/>
        <w:t>Supplier’s DS Supply obligation to PJM, and (4) the DS Supplier shall be responsible for meeting its DS Supply obligations as a</w:t>
      </w:r>
      <w:r w:rsidR="00C27EB7" w:rsidRPr="00896C2A">
        <w:t>n</w:t>
      </w:r>
      <w:r w:rsidRPr="00896C2A">
        <w:t xml:space="preserve"> LSE under the PJM Agreements.</w:t>
      </w:r>
    </w:p>
    <w:p w:rsidR="00CA178B" w:rsidRPr="00896C2A" w:rsidRDefault="00CA178B">
      <w:pPr>
        <w:pStyle w:val="Heading2"/>
        <w:ind w:firstLine="720"/>
        <w:rPr>
          <w:rFonts w:ascii="Times New Roman" w:hAnsi="Times New Roman"/>
          <w:i w:val="0"/>
          <w:sz w:val="24"/>
        </w:rPr>
      </w:pPr>
      <w:bookmarkStart w:id="205" w:name="_Toc362154050"/>
      <w:bookmarkStart w:id="206" w:name="_Toc475436532"/>
      <w:r w:rsidRPr="00896C2A">
        <w:rPr>
          <w:rFonts w:ascii="Times New Roman" w:hAnsi="Times New Roman"/>
          <w:i w:val="0"/>
          <w:sz w:val="24"/>
        </w:rPr>
        <w:t>7.2</w:t>
      </w:r>
      <w:r w:rsidRPr="00896C2A">
        <w:rPr>
          <w:rFonts w:ascii="Times New Roman" w:hAnsi="Times New Roman"/>
          <w:i w:val="0"/>
          <w:sz w:val="24"/>
        </w:rPr>
        <w:tab/>
        <w:t>Data Transmission</w:t>
      </w:r>
      <w:bookmarkEnd w:id="205"/>
      <w:bookmarkEnd w:id="206"/>
    </w:p>
    <w:p w:rsidR="00CA178B" w:rsidRPr="00896C2A" w:rsidRDefault="00CA178B">
      <w:pPr>
        <w:pStyle w:val="BodyText"/>
        <w:spacing w:after="0" w:line="480" w:lineRule="auto"/>
      </w:pPr>
      <w:r w:rsidRPr="00896C2A">
        <w:t xml:space="preserve">The procedures for transmitting load obligation data to PJM for </w:t>
      </w:r>
      <w:r w:rsidR="00052A4A" w:rsidRPr="00896C2A">
        <w:t xml:space="preserve">the </w:t>
      </w:r>
      <w:r w:rsidRPr="00896C2A">
        <w:t>DS Supplier’s DS Load shall be as set forth by PJM.</w:t>
      </w:r>
    </w:p>
    <w:p w:rsidR="00CA178B" w:rsidRPr="00896C2A" w:rsidRDefault="00CA178B">
      <w:pPr>
        <w:pStyle w:val="Heading2"/>
        <w:ind w:firstLine="720"/>
        <w:rPr>
          <w:rFonts w:ascii="Times New Roman" w:hAnsi="Times New Roman"/>
          <w:i w:val="0"/>
          <w:sz w:val="24"/>
          <w:szCs w:val="24"/>
        </w:rPr>
      </w:pPr>
      <w:bookmarkStart w:id="207" w:name="_Toc362154051"/>
      <w:bookmarkStart w:id="208" w:name="_Toc475436533"/>
      <w:r w:rsidRPr="00896C2A">
        <w:rPr>
          <w:rFonts w:ascii="Times New Roman" w:hAnsi="Times New Roman"/>
          <w:i w:val="0"/>
          <w:sz w:val="24"/>
          <w:szCs w:val="24"/>
        </w:rPr>
        <w:t>7.3</w:t>
      </w:r>
      <w:r w:rsidRPr="00896C2A">
        <w:rPr>
          <w:rFonts w:ascii="Times New Roman" w:hAnsi="Times New Roman"/>
          <w:i w:val="0"/>
          <w:sz w:val="24"/>
          <w:szCs w:val="24"/>
        </w:rPr>
        <w:tab/>
        <w:t>Energy Scheduling</w:t>
      </w:r>
      <w:bookmarkEnd w:id="207"/>
      <w:bookmarkEnd w:id="208"/>
    </w:p>
    <w:p w:rsidR="00CA178B" w:rsidRPr="00896C2A" w:rsidRDefault="00CA178B" w:rsidP="007C582D">
      <w:pPr>
        <w:pStyle w:val="BodyText"/>
        <w:spacing w:after="0" w:line="480" w:lineRule="auto"/>
      </w:pPr>
      <w:r w:rsidRPr="00896C2A">
        <w:t>The Company is not obligated to provide any day ahead scheduling services.  If the Company chooses to provide such services, the information provided is not guaranteed by the Company.</w:t>
      </w:r>
    </w:p>
    <w:p w:rsidR="00CA178B" w:rsidRPr="00896C2A" w:rsidRDefault="00CA178B" w:rsidP="000E442F">
      <w:pPr>
        <w:pStyle w:val="Heading1"/>
        <w:jc w:val="center"/>
        <w:rPr>
          <w:rFonts w:ascii="Times New Roman" w:hAnsi="Times New Roman"/>
        </w:rPr>
      </w:pPr>
      <w:bookmarkStart w:id="209" w:name="_Toc508968925"/>
      <w:bookmarkStart w:id="210" w:name="_Toc510186643"/>
      <w:bookmarkStart w:id="211" w:name="_Toc512008011"/>
      <w:bookmarkStart w:id="212" w:name="_Toc362154052"/>
      <w:bookmarkStart w:id="213" w:name="_Toc475436534"/>
      <w:r w:rsidRPr="00896C2A">
        <w:rPr>
          <w:rFonts w:ascii="Times New Roman" w:hAnsi="Times New Roman"/>
        </w:rPr>
        <w:t>ARTICLE 8</w:t>
      </w:r>
      <w:r w:rsidR="00C06F0C" w:rsidRPr="00896C2A">
        <w:rPr>
          <w:rFonts w:ascii="Times New Roman" w:hAnsi="Times New Roman"/>
        </w:rPr>
        <w:br/>
      </w:r>
      <w:r w:rsidRPr="00896C2A">
        <w:rPr>
          <w:rFonts w:ascii="Times New Roman" w:hAnsi="Times New Roman"/>
        </w:rPr>
        <w:t>THE ENERGY SETTLEMENT/RECONCILIATION PROCESS</w:t>
      </w:r>
      <w:bookmarkEnd w:id="209"/>
      <w:bookmarkEnd w:id="210"/>
      <w:bookmarkEnd w:id="211"/>
      <w:bookmarkEnd w:id="212"/>
      <w:bookmarkEnd w:id="213"/>
    </w:p>
    <w:p w:rsidR="00CA178B" w:rsidRPr="00896C2A" w:rsidRDefault="00CA178B">
      <w:pPr>
        <w:pStyle w:val="Heading2"/>
        <w:ind w:firstLine="720"/>
        <w:rPr>
          <w:rFonts w:ascii="Times New Roman" w:hAnsi="Times New Roman"/>
          <w:i w:val="0"/>
          <w:sz w:val="24"/>
        </w:rPr>
      </w:pPr>
      <w:bookmarkStart w:id="214" w:name="_Toc362154053"/>
      <w:bookmarkStart w:id="215" w:name="_Toc475436535"/>
      <w:r w:rsidRPr="00896C2A">
        <w:rPr>
          <w:rFonts w:ascii="Times New Roman" w:hAnsi="Times New Roman"/>
          <w:i w:val="0"/>
          <w:sz w:val="24"/>
        </w:rPr>
        <w:t xml:space="preserve">8.1  </w:t>
      </w:r>
      <w:r w:rsidRPr="00896C2A">
        <w:rPr>
          <w:rFonts w:ascii="Times New Roman" w:hAnsi="Times New Roman"/>
          <w:i w:val="0"/>
          <w:sz w:val="24"/>
        </w:rPr>
        <w:tab/>
        <w:t>Energy Settlement By PJM</w:t>
      </w:r>
      <w:bookmarkEnd w:id="214"/>
      <w:bookmarkEnd w:id="215"/>
    </w:p>
    <w:p w:rsidR="00CA178B" w:rsidRPr="00896C2A" w:rsidRDefault="00CA178B">
      <w:pPr>
        <w:pStyle w:val="BodyText"/>
        <w:spacing w:after="0" w:line="480" w:lineRule="auto"/>
      </w:pPr>
      <w:r w:rsidRPr="00896C2A">
        <w:t xml:space="preserve">The settlement process occurs at PJM to reflect the DS Supplier’s actual Energy obligations in a supply/usage reconciliation process.  The Energy obligations for each DS Supplier will be determined based on the DS Supplier Responsibility Share of the DS Load.  The reconciled total DS </w:t>
      </w:r>
      <w:r w:rsidR="003B6971">
        <w:t>Supply</w:t>
      </w:r>
      <w:r w:rsidR="003B6971" w:rsidRPr="00896C2A">
        <w:t xml:space="preserve"> </w:t>
      </w:r>
      <w:r w:rsidRPr="00896C2A">
        <w:t xml:space="preserve">obligation will be based on the final total Energy loads for the Customers receiving </w:t>
      </w:r>
      <w:r w:rsidR="00835E05" w:rsidRPr="00896C2A">
        <w:t>D</w:t>
      </w:r>
      <w:r w:rsidR="00821AF7" w:rsidRPr="00896C2A">
        <w:t xml:space="preserve">efault </w:t>
      </w:r>
      <w:r w:rsidR="00835E05" w:rsidRPr="00896C2A">
        <w:t>S</w:t>
      </w:r>
      <w:r w:rsidRPr="00896C2A">
        <w:t>ervice, including d</w:t>
      </w:r>
      <w:r w:rsidR="00224FAB" w:rsidRPr="00896C2A">
        <w:t>e</w:t>
      </w:r>
      <w:r w:rsidRPr="00896C2A">
        <w:t xml:space="preserve">ration adjustments for marginal losses. </w:t>
      </w:r>
    </w:p>
    <w:p w:rsidR="00CA178B" w:rsidRPr="00896C2A" w:rsidRDefault="00CA178B">
      <w:pPr>
        <w:pStyle w:val="BodyText"/>
        <w:spacing w:after="0" w:line="480" w:lineRule="auto"/>
      </w:pPr>
      <w:r w:rsidRPr="00896C2A">
        <w:t>Any adjustments for billing and metering errors reported subsequent to the calculation of FMEA will be proportionally allocated by the Company to the DS Suppliers based on the respective DS Supplier Responsibility Share.</w:t>
      </w:r>
    </w:p>
    <w:p w:rsidR="00CA178B" w:rsidRPr="00896C2A" w:rsidRDefault="00CA178B">
      <w:pPr>
        <w:pStyle w:val="Heading2"/>
        <w:ind w:firstLine="720"/>
        <w:rPr>
          <w:rFonts w:ascii="Times New Roman" w:hAnsi="Times New Roman"/>
          <w:i w:val="0"/>
          <w:sz w:val="24"/>
          <w:szCs w:val="24"/>
        </w:rPr>
      </w:pPr>
      <w:bookmarkStart w:id="216" w:name="_Toc362154054"/>
      <w:bookmarkStart w:id="217" w:name="_Toc475436536"/>
      <w:r w:rsidRPr="00896C2A">
        <w:rPr>
          <w:rFonts w:ascii="Times New Roman" w:hAnsi="Times New Roman"/>
          <w:i w:val="0"/>
          <w:sz w:val="24"/>
          <w:szCs w:val="24"/>
        </w:rPr>
        <w:lastRenderedPageBreak/>
        <w:t>8.2</w:t>
      </w:r>
      <w:r w:rsidRPr="00896C2A">
        <w:rPr>
          <w:rFonts w:ascii="Times New Roman" w:hAnsi="Times New Roman"/>
          <w:i w:val="0"/>
          <w:sz w:val="24"/>
          <w:szCs w:val="24"/>
        </w:rPr>
        <w:tab/>
        <w:t>Energy Settlement by the Company</w:t>
      </w:r>
      <w:bookmarkEnd w:id="216"/>
      <w:bookmarkEnd w:id="217"/>
    </w:p>
    <w:p w:rsidR="00CA178B" w:rsidRPr="00896C2A" w:rsidRDefault="00CA178B">
      <w:pPr>
        <w:pStyle w:val="BodyText"/>
        <w:spacing w:after="0" w:line="480" w:lineRule="auto"/>
      </w:pPr>
      <w:r w:rsidRPr="00896C2A">
        <w:t>In the event that actual DS Customer consumption data is not available until after the PJM deadline for conducting the final settlement, the Company will conduct the settlement process with the DS Supplier.  In the event PJM imposes penalties against the Company as a result of the DS Supplier’s Transactions or failure to meet PJM requirements, such penalties shall be passed through by the Company to the DS Supplier as part of this settlement process.  In addition, all other applicable charges from PJM, including any billing adjustments, will be appropriately allocated to the DS Supplier.</w:t>
      </w:r>
      <w:bookmarkStart w:id="218" w:name="_Toc435965198"/>
      <w:bookmarkStart w:id="219" w:name="_Toc436030702"/>
      <w:bookmarkStart w:id="220" w:name="_Toc500563118"/>
      <w:bookmarkStart w:id="221" w:name="_Toc508968927"/>
      <w:bookmarkStart w:id="222" w:name="_Toc510186644"/>
      <w:bookmarkStart w:id="223" w:name="_Toc512008012"/>
    </w:p>
    <w:p w:rsidR="00CA178B" w:rsidRPr="00896C2A" w:rsidRDefault="00CA178B" w:rsidP="000E442F">
      <w:pPr>
        <w:pStyle w:val="Heading1"/>
        <w:jc w:val="center"/>
        <w:rPr>
          <w:rFonts w:ascii="Times New Roman" w:hAnsi="Times New Roman"/>
        </w:rPr>
      </w:pPr>
      <w:bookmarkStart w:id="224" w:name="_Toc362154055"/>
      <w:bookmarkStart w:id="225" w:name="_Toc475436537"/>
      <w:r w:rsidRPr="00896C2A">
        <w:rPr>
          <w:rFonts w:ascii="Times New Roman" w:hAnsi="Times New Roman"/>
        </w:rPr>
        <w:t>ARTICLE 9</w:t>
      </w:r>
      <w:bookmarkEnd w:id="218"/>
      <w:bookmarkEnd w:id="219"/>
      <w:r w:rsidR="00C06F0C" w:rsidRPr="00896C2A">
        <w:rPr>
          <w:rFonts w:ascii="Times New Roman" w:hAnsi="Times New Roman"/>
        </w:rPr>
        <w:br/>
      </w:r>
      <w:r w:rsidRPr="00896C2A">
        <w:rPr>
          <w:rFonts w:ascii="Times New Roman" w:hAnsi="Times New Roman"/>
        </w:rPr>
        <w:t xml:space="preserve"> BILLING AND PAYMENT</w:t>
      </w:r>
      <w:bookmarkEnd w:id="220"/>
      <w:bookmarkEnd w:id="221"/>
      <w:bookmarkEnd w:id="222"/>
      <w:bookmarkEnd w:id="223"/>
      <w:bookmarkEnd w:id="224"/>
      <w:bookmarkEnd w:id="225"/>
    </w:p>
    <w:p w:rsidR="00CA178B" w:rsidRPr="00896C2A" w:rsidRDefault="00CA178B">
      <w:pPr>
        <w:pStyle w:val="Heading2"/>
        <w:ind w:firstLine="720"/>
        <w:rPr>
          <w:rFonts w:ascii="Times New Roman" w:hAnsi="Times New Roman"/>
          <w:i w:val="0"/>
          <w:sz w:val="24"/>
          <w:szCs w:val="24"/>
        </w:rPr>
      </w:pPr>
      <w:bookmarkStart w:id="226" w:name="_Toc362154056"/>
      <w:bookmarkStart w:id="227" w:name="_Toc475436538"/>
      <w:r w:rsidRPr="00896C2A">
        <w:rPr>
          <w:rFonts w:ascii="Times New Roman" w:hAnsi="Times New Roman"/>
          <w:i w:val="0"/>
          <w:sz w:val="24"/>
          <w:szCs w:val="24"/>
        </w:rPr>
        <w:t>9.1</w:t>
      </w:r>
      <w:r w:rsidRPr="00896C2A">
        <w:rPr>
          <w:rFonts w:ascii="Times New Roman" w:hAnsi="Times New Roman"/>
          <w:i w:val="0"/>
          <w:sz w:val="24"/>
          <w:szCs w:val="24"/>
        </w:rPr>
        <w:tab/>
        <w:t>The Company Payment of Obligations to the DS Supplier</w:t>
      </w:r>
      <w:bookmarkEnd w:id="226"/>
      <w:bookmarkEnd w:id="227"/>
    </w:p>
    <w:p w:rsidR="005C4FF5" w:rsidRPr="00896C2A" w:rsidRDefault="00CA178B" w:rsidP="00912E3F">
      <w:pPr>
        <w:pStyle w:val="BodyText"/>
        <w:spacing w:after="0" w:line="480" w:lineRule="auto"/>
      </w:pPr>
      <w:r w:rsidRPr="00896C2A">
        <w:t>The Company shall pay all amounts due to the DS Supplier hereunder in accordance with the following provisions</w:t>
      </w:r>
      <w:r w:rsidR="00912E3F" w:rsidRPr="00896C2A">
        <w:t xml:space="preserve">. Unless specified otherwise, the following provisions apply to both Fixed Price Transactions and Spot Market Transactions. </w:t>
      </w:r>
      <w:r w:rsidR="0086031D" w:rsidRPr="00896C2A">
        <w:t>Specifically:</w:t>
      </w:r>
    </w:p>
    <w:p w:rsidR="0086031D" w:rsidRPr="00896C2A" w:rsidRDefault="00821AF7" w:rsidP="00912E3F">
      <w:pPr>
        <w:pStyle w:val="BodyText"/>
        <w:spacing w:after="0" w:line="480" w:lineRule="auto"/>
        <w:rPr>
          <w:b/>
        </w:rPr>
      </w:pPr>
      <w:r w:rsidRPr="00896C2A">
        <w:rPr>
          <w:b/>
        </w:rPr>
        <w:t>(a)</w:t>
      </w:r>
      <w:r w:rsidRPr="00896C2A">
        <w:rPr>
          <w:b/>
        </w:rPr>
        <w:tab/>
      </w:r>
      <w:r w:rsidR="0086031D" w:rsidRPr="00896C2A">
        <w:rPr>
          <w:b/>
        </w:rPr>
        <w:t>Fixed Price Transactions:</w:t>
      </w:r>
    </w:p>
    <w:p w:rsidR="0086031D" w:rsidRPr="00896C2A" w:rsidRDefault="00D02BB7" w:rsidP="00191DC7">
      <w:pPr>
        <w:pStyle w:val="ListAlpha"/>
        <w:numPr>
          <w:ilvl w:val="0"/>
          <w:numId w:val="21"/>
        </w:numPr>
        <w:spacing w:after="0" w:line="480" w:lineRule="auto"/>
        <w:ind w:left="2160" w:hanging="720"/>
        <w:jc w:val="both"/>
      </w:pPr>
      <w:r w:rsidRPr="00896C2A">
        <w:t>With respect to each Fixed Price Transaction, f</w:t>
      </w:r>
      <w:r w:rsidR="00A32E88" w:rsidRPr="00896C2A">
        <w:t>or e</w:t>
      </w:r>
      <w:r w:rsidR="00CA178B" w:rsidRPr="00896C2A">
        <w:t xml:space="preserve">ach Billing Month, the Company will prepare a Statement of amounts due to the DS Supplier.  This Statement will show the aggregate amounts due based on the DS </w:t>
      </w:r>
      <w:r w:rsidR="0038196D" w:rsidRPr="00896C2A">
        <w:t xml:space="preserve">Fixed </w:t>
      </w:r>
      <w:r w:rsidR="00CA178B" w:rsidRPr="00896C2A">
        <w:t xml:space="preserve">Price </w:t>
      </w:r>
      <w:r w:rsidRPr="00896C2A">
        <w:t xml:space="preserve">indicated in such Transaction Confirmation </w:t>
      </w:r>
      <w:r w:rsidR="00CA178B" w:rsidRPr="00896C2A">
        <w:t xml:space="preserve">multiplied by the PMEA of the Billing Month.  </w:t>
      </w:r>
    </w:p>
    <w:p w:rsidR="00CA178B" w:rsidRPr="00896C2A" w:rsidRDefault="00D02BB7" w:rsidP="00191DC7">
      <w:pPr>
        <w:pStyle w:val="ListAlpha"/>
        <w:numPr>
          <w:ilvl w:val="0"/>
          <w:numId w:val="21"/>
        </w:numPr>
        <w:spacing w:after="0" w:line="480" w:lineRule="auto"/>
        <w:ind w:left="2160" w:hanging="720"/>
        <w:jc w:val="both"/>
      </w:pPr>
      <w:r w:rsidRPr="00896C2A">
        <w:t>With respect to each Fixed Price Transaction, t</w:t>
      </w:r>
      <w:r w:rsidR="00CA178B" w:rsidRPr="00896C2A">
        <w:t xml:space="preserve">o the extent that the FMEA differs from the PMEA, the Company shall pay or charge the DS Supplier for the PMEA/FMEA Adjustment Amount within the </w:t>
      </w:r>
      <w:r w:rsidR="00CA178B" w:rsidRPr="00896C2A">
        <w:lastRenderedPageBreak/>
        <w:t xml:space="preserve">PJM deadline for conducting the final settlement.  </w:t>
      </w:r>
    </w:p>
    <w:p w:rsidR="0086031D" w:rsidRPr="00896C2A" w:rsidRDefault="00821AF7" w:rsidP="00A55D79">
      <w:pPr>
        <w:pStyle w:val="ListAlpha"/>
        <w:numPr>
          <w:ilvl w:val="0"/>
          <w:numId w:val="0"/>
        </w:numPr>
        <w:spacing w:after="0" w:line="480" w:lineRule="auto"/>
        <w:ind w:firstLine="720"/>
        <w:jc w:val="both"/>
        <w:rPr>
          <w:b/>
        </w:rPr>
      </w:pPr>
      <w:r w:rsidRPr="00896C2A">
        <w:rPr>
          <w:b/>
        </w:rPr>
        <w:t xml:space="preserve">(b) </w:t>
      </w:r>
      <w:r w:rsidRPr="00896C2A">
        <w:rPr>
          <w:b/>
        </w:rPr>
        <w:tab/>
      </w:r>
      <w:r w:rsidR="0086031D" w:rsidRPr="00896C2A">
        <w:rPr>
          <w:b/>
        </w:rPr>
        <w:t>Spot Market Transactions:</w:t>
      </w:r>
    </w:p>
    <w:p w:rsidR="0086031D" w:rsidRPr="00896C2A" w:rsidRDefault="00D02BB7" w:rsidP="00191DC7">
      <w:pPr>
        <w:pStyle w:val="ListAlpha"/>
        <w:numPr>
          <w:ilvl w:val="0"/>
          <w:numId w:val="22"/>
        </w:numPr>
        <w:spacing w:after="0" w:line="480" w:lineRule="auto"/>
        <w:ind w:left="2160" w:hanging="720"/>
        <w:jc w:val="both"/>
      </w:pPr>
      <w:r w:rsidRPr="00896C2A">
        <w:t>With respect to each Spot Market Transaction, f</w:t>
      </w:r>
      <w:r w:rsidR="00E731F7" w:rsidRPr="00896C2A">
        <w:t>or each Billing Month, the Company will prepare a Statement of amounts due to the DS Supplier.  This Statement will show the amounts due the DS Supplier, equal to the sum of: (</w:t>
      </w:r>
      <w:r w:rsidR="005C4FF5" w:rsidRPr="00896C2A">
        <w:t>a</w:t>
      </w:r>
      <w:r w:rsidR="00E731F7" w:rsidRPr="00896C2A">
        <w:t xml:space="preserve">) an energy charge equal to sum of the products of </w:t>
      </w:r>
      <w:r w:rsidR="00E731F7" w:rsidRPr="001768B6">
        <w:t xml:space="preserve">each hour’s </w:t>
      </w:r>
      <w:r w:rsidR="00630816" w:rsidRPr="001768B6">
        <w:t>load weighted</w:t>
      </w:r>
      <w:r w:rsidR="00976D95">
        <w:t>, real-time</w:t>
      </w:r>
      <w:r w:rsidR="00630816" w:rsidRPr="001768B6">
        <w:t xml:space="preserve"> </w:t>
      </w:r>
      <w:r w:rsidR="001768B6" w:rsidRPr="001768B6">
        <w:t xml:space="preserve">spot market energy price </w:t>
      </w:r>
      <w:r w:rsidR="00E731F7" w:rsidRPr="001768B6">
        <w:t>for the Delivery Point</w:t>
      </w:r>
      <w:r w:rsidR="00D17696" w:rsidRPr="001768B6">
        <w:t xml:space="preserve">, </w:t>
      </w:r>
      <w:r w:rsidR="00E731F7" w:rsidRPr="001768B6">
        <w:t>and the PHEA in each hour of the Billing Month, (</w:t>
      </w:r>
      <w:r w:rsidR="00052A4A" w:rsidRPr="001768B6">
        <w:t>b</w:t>
      </w:r>
      <w:r w:rsidR="00E731F7" w:rsidRPr="001768B6">
        <w:t xml:space="preserve">) a capacity charge equal to the sum of the product of the PJM Final Zonal Capacity </w:t>
      </w:r>
      <w:r w:rsidR="004E077B" w:rsidRPr="001768B6">
        <w:t>P</w:t>
      </w:r>
      <w:r w:rsidR="00E731F7" w:rsidRPr="001768B6">
        <w:t>rice for</w:t>
      </w:r>
      <w:r w:rsidR="00E731F7" w:rsidRPr="00896C2A">
        <w:t xml:space="preserve"> the Delivery Point in $/MW-day and the daily amounts of Capacity reported as the </w:t>
      </w:r>
      <w:r w:rsidR="00BC4512" w:rsidRPr="00896C2A">
        <w:t xml:space="preserve">DS Supplier’s </w:t>
      </w:r>
      <w:r w:rsidR="00E731F7" w:rsidRPr="00896C2A">
        <w:t>Capacity obligation by Buyer to PJM for each day of the Billing Month;</w:t>
      </w:r>
      <w:r w:rsidR="003C6947" w:rsidRPr="00896C2A">
        <w:t xml:space="preserve"> and</w:t>
      </w:r>
      <w:r w:rsidR="00E731F7" w:rsidRPr="00896C2A">
        <w:t xml:space="preserve"> (</w:t>
      </w:r>
      <w:r w:rsidR="005C4FF5" w:rsidRPr="00896C2A">
        <w:t>c</w:t>
      </w:r>
      <w:r w:rsidR="00E731F7" w:rsidRPr="00896C2A">
        <w:t>) the product of the DS Fixed Price and the PMEA</w:t>
      </w:r>
      <w:r w:rsidR="0086031D" w:rsidRPr="00896C2A">
        <w:t>.</w:t>
      </w:r>
      <w:r w:rsidR="003C6947" w:rsidRPr="00896C2A">
        <w:t xml:space="preserve"> </w:t>
      </w:r>
    </w:p>
    <w:p w:rsidR="0086031D" w:rsidRPr="00896C2A" w:rsidRDefault="00D02BB7"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FMEA differs from the PMEA, the Company shall pay or charge the DS Supplier for the PMEA/FMEA Adjustment Amount within the PJM deadline for conducting the final settlement.  The PMEA/FMEA Adjustment Amounts apply only to payments unrelated to the energy charge or capacity charge as described in </w:t>
      </w:r>
      <w:r w:rsidR="00912E3F" w:rsidRPr="00896C2A">
        <w:t>Section 9.1(</w:t>
      </w:r>
      <w:r w:rsidR="006825BC" w:rsidRPr="00896C2A">
        <w:t>b</w:t>
      </w:r>
      <w:r w:rsidR="00E731F7" w:rsidRPr="00896C2A">
        <w:t>)</w:t>
      </w:r>
      <w:r w:rsidR="006825BC" w:rsidRPr="00896C2A">
        <w:t>(i)</w:t>
      </w:r>
      <w:r w:rsidR="00E731F7" w:rsidRPr="00896C2A">
        <w:t xml:space="preserve"> above. </w:t>
      </w:r>
    </w:p>
    <w:p w:rsidR="0086031D" w:rsidRPr="00896C2A" w:rsidRDefault="00D02BB7" w:rsidP="00191DC7">
      <w:pPr>
        <w:pStyle w:val="ListAlpha"/>
        <w:numPr>
          <w:ilvl w:val="0"/>
          <w:numId w:val="22"/>
        </w:numPr>
        <w:spacing w:after="0" w:line="480" w:lineRule="auto"/>
        <w:ind w:left="2160" w:hanging="720"/>
        <w:jc w:val="both"/>
      </w:pPr>
      <w:r w:rsidRPr="00896C2A">
        <w:t>With respect to each Spot Market Transaction, t</w:t>
      </w:r>
      <w:r w:rsidR="00E731F7" w:rsidRPr="00896C2A">
        <w:t xml:space="preserve">o the extent that the FHEA differs from the PHEA, the Company will calculate the </w:t>
      </w:r>
      <w:r w:rsidR="00E731F7" w:rsidRPr="00896C2A">
        <w:lastRenderedPageBreak/>
        <w:t xml:space="preserve">PHEA/FHEA Adjustment </w:t>
      </w:r>
      <w:r w:rsidR="00E731F7" w:rsidRPr="001768B6">
        <w:t xml:space="preserve">Amount for each hour by multiplying the difference between the two amounts by the </w:t>
      </w:r>
      <w:r w:rsidR="009E3769" w:rsidRPr="001768B6">
        <w:t>load weighted</w:t>
      </w:r>
      <w:r w:rsidR="00976D95">
        <w:t>, real-time</w:t>
      </w:r>
      <w:r w:rsidR="009E3769" w:rsidRPr="001768B6">
        <w:t xml:space="preserve"> </w:t>
      </w:r>
      <w:r w:rsidR="001768B6" w:rsidRPr="001768B6">
        <w:t xml:space="preserve">spot market energy price </w:t>
      </w:r>
      <w:r w:rsidR="00E731F7" w:rsidRPr="001768B6">
        <w:t>for the Delivery Point, and will sum the negative and positive dollar values over all hours to arrive at a net PHEA/FHEA Adjustment Amount for the Billing</w:t>
      </w:r>
      <w:r w:rsidR="00E731F7" w:rsidRPr="00896C2A">
        <w:t xml:space="preserve"> Month.  Based on the calculated net PHEA/FHEA Adjustment Amount, the Company will pay or charge the DS Supplier for such billing adjustments within the PJM deadline for conducting the final settlement. </w:t>
      </w:r>
    </w:p>
    <w:p w:rsidR="00E731F7" w:rsidRPr="00896C2A" w:rsidRDefault="00D02BB7" w:rsidP="00191DC7">
      <w:pPr>
        <w:pStyle w:val="ListAlpha"/>
        <w:numPr>
          <w:ilvl w:val="0"/>
          <w:numId w:val="22"/>
        </w:numPr>
        <w:spacing w:after="0" w:line="480" w:lineRule="auto"/>
        <w:ind w:left="2160" w:hanging="720"/>
        <w:jc w:val="both"/>
      </w:pPr>
      <w:r w:rsidRPr="00896C2A">
        <w:t>With respect to each Spot Market Transaction, t</w:t>
      </w:r>
      <w:r w:rsidR="00E731F7" w:rsidRPr="00896C2A">
        <w:t>o the extent that the daily Capacity obligations used in the calculation detailed in Section 9.1(</w:t>
      </w:r>
      <w:r w:rsidR="006825BC" w:rsidRPr="00896C2A">
        <w:t>b</w:t>
      </w:r>
      <w:r w:rsidR="00E731F7" w:rsidRPr="00896C2A">
        <w:t>)</w:t>
      </w:r>
      <w:r w:rsidR="006825BC" w:rsidRPr="00896C2A">
        <w:t>(i)</w:t>
      </w:r>
      <w:r w:rsidR="00E731F7" w:rsidRPr="00896C2A">
        <w:t xml:space="preserve"> are adjusted, the Company will pay or charge the DS Suppliers any net difference between the payment made and the payment calculated using the adjusted values. For avoidance of doubt, the MW of Capacity reported as </w:t>
      </w:r>
      <w:r w:rsidR="00BC4512" w:rsidRPr="00896C2A">
        <w:t>DS Supplier’s</w:t>
      </w:r>
      <w:r w:rsidR="00E731F7" w:rsidRPr="00896C2A">
        <w:t xml:space="preserve"> Capacity obligation shall be adjusted for any subsequent meter corrections reported to PJM, or as a result of any subsequent retail load settlement process. Any reduction in load as a result of Buyer’s or PJM’s operation of its load response programs shall be reflected as a reduction </w:t>
      </w:r>
      <w:r w:rsidR="003C6947" w:rsidRPr="00896C2A">
        <w:t xml:space="preserve">in </w:t>
      </w:r>
      <w:r w:rsidR="00E731F7" w:rsidRPr="00896C2A">
        <w:t>the MW of Capacity.</w:t>
      </w:r>
    </w:p>
    <w:p w:rsidR="0086031D" w:rsidRPr="00896C2A" w:rsidRDefault="00821AF7" w:rsidP="00A55D79">
      <w:pPr>
        <w:pStyle w:val="ListAlpha"/>
        <w:numPr>
          <w:ilvl w:val="0"/>
          <w:numId w:val="0"/>
        </w:numPr>
        <w:spacing w:after="0" w:line="480" w:lineRule="auto"/>
        <w:ind w:left="1440" w:hanging="720"/>
        <w:jc w:val="both"/>
        <w:rPr>
          <w:b/>
        </w:rPr>
      </w:pPr>
      <w:r w:rsidRPr="00896C2A">
        <w:rPr>
          <w:b/>
        </w:rPr>
        <w:t>(c)</w:t>
      </w:r>
      <w:r w:rsidRPr="00896C2A">
        <w:rPr>
          <w:b/>
        </w:rPr>
        <w:tab/>
      </w:r>
      <w:r w:rsidR="0086031D" w:rsidRPr="00896C2A">
        <w:rPr>
          <w:b/>
        </w:rPr>
        <w:t>General Provisions:</w:t>
      </w:r>
    </w:p>
    <w:p w:rsidR="00B47004" w:rsidRPr="00896C2A" w:rsidRDefault="00E731F7" w:rsidP="00191DC7">
      <w:pPr>
        <w:pStyle w:val="ListAlpha"/>
        <w:numPr>
          <w:ilvl w:val="0"/>
          <w:numId w:val="23"/>
        </w:numPr>
        <w:spacing w:after="0" w:line="480" w:lineRule="auto"/>
        <w:ind w:left="2160" w:hanging="720"/>
        <w:jc w:val="both"/>
      </w:pPr>
      <w:r w:rsidRPr="00896C2A">
        <w:t>The Statement</w:t>
      </w:r>
      <w:r w:rsidR="0086031D" w:rsidRPr="00896C2A">
        <w:t>(s)</w:t>
      </w:r>
      <w:r w:rsidRPr="00896C2A">
        <w:t xml:space="preserve"> will be sent to the DS Supplier within eight (8) Business Days after the end of the Billing Month via overnight mail or other expeditious means.  </w:t>
      </w:r>
    </w:p>
    <w:p w:rsidR="0086031D" w:rsidRPr="00896C2A" w:rsidRDefault="00E731F7" w:rsidP="00191DC7">
      <w:pPr>
        <w:pStyle w:val="ListAlpha"/>
        <w:numPr>
          <w:ilvl w:val="0"/>
          <w:numId w:val="23"/>
        </w:numPr>
        <w:spacing w:after="0" w:line="480" w:lineRule="auto"/>
        <w:ind w:left="2160" w:hanging="720"/>
        <w:jc w:val="both"/>
      </w:pPr>
      <w:r w:rsidRPr="00896C2A">
        <w:lastRenderedPageBreak/>
        <w:t>The Company shall make payment on the first Business Day after the 19</w:t>
      </w:r>
      <w:r w:rsidRPr="00896C2A">
        <w:rPr>
          <w:vertAlign w:val="superscript"/>
        </w:rPr>
        <w:t>th</w:t>
      </w:r>
      <w:r w:rsidRPr="00896C2A">
        <w:t xml:space="preserve"> day of each calendar month.</w:t>
      </w:r>
    </w:p>
    <w:p w:rsidR="0086031D" w:rsidRPr="00896C2A" w:rsidRDefault="0086031D" w:rsidP="00191DC7">
      <w:pPr>
        <w:pStyle w:val="ListAlpha"/>
        <w:numPr>
          <w:ilvl w:val="0"/>
          <w:numId w:val="23"/>
        </w:numPr>
        <w:spacing w:after="0" w:line="480" w:lineRule="auto"/>
        <w:ind w:left="2160" w:hanging="720"/>
        <w:jc w:val="both"/>
      </w:pPr>
      <w:r w:rsidRPr="00896C2A">
        <w:t>I</w:t>
      </w:r>
      <w:r w:rsidR="00CA178B" w:rsidRPr="00896C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rsidR="0086031D" w:rsidRPr="00896C2A" w:rsidRDefault="00CA178B" w:rsidP="00191DC7">
      <w:pPr>
        <w:pStyle w:val="ListAlpha"/>
        <w:numPr>
          <w:ilvl w:val="0"/>
          <w:numId w:val="23"/>
        </w:numPr>
        <w:spacing w:after="0" w:line="480" w:lineRule="auto"/>
        <w:ind w:left="2160" w:hanging="720"/>
        <w:jc w:val="both"/>
      </w:pPr>
      <w:r w:rsidRPr="00896C2A">
        <w:t xml:space="preserve">Payments shall be subject to adjustment for any arithmetic errors, computation errors, meter reading errors, or other errors, provided that the errors become known within one (1) year of the termination of </w:t>
      </w:r>
      <w:r w:rsidR="0052666E" w:rsidRPr="00896C2A">
        <w:t xml:space="preserve">all Transactions under </w:t>
      </w:r>
      <w:r w:rsidRPr="00896C2A">
        <w:t>this Agreement.</w:t>
      </w:r>
    </w:p>
    <w:p w:rsidR="0086031D" w:rsidRPr="00896C2A" w:rsidRDefault="00CA178B" w:rsidP="00191DC7">
      <w:pPr>
        <w:pStyle w:val="ListAlpha"/>
        <w:numPr>
          <w:ilvl w:val="0"/>
          <w:numId w:val="23"/>
        </w:numPr>
        <w:spacing w:after="0" w:line="480" w:lineRule="auto"/>
        <w:ind w:left="2160" w:hanging="720"/>
        <w:jc w:val="both"/>
      </w:pPr>
      <w:r w:rsidRPr="00896C2A">
        <w:t>The Company shall make payments of funds payable to the DS Supplier by electronic transfer to a bank designated by the DS Supplier.</w:t>
      </w:r>
    </w:p>
    <w:p w:rsidR="00B47004" w:rsidRPr="00896C2A" w:rsidRDefault="0086031D" w:rsidP="00191DC7">
      <w:pPr>
        <w:pStyle w:val="ListAlpha"/>
        <w:numPr>
          <w:ilvl w:val="0"/>
          <w:numId w:val="23"/>
        </w:numPr>
        <w:spacing w:after="0" w:line="480" w:lineRule="auto"/>
        <w:ind w:left="2160" w:hanging="720"/>
        <w:jc w:val="both"/>
      </w:pPr>
      <w:r w:rsidRPr="00896C2A">
        <w:t>I</w:t>
      </w:r>
      <w:r w:rsidR="00CA178B" w:rsidRPr="00896C2A">
        <w:t xml:space="preserve">f a good faith dispute arises between the Company and the DS 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t>
      </w:r>
      <w:r w:rsidR="00CA178B" w:rsidRPr="00896C2A">
        <w:lastRenderedPageBreak/>
        <w:t xml:space="preserve">with the dispute resolution procedures set forth in Article 11 </w:t>
      </w:r>
      <w:r w:rsidR="00835E05" w:rsidRPr="00896C2A">
        <w:t xml:space="preserve">(Dispute Resolution) </w:t>
      </w:r>
      <w:r w:rsidR="00CA178B" w:rsidRPr="00896C2A">
        <w:t>of this Agreement.  Upon resolution of a Statement dispute, any payments made to either Party will include simple interest on the payment at the lower of the Interest Index or six (6) percent per annum payable from the date that notice of a Statement dispute was received by the non-disputing Party.</w:t>
      </w:r>
      <w:r w:rsidR="00B47004" w:rsidRPr="00896C2A">
        <w:t xml:space="preserve"> </w:t>
      </w:r>
    </w:p>
    <w:p w:rsidR="00B47004" w:rsidRPr="00896C2A" w:rsidRDefault="00B47004" w:rsidP="00191DC7">
      <w:pPr>
        <w:pStyle w:val="ListAlpha"/>
        <w:numPr>
          <w:ilvl w:val="0"/>
          <w:numId w:val="23"/>
        </w:numPr>
        <w:spacing w:after="0" w:line="480" w:lineRule="auto"/>
        <w:ind w:left="2160" w:hanging="720"/>
        <w:jc w:val="both"/>
      </w:pPr>
      <w:r w:rsidRPr="00896C2A">
        <w:t>If payment is made to the DS 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p>
    <w:p w:rsidR="0086031D" w:rsidRPr="00896C2A" w:rsidRDefault="00B47004" w:rsidP="00191DC7">
      <w:pPr>
        <w:pStyle w:val="ListAlpha"/>
        <w:numPr>
          <w:ilvl w:val="0"/>
          <w:numId w:val="23"/>
        </w:numPr>
        <w:spacing w:after="0" w:line="480" w:lineRule="auto"/>
        <w:ind w:left="2160" w:hanging="720"/>
        <w:jc w:val="both"/>
      </w:pPr>
      <w:r w:rsidRPr="00896C2A">
        <w:t xml:space="preserve">If DS Supplier has entered into more than one Transaction with Buyer, DS Supplier shall receive a single </w:t>
      </w:r>
      <w:r w:rsidR="006825BC" w:rsidRPr="00896C2A">
        <w:t xml:space="preserve">Statement </w:t>
      </w:r>
      <w:r w:rsidRPr="00896C2A">
        <w:t>listing the relevant information detailed above.</w:t>
      </w:r>
    </w:p>
    <w:p w:rsidR="00CA178B" w:rsidRPr="00896C2A" w:rsidRDefault="00CA178B">
      <w:pPr>
        <w:pStyle w:val="Heading2"/>
        <w:ind w:firstLine="720"/>
        <w:rPr>
          <w:rFonts w:ascii="Times New Roman" w:hAnsi="Times New Roman"/>
          <w:i w:val="0"/>
          <w:sz w:val="24"/>
          <w:szCs w:val="24"/>
        </w:rPr>
      </w:pPr>
      <w:bookmarkStart w:id="228" w:name="_Toc362154057"/>
      <w:bookmarkStart w:id="229" w:name="_Toc475436539"/>
      <w:r w:rsidRPr="00896C2A">
        <w:rPr>
          <w:rFonts w:ascii="Times New Roman" w:hAnsi="Times New Roman"/>
          <w:i w:val="0"/>
          <w:sz w:val="24"/>
          <w:szCs w:val="24"/>
        </w:rPr>
        <w:t>9.2</w:t>
      </w:r>
      <w:r w:rsidRPr="00896C2A">
        <w:rPr>
          <w:rFonts w:ascii="Times New Roman" w:hAnsi="Times New Roman"/>
          <w:i w:val="0"/>
          <w:sz w:val="24"/>
          <w:szCs w:val="24"/>
        </w:rPr>
        <w:tab/>
        <w:t>Billing for DS Supplier’s Obligations to Other Parties</w:t>
      </w:r>
      <w:bookmarkEnd w:id="228"/>
      <w:bookmarkEnd w:id="229"/>
    </w:p>
    <w:p w:rsidR="00CA178B" w:rsidRPr="00896C2A" w:rsidRDefault="008519CB">
      <w:pPr>
        <w:pStyle w:val="BodyText"/>
        <w:spacing w:after="0" w:line="480" w:lineRule="auto"/>
      </w:pPr>
      <w:r w:rsidRPr="00896C2A">
        <w:t>Except as set forth in Sections 2.5 and 2.6, t</w:t>
      </w:r>
      <w:r w:rsidR="00CA178B" w:rsidRPr="00896C2A">
        <w:t xml:space="preserve">he Company shall have no responsibility for billing between the DS Supplier and PJM; the DS Supplier and any Energy or Capacity source; or the DS Supplier and any other third party.  The Company will be solely responsible for billing DS Customers for Default Service.  </w:t>
      </w:r>
    </w:p>
    <w:p w:rsidR="00CA178B" w:rsidRPr="00896C2A" w:rsidRDefault="00CA178B">
      <w:pPr>
        <w:pStyle w:val="Heading2"/>
        <w:spacing w:after="240"/>
        <w:ind w:firstLine="720"/>
        <w:rPr>
          <w:rFonts w:ascii="Times New Roman" w:hAnsi="Times New Roman"/>
          <w:i w:val="0"/>
          <w:sz w:val="24"/>
          <w:szCs w:val="24"/>
        </w:rPr>
      </w:pPr>
      <w:bookmarkStart w:id="230" w:name="_Toc362154058"/>
      <w:bookmarkStart w:id="231" w:name="_Toc475436540"/>
      <w:r w:rsidRPr="00896C2A">
        <w:rPr>
          <w:rFonts w:ascii="Times New Roman" w:hAnsi="Times New Roman"/>
          <w:i w:val="0"/>
          <w:sz w:val="24"/>
          <w:szCs w:val="24"/>
        </w:rPr>
        <w:lastRenderedPageBreak/>
        <w:t>9.3</w:t>
      </w:r>
      <w:r w:rsidRPr="00896C2A">
        <w:rPr>
          <w:rFonts w:ascii="Times New Roman" w:hAnsi="Times New Roman"/>
          <w:i w:val="0"/>
          <w:sz w:val="24"/>
          <w:szCs w:val="24"/>
        </w:rPr>
        <w:tab/>
        <w:t>The DS Supplier Payment of Obligations to the Company</w:t>
      </w:r>
      <w:bookmarkEnd w:id="230"/>
      <w:bookmarkEnd w:id="231"/>
    </w:p>
    <w:p w:rsidR="00CA178B" w:rsidRPr="00896C2A" w:rsidRDefault="00CA178B">
      <w:pPr>
        <w:pStyle w:val="BodyText"/>
        <w:spacing w:after="0" w:line="480" w:lineRule="auto"/>
      </w:pPr>
      <w:r w:rsidRPr="00896C2A">
        <w:t>The DS Supplier shall pay all Charges it incurs hereunder in accordance with the following provisions:</w:t>
      </w:r>
    </w:p>
    <w:p w:rsidR="00CA178B" w:rsidRPr="00896C2A" w:rsidRDefault="00CA178B" w:rsidP="005F6074">
      <w:pPr>
        <w:pStyle w:val="ListAlpha"/>
        <w:numPr>
          <w:ilvl w:val="0"/>
          <w:numId w:val="0"/>
        </w:numPr>
        <w:spacing w:after="0" w:line="480" w:lineRule="auto"/>
        <w:ind w:left="1440" w:hanging="720"/>
        <w:jc w:val="both"/>
      </w:pPr>
      <w:r w:rsidRPr="00896C2A">
        <w:t>(a)</w:t>
      </w:r>
      <w:r w:rsidRPr="00896C2A">
        <w:tab/>
        <w:t>Each Billing Month, the Company shall submit an invoice to the DS Supplier for all Charges owed by the DS Supplier under this Agreement.  The DS Supplier shall make payment for Charges shown on the invoice.  The due date will be on the first Business Day after the 19</w:t>
      </w:r>
      <w:r w:rsidRPr="00896C2A">
        <w:rPr>
          <w:vertAlign w:val="superscript"/>
        </w:rPr>
        <w:t>th</w:t>
      </w:r>
      <w:r w:rsidRPr="00896C2A">
        <w:t xml:space="preserve"> day of each calendar month. The invoice will be sent to the DS Supplier within eight (8) Business Days after the end of the Billing Month via overnight mail or other expeditious means.  </w:t>
      </w:r>
    </w:p>
    <w:p w:rsidR="00CA178B" w:rsidRPr="00896C2A" w:rsidRDefault="00CA178B" w:rsidP="005F6074">
      <w:pPr>
        <w:pStyle w:val="ListAlpha"/>
        <w:numPr>
          <w:ilvl w:val="0"/>
          <w:numId w:val="0"/>
        </w:numPr>
        <w:spacing w:after="0" w:line="480" w:lineRule="auto"/>
        <w:ind w:left="1440" w:hanging="720"/>
        <w:jc w:val="both"/>
        <w:rPr>
          <w:b/>
        </w:rPr>
      </w:pPr>
      <w:r w:rsidRPr="00896C2A">
        <w:t>(b)</w:t>
      </w:r>
      <w:r w:rsidRPr="00896C2A">
        <w:tab/>
        <w:t xml:space="preserve">Invoices shall be subject to adjustment for any arithmetic errors, computation errors, meter reading errors, or other errors, provided that the errors become known within one (1) year of the termination </w:t>
      </w:r>
      <w:r w:rsidR="003C763B" w:rsidRPr="00896C2A">
        <w:t xml:space="preserve">of all Transactions </w:t>
      </w:r>
      <w:r w:rsidRPr="00896C2A">
        <w:t xml:space="preserve">of this Agreement.  </w:t>
      </w:r>
      <w:r w:rsidRPr="00896C2A">
        <w:rPr>
          <w:b/>
        </w:rPr>
        <w:t xml:space="preserve"> </w:t>
      </w:r>
    </w:p>
    <w:p w:rsidR="00CA178B" w:rsidRPr="00896C2A" w:rsidRDefault="00CA178B" w:rsidP="005F6074">
      <w:pPr>
        <w:pStyle w:val="ListAlpha"/>
        <w:numPr>
          <w:ilvl w:val="0"/>
          <w:numId w:val="0"/>
        </w:numPr>
        <w:spacing w:after="0" w:line="480" w:lineRule="auto"/>
        <w:ind w:left="1440" w:hanging="720"/>
        <w:jc w:val="both"/>
      </w:pPr>
      <w:r w:rsidRPr="00896C2A">
        <w:t>(c)</w:t>
      </w:r>
      <w:r w:rsidRPr="00896C2A">
        <w:rPr>
          <w:b/>
        </w:rPr>
        <w:tab/>
      </w:r>
      <w:r w:rsidRPr="00896C2A">
        <w:t>The DS Supplier shall make payments of funds payable to the Company by electronic transfer to a bank designated by the Company.</w:t>
      </w:r>
    </w:p>
    <w:p w:rsidR="00CA178B" w:rsidRPr="00896C2A" w:rsidRDefault="00CA178B" w:rsidP="005F6074">
      <w:pPr>
        <w:pStyle w:val="ListAlpha"/>
        <w:numPr>
          <w:ilvl w:val="0"/>
          <w:numId w:val="0"/>
        </w:numPr>
        <w:spacing w:after="0" w:line="480" w:lineRule="auto"/>
        <w:ind w:left="1440" w:hanging="720"/>
        <w:jc w:val="both"/>
      </w:pPr>
      <w:r w:rsidRPr="00896C2A">
        <w:t>(d)</w:t>
      </w:r>
      <w:r w:rsidRPr="00896C2A">
        <w:rPr>
          <w:b/>
        </w:rPr>
        <w:tab/>
      </w:r>
      <w:r w:rsidRPr="00896C2A">
        <w:t xml:space="preserve">If a good faith dispute arises between the Company and the DS Supplier regarding an invoice, the disputing Party shall </w:t>
      </w:r>
      <w:r w:rsidR="004E0132" w:rsidRPr="00896C2A">
        <w:t xml:space="preserve">be obligated to </w:t>
      </w:r>
      <w:r w:rsidRPr="00896C2A">
        <w:t xml:space="preserve">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 11 of </w:t>
      </w:r>
      <w:r w:rsidRPr="00896C2A">
        <w:lastRenderedPageBreak/>
        <w:t>this Agreement.  Upon resolution of a billing dispute, any payments made to either Party will include simple interest on the payment at the lower of the Interest Index or six (6) percent per annum payable from the date that notice of a bill dispute was received by the non-disputing Party.</w:t>
      </w:r>
    </w:p>
    <w:p w:rsidR="00C06F0C" w:rsidRPr="00896C2A" w:rsidRDefault="00CA178B" w:rsidP="005F6074">
      <w:pPr>
        <w:pStyle w:val="ListAlpha"/>
        <w:numPr>
          <w:ilvl w:val="0"/>
          <w:numId w:val="0"/>
        </w:numPr>
        <w:spacing w:after="0" w:line="480" w:lineRule="auto"/>
        <w:ind w:left="1440" w:hanging="720"/>
        <w:jc w:val="both"/>
      </w:pPr>
      <w:r w:rsidRPr="00896C2A">
        <w:t>(e)</w:t>
      </w:r>
      <w:r w:rsidRPr="00896C2A">
        <w:tab/>
        <w:t>If payment is made to the Company after the due date shown on the invoice, 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232" w:name="_Toc435965201"/>
      <w:bookmarkStart w:id="233" w:name="_Toc436030705"/>
      <w:bookmarkStart w:id="234" w:name="_Toc436032268"/>
      <w:bookmarkStart w:id="235" w:name="_Toc508968930"/>
      <w:bookmarkStart w:id="236" w:name="_Toc510186645"/>
      <w:bookmarkStart w:id="237" w:name="_Toc512008013"/>
      <w:bookmarkStart w:id="238" w:name="_Toc362154059"/>
    </w:p>
    <w:p w:rsidR="00C06F0C" w:rsidRPr="00896C2A" w:rsidRDefault="00C06F0C" w:rsidP="000E442F">
      <w:pPr>
        <w:pStyle w:val="Heading1"/>
        <w:jc w:val="center"/>
        <w:rPr>
          <w:rFonts w:ascii="Times New Roman" w:hAnsi="Times New Roman"/>
        </w:rPr>
      </w:pPr>
      <w:bookmarkStart w:id="239" w:name="_Toc475436541"/>
      <w:bookmarkStart w:id="240" w:name="_Toc362006345"/>
      <w:bookmarkStart w:id="241" w:name="_Toc362013483"/>
      <w:bookmarkStart w:id="242" w:name="_Toc362013937"/>
      <w:bookmarkStart w:id="243" w:name="_Toc362154060"/>
      <w:bookmarkStart w:id="244" w:name="_Toc362154425"/>
      <w:bookmarkStart w:id="245" w:name="_Toc362154754"/>
      <w:bookmarkStart w:id="246" w:name="_Toc364689510"/>
      <w:bookmarkEnd w:id="232"/>
      <w:bookmarkEnd w:id="233"/>
      <w:bookmarkEnd w:id="234"/>
      <w:bookmarkEnd w:id="235"/>
      <w:bookmarkEnd w:id="236"/>
      <w:bookmarkEnd w:id="237"/>
      <w:bookmarkEnd w:id="238"/>
      <w:r w:rsidRPr="00896C2A">
        <w:rPr>
          <w:rFonts w:ascii="Times New Roman" w:hAnsi="Times New Roman"/>
        </w:rPr>
        <w:t>ARTICLE 10</w:t>
      </w:r>
      <w:r w:rsidRPr="00896C2A">
        <w:rPr>
          <w:rFonts w:ascii="Times New Roman" w:hAnsi="Times New Roman"/>
        </w:rPr>
        <w:br/>
        <w:t xml:space="preserve"> SYSTEM OPERATION</w:t>
      </w:r>
      <w:bookmarkEnd w:id="239"/>
    </w:p>
    <w:p w:rsidR="00CA178B" w:rsidRPr="00896C2A" w:rsidRDefault="00CA178B" w:rsidP="00520FA7">
      <w:pPr>
        <w:spacing w:line="480" w:lineRule="auto"/>
        <w:ind w:firstLine="720"/>
      </w:pPr>
      <w:bookmarkStart w:id="247" w:name="_Toc385317313"/>
      <w:r w:rsidRPr="00896C2A">
        <w:t>The Parties shall adhere to any applicable operational requirements of PJM necessary to protect the integrity of the transmission system within the PJM Control Area and the transmission systems of interconnected control areas, and shall satisfy any and all PJM, RFC and NERC criteria, when applicable.  The DS Supplier shall also adhere to any applicable operational requirements of the Company necessary to protect the integrity of the Company’s local distribution system.</w:t>
      </w:r>
      <w:bookmarkEnd w:id="240"/>
      <w:bookmarkEnd w:id="241"/>
      <w:bookmarkEnd w:id="242"/>
      <w:bookmarkEnd w:id="243"/>
      <w:bookmarkEnd w:id="244"/>
      <w:bookmarkEnd w:id="245"/>
      <w:bookmarkEnd w:id="246"/>
      <w:bookmarkEnd w:id="247"/>
    </w:p>
    <w:p w:rsidR="00CA178B" w:rsidRPr="00896C2A" w:rsidRDefault="00CA178B">
      <w:pPr>
        <w:pStyle w:val="Heading2"/>
        <w:ind w:firstLine="720"/>
        <w:rPr>
          <w:rFonts w:ascii="Times New Roman" w:hAnsi="Times New Roman"/>
          <w:i w:val="0"/>
          <w:sz w:val="24"/>
          <w:szCs w:val="24"/>
        </w:rPr>
      </w:pPr>
      <w:bookmarkStart w:id="248" w:name="_Toc362154061"/>
      <w:bookmarkStart w:id="249" w:name="_Toc475436542"/>
      <w:r w:rsidRPr="00896C2A">
        <w:rPr>
          <w:rFonts w:ascii="Times New Roman" w:hAnsi="Times New Roman"/>
          <w:i w:val="0"/>
          <w:sz w:val="24"/>
          <w:szCs w:val="24"/>
        </w:rPr>
        <w:t>10.1</w:t>
      </w:r>
      <w:r w:rsidRPr="00896C2A">
        <w:rPr>
          <w:rFonts w:ascii="Times New Roman" w:hAnsi="Times New Roman"/>
          <w:i w:val="0"/>
          <w:sz w:val="24"/>
          <w:szCs w:val="24"/>
        </w:rPr>
        <w:tab/>
        <w:t>Disconnection and Curtailment By the Company</w:t>
      </w:r>
      <w:bookmarkEnd w:id="248"/>
      <w:bookmarkEnd w:id="249"/>
    </w:p>
    <w:p w:rsidR="00CA178B" w:rsidRPr="00896C2A" w:rsidRDefault="00CA178B">
      <w:pPr>
        <w:pStyle w:val="BodyText"/>
        <w:spacing w:after="0" w:line="480" w:lineRule="auto"/>
      </w:pPr>
      <w:r w:rsidRPr="00896C2A">
        <w:t xml:space="preserve">The Company shall have the right, without incurring any liability to the DS Suppliers, to disconnect (or otherwise curtail, interrupt or reduce deliveries from) the DS Suppliers or to disconnect (or otherwise curtail, interrupt or reduce deliveries to) any </w:t>
      </w:r>
      <w:r w:rsidRPr="00896C2A">
        <w:lastRenderedPageBreak/>
        <w:t xml:space="preserve">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rsidR="00CA178B" w:rsidRPr="00896C2A" w:rsidRDefault="00CA178B">
      <w:pPr>
        <w:pStyle w:val="Heading2"/>
        <w:spacing w:after="240"/>
        <w:ind w:firstLine="720"/>
        <w:rPr>
          <w:rFonts w:ascii="Times New Roman" w:hAnsi="Times New Roman"/>
          <w:i w:val="0"/>
          <w:sz w:val="24"/>
          <w:szCs w:val="24"/>
        </w:rPr>
      </w:pPr>
      <w:bookmarkStart w:id="250" w:name="_Toc362154062"/>
      <w:bookmarkStart w:id="251" w:name="_Toc475436543"/>
      <w:r w:rsidRPr="00896C2A">
        <w:rPr>
          <w:rFonts w:ascii="Times New Roman" w:hAnsi="Times New Roman"/>
          <w:i w:val="0"/>
          <w:sz w:val="24"/>
          <w:szCs w:val="24"/>
        </w:rPr>
        <w:t>10.2</w:t>
      </w:r>
      <w:r w:rsidRPr="00896C2A">
        <w:rPr>
          <w:rFonts w:ascii="Times New Roman" w:hAnsi="Times New Roman"/>
          <w:i w:val="0"/>
          <w:sz w:val="24"/>
          <w:szCs w:val="24"/>
        </w:rPr>
        <w:tab/>
        <w:t>Inadvertent Loss of Service to DS Customers</w:t>
      </w:r>
      <w:bookmarkEnd w:id="250"/>
      <w:bookmarkEnd w:id="251"/>
    </w:p>
    <w:p w:rsidR="00CA178B" w:rsidRPr="00896C2A" w:rsidRDefault="00CA178B">
      <w:pPr>
        <w:pStyle w:val="BodyText"/>
        <w:spacing w:after="0" w:line="480" w:lineRule="auto"/>
        <w:ind w:firstLine="0"/>
      </w:pPr>
      <w:r w:rsidRPr="00896C2A">
        <w:tab/>
        <w:t>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rsidR="00CA178B" w:rsidRPr="00896C2A" w:rsidRDefault="00CA178B">
      <w:pPr>
        <w:pStyle w:val="Heading2"/>
        <w:spacing w:before="60" w:after="200"/>
        <w:rPr>
          <w:rFonts w:ascii="Times New Roman" w:hAnsi="Times New Roman"/>
          <w:i w:val="0"/>
          <w:sz w:val="24"/>
          <w:szCs w:val="24"/>
        </w:rPr>
      </w:pPr>
      <w:r w:rsidRPr="00896C2A">
        <w:tab/>
      </w:r>
      <w:bookmarkStart w:id="252" w:name="_Toc362154064"/>
      <w:bookmarkStart w:id="253" w:name="_Toc475436544"/>
      <w:r w:rsidR="00D6241E" w:rsidRPr="00896C2A">
        <w:rPr>
          <w:rFonts w:ascii="Times New Roman" w:hAnsi="Times New Roman"/>
          <w:i w:val="0"/>
          <w:sz w:val="24"/>
          <w:szCs w:val="24"/>
        </w:rPr>
        <w:t>10.3</w:t>
      </w:r>
      <w:r w:rsidRPr="00896C2A">
        <w:rPr>
          <w:rFonts w:ascii="Times New Roman" w:hAnsi="Times New Roman"/>
          <w:i w:val="0"/>
          <w:sz w:val="24"/>
          <w:szCs w:val="24"/>
        </w:rPr>
        <w:tab/>
        <w:t>PJM Requirements</w:t>
      </w:r>
      <w:bookmarkEnd w:id="252"/>
      <w:bookmarkEnd w:id="253"/>
    </w:p>
    <w:p w:rsidR="00CA178B" w:rsidRPr="00896C2A" w:rsidRDefault="00CA178B">
      <w:pPr>
        <w:pStyle w:val="BodyText"/>
        <w:spacing w:after="0" w:line="480" w:lineRule="auto"/>
      </w:pPr>
      <w:r w:rsidRPr="00896C2A">
        <w:t xml:space="preserve">The DS 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DS Supplier acknowledges and agrees that it will cooperate with the Company so that the Company will be in compliance with </w:t>
      </w:r>
      <w:r w:rsidRPr="00896C2A">
        <w:lastRenderedPageBreak/>
        <w:t>all PJM Emergency Operations Procedures, which include, but are not limited to, those procedures pertaining to minimum and maximum generation Emergencies, and measures requiring involuntary Customer participation, such as supply voltage reduction or full interruption of Customer load by either manual or automatic means.</w:t>
      </w:r>
    </w:p>
    <w:p w:rsidR="00CA178B" w:rsidRPr="00896C2A" w:rsidRDefault="00CA178B">
      <w:pPr>
        <w:pStyle w:val="Heading2"/>
        <w:rPr>
          <w:rFonts w:ascii="Times New Roman" w:hAnsi="Times New Roman"/>
          <w:i w:val="0"/>
          <w:sz w:val="24"/>
          <w:szCs w:val="24"/>
        </w:rPr>
      </w:pPr>
      <w:r w:rsidRPr="00896C2A">
        <w:tab/>
      </w:r>
      <w:bookmarkStart w:id="254" w:name="_Toc362154065"/>
      <w:bookmarkStart w:id="255" w:name="_Toc475436545"/>
      <w:r w:rsidR="00D6241E" w:rsidRPr="00896C2A">
        <w:rPr>
          <w:rFonts w:ascii="Times New Roman" w:hAnsi="Times New Roman"/>
          <w:i w:val="0"/>
          <w:sz w:val="24"/>
          <w:szCs w:val="24"/>
        </w:rPr>
        <w:t>10.4</w:t>
      </w:r>
      <w:r w:rsidRPr="00896C2A">
        <w:rPr>
          <w:rFonts w:ascii="Times New Roman" w:hAnsi="Times New Roman"/>
          <w:i w:val="0"/>
          <w:sz w:val="24"/>
          <w:szCs w:val="24"/>
        </w:rPr>
        <w:tab/>
        <w:t>Compliance With Governmental Directives</w:t>
      </w:r>
      <w:bookmarkEnd w:id="254"/>
      <w:bookmarkEnd w:id="255"/>
    </w:p>
    <w:p w:rsidR="00CA178B" w:rsidRPr="00896C2A" w:rsidRDefault="00CA178B">
      <w:pPr>
        <w:pStyle w:val="BodyText"/>
        <w:spacing w:after="0" w:line="480" w:lineRule="auto"/>
        <w:rPr>
          <w:b/>
        </w:rPr>
      </w:pPr>
      <w:r w:rsidRPr="00896C2A">
        <w:t xml:space="preserve">The DS Supplier also acknowledges and agrees that the Company may need to act in response to governmental or civil authority directives which may affect DS </w:t>
      </w:r>
      <w:r w:rsidR="003C763B" w:rsidRPr="00896C2A">
        <w:t>Load</w:t>
      </w:r>
      <w:r w:rsidRPr="00896C2A">
        <w:t>.  The DS Supplier agrees to cooperate with the Company in order to comply with said directives.</w:t>
      </w:r>
      <w:bookmarkStart w:id="256" w:name="_Toc435965203"/>
      <w:bookmarkStart w:id="257" w:name="_Toc436030707"/>
      <w:bookmarkStart w:id="258" w:name="_Toc500563121"/>
      <w:bookmarkStart w:id="259" w:name="_Toc508968932"/>
      <w:bookmarkStart w:id="260" w:name="_Toc510186646"/>
      <w:bookmarkStart w:id="261" w:name="_Toc512008014"/>
    </w:p>
    <w:p w:rsidR="00CA178B" w:rsidRPr="00896C2A" w:rsidRDefault="00CA178B" w:rsidP="000E442F">
      <w:pPr>
        <w:pStyle w:val="Heading1"/>
        <w:jc w:val="center"/>
        <w:rPr>
          <w:rFonts w:ascii="Times New Roman" w:hAnsi="Times New Roman"/>
        </w:rPr>
      </w:pPr>
      <w:bookmarkStart w:id="262" w:name="_Toc362154066"/>
      <w:bookmarkStart w:id="263" w:name="_Toc475436546"/>
      <w:r w:rsidRPr="00896C2A">
        <w:rPr>
          <w:rFonts w:ascii="Times New Roman" w:hAnsi="Times New Roman"/>
        </w:rPr>
        <w:t>ARTICLE 11</w:t>
      </w:r>
      <w:r w:rsidR="00C06F0C" w:rsidRPr="00896C2A">
        <w:rPr>
          <w:rFonts w:ascii="Times New Roman" w:hAnsi="Times New Roman"/>
        </w:rPr>
        <w:br/>
      </w:r>
      <w:r w:rsidRPr="00896C2A">
        <w:rPr>
          <w:rFonts w:ascii="Times New Roman" w:hAnsi="Times New Roman"/>
        </w:rPr>
        <w:t>DISPUTE RESOLUTION</w:t>
      </w:r>
      <w:bookmarkEnd w:id="256"/>
      <w:bookmarkEnd w:id="257"/>
      <w:bookmarkEnd w:id="258"/>
      <w:bookmarkEnd w:id="259"/>
      <w:bookmarkEnd w:id="260"/>
      <w:bookmarkEnd w:id="261"/>
      <w:bookmarkEnd w:id="262"/>
      <w:bookmarkEnd w:id="263"/>
    </w:p>
    <w:p w:rsidR="00CA178B" w:rsidRPr="00896C2A" w:rsidRDefault="00CA178B">
      <w:pPr>
        <w:pStyle w:val="Heading2"/>
        <w:ind w:firstLine="720"/>
        <w:rPr>
          <w:rFonts w:ascii="Times New Roman" w:hAnsi="Times New Roman"/>
          <w:i w:val="0"/>
          <w:sz w:val="24"/>
          <w:szCs w:val="24"/>
        </w:rPr>
      </w:pPr>
      <w:bookmarkStart w:id="264" w:name="_Toc362154067"/>
      <w:bookmarkStart w:id="265" w:name="_Toc475436547"/>
      <w:r w:rsidRPr="00896C2A">
        <w:rPr>
          <w:rFonts w:ascii="Times New Roman" w:hAnsi="Times New Roman"/>
          <w:i w:val="0"/>
          <w:sz w:val="24"/>
          <w:szCs w:val="24"/>
        </w:rPr>
        <w:t>11.1</w:t>
      </w:r>
      <w:r w:rsidRPr="00896C2A">
        <w:rPr>
          <w:rFonts w:ascii="Times New Roman" w:hAnsi="Times New Roman"/>
          <w:i w:val="0"/>
          <w:sz w:val="24"/>
          <w:szCs w:val="24"/>
        </w:rPr>
        <w:tab/>
        <w:t>Informal Resolution of Disputes</w:t>
      </w:r>
      <w:bookmarkEnd w:id="264"/>
      <w:bookmarkEnd w:id="265"/>
    </w:p>
    <w:p w:rsidR="00CA178B" w:rsidRPr="00896C2A" w:rsidRDefault="00CA178B">
      <w:pPr>
        <w:pStyle w:val="BodyText"/>
        <w:spacing w:after="0" w:line="480" w:lineRule="auto"/>
      </w:pPr>
      <w:r w:rsidRPr="00896C2A">
        <w:t xml:space="preserve">Before pursuing resolution of any dispute arising out of this Agreement (other than an Event of Default under </w:t>
      </w:r>
      <w:r w:rsidR="002A1DF5" w:rsidRPr="00896C2A">
        <w:t>Section</w:t>
      </w:r>
      <w:r w:rsidRPr="00896C2A">
        <w:t xml:space="preserve"> 5.1</w:t>
      </w:r>
      <w:r w:rsidR="004E0132" w:rsidRPr="00896C2A">
        <w:t xml:space="preserve"> (a), (d), (e), (f), (g), (h), (i), and (j)</w:t>
      </w:r>
      <w:r w:rsidRPr="00896C2A">
        <w:t xml:space="preserve">),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896C2A">
        <w:t>Section</w:t>
      </w:r>
      <w:r w:rsidRPr="00896C2A">
        <w:t xml:space="preserve"> 11.1 (Informal Resolution of Disputes), shall be paid within two (2) Business Days of such resolution and the payment shall include interest calculated at the Interest Index from the original due date through the date of payment.</w:t>
      </w:r>
    </w:p>
    <w:p w:rsidR="00CA178B" w:rsidRPr="00896C2A" w:rsidRDefault="00CA178B">
      <w:pPr>
        <w:pStyle w:val="Heading2"/>
        <w:ind w:firstLine="720"/>
        <w:rPr>
          <w:rFonts w:ascii="Times New Roman" w:hAnsi="Times New Roman"/>
          <w:i w:val="0"/>
          <w:sz w:val="24"/>
          <w:szCs w:val="24"/>
        </w:rPr>
      </w:pPr>
      <w:bookmarkStart w:id="266" w:name="_Toc362154068"/>
      <w:bookmarkStart w:id="267" w:name="_Toc475436548"/>
      <w:r w:rsidRPr="00896C2A">
        <w:rPr>
          <w:rFonts w:ascii="Times New Roman" w:hAnsi="Times New Roman"/>
          <w:i w:val="0"/>
          <w:sz w:val="24"/>
          <w:szCs w:val="24"/>
        </w:rPr>
        <w:lastRenderedPageBreak/>
        <w:t>11.2</w:t>
      </w:r>
      <w:r w:rsidRPr="00896C2A">
        <w:rPr>
          <w:rFonts w:ascii="Times New Roman" w:hAnsi="Times New Roman"/>
          <w:i w:val="0"/>
          <w:sz w:val="24"/>
          <w:szCs w:val="24"/>
        </w:rPr>
        <w:tab/>
        <w:t>Recourse to Agencies or Courts of Competent Jurisdiction</w:t>
      </w:r>
      <w:bookmarkEnd w:id="266"/>
      <w:bookmarkEnd w:id="267"/>
    </w:p>
    <w:p w:rsidR="00CA178B" w:rsidRPr="00896C2A" w:rsidRDefault="00CA178B">
      <w:pPr>
        <w:pStyle w:val="BodyText"/>
        <w:spacing w:after="0" w:line="480" w:lineRule="auto"/>
      </w:pPr>
      <w:r w:rsidRPr="00896C2A">
        <w:t xml:space="preserve">After the requirements of </w:t>
      </w:r>
      <w:r w:rsidR="002A1DF5" w:rsidRPr="00896C2A">
        <w:t>Section</w:t>
      </w:r>
      <w:r w:rsidRPr="00896C2A">
        <w:t xml:space="preserve"> 11.1 (Informal </w:t>
      </w:r>
      <w:r w:rsidR="003C763B" w:rsidRPr="00896C2A">
        <w:t>Resolution of Disputes</w:t>
      </w:r>
      <w:r w:rsidRPr="00896C2A">
        <w:t>) have been satisfied, all unresolved disputes, except as noted below, between the Parties shall be submitted to the appropriate authority.  Nothing in this Agreement shall restrict the rights of either Party to file a complaint with the FERC under relevant provisions of the Federal Power Act (“FPA”), with the PaPUC under relevant provisions of the Applicable Lega</w:t>
      </w:r>
      <w:r w:rsidR="007D2B0D" w:rsidRPr="00896C2A">
        <w:t xml:space="preserve">l Authorities, at the </w:t>
      </w:r>
      <w:r w:rsidR="008B5DFE" w:rsidRPr="00896C2A">
        <w:t xml:space="preserve">Lehigh County Court of Common Pleas, or the Eastern District </w:t>
      </w:r>
      <w:r w:rsidR="00990A23" w:rsidRPr="00896C2A">
        <w:t xml:space="preserve">Court </w:t>
      </w:r>
      <w:r w:rsidR="007D2B0D" w:rsidRPr="00896C2A">
        <w:t>of Pennsylvania in Allentown</w:t>
      </w:r>
      <w:r w:rsidRPr="00896C2A">
        <w:t>.  The Party’s agreement hereunder is without prejudice to any Party’s right to contest the jurisdiction of the agency or court to which a complaint is brought.</w:t>
      </w:r>
    </w:p>
    <w:p w:rsidR="00CA178B" w:rsidRPr="00896C2A" w:rsidRDefault="00CA178B">
      <w:pPr>
        <w:pStyle w:val="BodyText"/>
        <w:spacing w:after="0" w:line="480" w:lineRule="auto"/>
      </w:pPr>
      <w:r w:rsidRPr="00896C2A">
        <w:t>The Parties hereby acknowledge and agree that both Parties have negotiated and entered into this Agreement</w:t>
      </w:r>
      <w:r w:rsidR="0052666E" w:rsidRPr="00896C2A">
        <w:t xml:space="preserve"> and all Transactions under</w:t>
      </w:r>
      <w:r w:rsidRPr="00896C2A">
        <w:t xml:space="preserve"> this Agreement freely and in good faith and that the terms of this Agreement have not been 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rsidR="00CA178B" w:rsidRPr="00896C2A" w:rsidRDefault="00CA178B">
      <w:pPr>
        <w:pStyle w:val="BodyText"/>
        <w:spacing w:after="0" w:line="480" w:lineRule="auto"/>
      </w:pPr>
      <w:r w:rsidRPr="00896C2A">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896C2A">
        <w:rPr>
          <w:i/>
        </w:rPr>
        <w:t xml:space="preserve">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w:t>
      </w:r>
      <w:r w:rsidRPr="00896C2A">
        <w:rPr>
          <w:i/>
        </w:rPr>
        <w:lastRenderedPageBreak/>
        <w:t xml:space="preserve">Snohomish County, Washington, et al., 554 U.S. 527 (2008) </w:t>
      </w:r>
      <w:r w:rsidRPr="00896C2A">
        <w:t>(the “Mobile-Sierra Doctrine”).</w:t>
      </w:r>
    </w:p>
    <w:p w:rsidR="00CA178B" w:rsidRPr="00896C2A" w:rsidRDefault="00CA178B" w:rsidP="000E442F">
      <w:pPr>
        <w:pStyle w:val="Heading1"/>
        <w:jc w:val="center"/>
        <w:rPr>
          <w:rFonts w:ascii="Times New Roman" w:hAnsi="Times New Roman"/>
        </w:rPr>
      </w:pPr>
      <w:bookmarkStart w:id="268" w:name="_Toc435965205"/>
      <w:bookmarkStart w:id="269" w:name="_Toc436030709"/>
      <w:bookmarkStart w:id="270" w:name="_Toc500563123"/>
      <w:bookmarkStart w:id="271" w:name="_Toc508968934"/>
      <w:bookmarkStart w:id="272" w:name="_Toc510186648"/>
      <w:bookmarkStart w:id="273" w:name="_Toc512008015"/>
      <w:bookmarkStart w:id="274" w:name="_Toc362154069"/>
      <w:bookmarkStart w:id="275" w:name="_Toc475436549"/>
      <w:r w:rsidRPr="00896C2A">
        <w:rPr>
          <w:rFonts w:ascii="Times New Roman" w:hAnsi="Times New Roman"/>
        </w:rPr>
        <w:t>ARTICLE 12</w:t>
      </w:r>
      <w:r w:rsidR="00C06F0C" w:rsidRPr="00896C2A">
        <w:rPr>
          <w:rFonts w:ascii="Times New Roman" w:hAnsi="Times New Roman"/>
        </w:rPr>
        <w:br/>
      </w:r>
      <w:r w:rsidRPr="00896C2A">
        <w:rPr>
          <w:rFonts w:ascii="Times New Roman" w:hAnsi="Times New Roman"/>
        </w:rPr>
        <w:t>REGULATORY AUTHORIZATIONS AND JURISDICTION</w:t>
      </w:r>
      <w:bookmarkEnd w:id="268"/>
      <w:bookmarkEnd w:id="269"/>
      <w:bookmarkEnd w:id="270"/>
      <w:bookmarkEnd w:id="271"/>
      <w:bookmarkEnd w:id="272"/>
      <w:bookmarkEnd w:id="273"/>
      <w:bookmarkEnd w:id="274"/>
      <w:bookmarkEnd w:id="275"/>
    </w:p>
    <w:p w:rsidR="00CA178B" w:rsidRPr="00896C2A" w:rsidRDefault="00CA178B">
      <w:pPr>
        <w:pStyle w:val="Heading2"/>
        <w:ind w:firstLine="720"/>
        <w:rPr>
          <w:rFonts w:ascii="Times New Roman" w:hAnsi="Times New Roman"/>
          <w:i w:val="0"/>
          <w:sz w:val="24"/>
          <w:szCs w:val="24"/>
        </w:rPr>
      </w:pPr>
      <w:bookmarkStart w:id="276" w:name="_Toc362154070"/>
      <w:bookmarkStart w:id="277" w:name="_Toc475436550"/>
      <w:r w:rsidRPr="00896C2A">
        <w:rPr>
          <w:rFonts w:ascii="Times New Roman" w:hAnsi="Times New Roman"/>
          <w:i w:val="0"/>
          <w:sz w:val="24"/>
          <w:szCs w:val="24"/>
        </w:rPr>
        <w:t>12.1</w:t>
      </w:r>
      <w:r w:rsidRPr="00896C2A">
        <w:rPr>
          <w:rFonts w:ascii="Times New Roman" w:hAnsi="Times New Roman"/>
          <w:i w:val="0"/>
          <w:sz w:val="24"/>
          <w:szCs w:val="24"/>
        </w:rPr>
        <w:tab/>
        <w:t>Compliance With Applicable Legal Authorities</w:t>
      </w:r>
      <w:bookmarkEnd w:id="276"/>
      <w:bookmarkEnd w:id="277"/>
    </w:p>
    <w:p w:rsidR="00CA178B" w:rsidRPr="00896C2A" w:rsidRDefault="00CA178B">
      <w:pPr>
        <w:pStyle w:val="BodyText"/>
        <w:spacing w:after="0" w:line="480" w:lineRule="auto"/>
      </w:pPr>
      <w:r w:rsidRPr="00896C2A">
        <w:t xml:space="preserve">The Company and the DS Supplier are subject to, and shall comply with, all existing or future applicable federal, </w:t>
      </w:r>
      <w:r w:rsidR="001709E3" w:rsidRPr="00896C2A">
        <w:t xml:space="preserve">state </w:t>
      </w:r>
      <w:r w:rsidRPr="00896C2A">
        <w:t xml:space="preserve">and local laws, all existing or future duly-promulgated orders or other duly-authorized actions of PJM or of Applicable Legal Authorities.  </w:t>
      </w:r>
    </w:p>
    <w:p w:rsidR="00CA178B" w:rsidRPr="00896C2A" w:rsidRDefault="00CA178B">
      <w:pPr>
        <w:pStyle w:val="Heading2"/>
        <w:ind w:firstLine="720"/>
        <w:rPr>
          <w:rFonts w:ascii="Times New Roman" w:hAnsi="Times New Roman"/>
          <w:i w:val="0"/>
          <w:sz w:val="24"/>
          <w:szCs w:val="24"/>
        </w:rPr>
      </w:pPr>
      <w:bookmarkStart w:id="278" w:name="_Toc362154071"/>
      <w:bookmarkStart w:id="279" w:name="_Toc475436551"/>
      <w:r w:rsidRPr="00896C2A">
        <w:rPr>
          <w:rFonts w:ascii="Times New Roman" w:hAnsi="Times New Roman"/>
          <w:i w:val="0"/>
          <w:sz w:val="24"/>
          <w:szCs w:val="24"/>
        </w:rPr>
        <w:t>12.2</w:t>
      </w:r>
      <w:r w:rsidRPr="00896C2A">
        <w:rPr>
          <w:rFonts w:ascii="Times New Roman" w:hAnsi="Times New Roman"/>
          <w:i w:val="0"/>
          <w:sz w:val="24"/>
          <w:szCs w:val="24"/>
        </w:rPr>
        <w:tab/>
        <w:t>FERC Jurisdictional Matters</w:t>
      </w:r>
      <w:bookmarkEnd w:id="278"/>
      <w:bookmarkEnd w:id="279"/>
      <w:r w:rsidRPr="00896C2A">
        <w:rPr>
          <w:rFonts w:ascii="Times New Roman" w:hAnsi="Times New Roman"/>
          <w:i w:val="0"/>
          <w:sz w:val="24"/>
          <w:szCs w:val="24"/>
        </w:rPr>
        <w:t xml:space="preserve"> </w:t>
      </w:r>
    </w:p>
    <w:p w:rsidR="00CA178B" w:rsidRPr="00896C2A" w:rsidRDefault="00CA178B">
      <w:pPr>
        <w:pStyle w:val="BodyText"/>
        <w:spacing w:after="0" w:line="480" w:lineRule="auto"/>
      </w:pPr>
      <w:r w:rsidRPr="00896C2A">
        <w:t xml:space="preserve">The inclusion herein of descriptions of procedures or processes utilized by PJM or otherwise subject to the jurisdiction of </w:t>
      </w:r>
      <w:r w:rsidR="001709E3" w:rsidRPr="00896C2A">
        <w:t xml:space="preserve">the </w:t>
      </w:r>
      <w:r w:rsidRPr="00896C2A">
        <w:t>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rule, regulation, order, determination or modification shall control.  To the extent required under any provision of the FPA, or any rule, regulation, order or determination of the FERC under the FPA, the Company and/or the DS Supplier, if applicable, shall use reasonable commercial efforts to secure, from time to time, all appropriate orders, approvals and determinations from the FERC necessary to support this Agreement.</w:t>
      </w:r>
    </w:p>
    <w:p w:rsidR="00CA178B" w:rsidRPr="00896C2A" w:rsidRDefault="00CA178B">
      <w:pPr>
        <w:pStyle w:val="Heading2"/>
        <w:tabs>
          <w:tab w:val="left" w:pos="1080"/>
        </w:tabs>
        <w:rPr>
          <w:b w:val="0"/>
          <w:bCs w:val="0"/>
        </w:rPr>
      </w:pPr>
      <w:bookmarkStart w:id="280" w:name="_Toc362154072"/>
      <w:bookmarkStart w:id="281" w:name="_Toc475436552"/>
      <w:r w:rsidRPr="00896C2A">
        <w:rPr>
          <w:rFonts w:ascii="Times New Roman" w:hAnsi="Times New Roman"/>
          <w:i w:val="0"/>
          <w:iCs w:val="0"/>
          <w:sz w:val="24"/>
        </w:rPr>
        <w:t>12.3</w:t>
      </w:r>
      <w:r w:rsidRPr="00896C2A">
        <w:rPr>
          <w:rFonts w:ascii="Times New Roman" w:hAnsi="Times New Roman"/>
          <w:i w:val="0"/>
          <w:iCs w:val="0"/>
          <w:sz w:val="24"/>
        </w:rPr>
        <w:tab/>
      </w:r>
      <w:r w:rsidRPr="00896C2A">
        <w:rPr>
          <w:rFonts w:ascii="Times New Roman" w:hAnsi="Times New Roman"/>
          <w:i w:val="0"/>
          <w:iCs w:val="0"/>
          <w:sz w:val="24"/>
        </w:rPr>
        <w:tab/>
        <w:t>Energy Efficiency, Conservation, and Retail Market Programs</w:t>
      </w:r>
      <w:bookmarkEnd w:id="280"/>
      <w:bookmarkEnd w:id="281"/>
    </w:p>
    <w:p w:rsidR="00CA178B" w:rsidRPr="00896C2A" w:rsidRDefault="00CA178B" w:rsidP="005D7586">
      <w:pPr>
        <w:pStyle w:val="BodyText"/>
        <w:spacing w:after="0" w:line="480" w:lineRule="auto"/>
      </w:pPr>
      <w:r w:rsidRPr="00896C2A">
        <w:t>DS Supplier acknowledges that DS Customers may participate in</w:t>
      </w:r>
      <w:r w:rsidR="00C41D9D" w:rsidRPr="00896C2A">
        <w:t xml:space="preserve"> new or existing </w:t>
      </w:r>
      <w:r w:rsidRPr="00896C2A">
        <w:lastRenderedPageBreak/>
        <w:t>energy efficiency and conservation programs</w:t>
      </w:r>
      <w:r w:rsidR="00C41D9D" w:rsidRPr="00896C2A">
        <w:t>, and retail market programs</w:t>
      </w:r>
      <w:r w:rsidRPr="00896C2A">
        <w:t xml:space="preserve"> offered by the Company (required by Applicable Legal Authorities or otherwise offered by the Company whether voluntarily or not), by PJM, or by other third parties</w:t>
      </w:r>
      <w:r w:rsidR="00990A23" w:rsidRPr="00896C2A">
        <w:t>,</w:t>
      </w:r>
      <w:r w:rsidRPr="00896C2A">
        <w:t xml:space="preserve"> and that such participation may reduce or change the amount of DS Supply that DS Supplier is required to provide and the amount of monies it may receive under this Agreement.  The Company shall have no obligation whatsoever to DS Supplier with respect to the effect, if any, of such programs.  DS Supplier is solely responsible for determining the effect, if any, of such programs on future load requirements.</w:t>
      </w:r>
      <w:r w:rsidR="00E72812" w:rsidRPr="00896C2A">
        <w:t xml:space="preserve"> </w:t>
      </w:r>
    </w:p>
    <w:p w:rsidR="00CA178B" w:rsidRPr="00896C2A" w:rsidRDefault="00CA178B" w:rsidP="000E442F">
      <w:pPr>
        <w:pStyle w:val="Heading1"/>
        <w:jc w:val="center"/>
        <w:rPr>
          <w:rFonts w:ascii="Times New Roman" w:hAnsi="Times New Roman"/>
        </w:rPr>
      </w:pPr>
      <w:bookmarkStart w:id="282" w:name="_Toc435965206"/>
      <w:bookmarkStart w:id="283" w:name="_Toc436030710"/>
      <w:bookmarkStart w:id="284" w:name="_Toc500563124"/>
      <w:bookmarkStart w:id="285" w:name="_Toc508968935"/>
      <w:bookmarkStart w:id="286" w:name="_Toc510186649"/>
      <w:bookmarkStart w:id="287" w:name="_Toc512008016"/>
      <w:bookmarkStart w:id="288" w:name="_Toc362154073"/>
      <w:bookmarkStart w:id="289" w:name="_Toc475436553"/>
      <w:r w:rsidRPr="00896C2A">
        <w:rPr>
          <w:rFonts w:ascii="Times New Roman" w:hAnsi="Times New Roman"/>
        </w:rPr>
        <w:t>ARTICLE 13</w:t>
      </w:r>
      <w:r w:rsidR="00C06F0C" w:rsidRPr="00896C2A">
        <w:rPr>
          <w:rFonts w:ascii="Times New Roman" w:hAnsi="Times New Roman"/>
        </w:rPr>
        <w:br/>
      </w:r>
      <w:r w:rsidRPr="00896C2A">
        <w:rPr>
          <w:rFonts w:ascii="Times New Roman" w:hAnsi="Times New Roman"/>
        </w:rPr>
        <w:t>LIMITATION OF REMEDIES, LIABILITY</w:t>
      </w:r>
      <w:bookmarkEnd w:id="282"/>
      <w:bookmarkEnd w:id="283"/>
      <w:bookmarkEnd w:id="284"/>
      <w:bookmarkEnd w:id="285"/>
      <w:bookmarkEnd w:id="286"/>
      <w:bookmarkEnd w:id="287"/>
      <w:r w:rsidRPr="00896C2A">
        <w:rPr>
          <w:rFonts w:ascii="Times New Roman" w:hAnsi="Times New Roman"/>
        </w:rPr>
        <w:t xml:space="preserve"> AND DAMAGES</w:t>
      </w:r>
      <w:bookmarkEnd w:id="288"/>
      <w:bookmarkEnd w:id="289"/>
    </w:p>
    <w:p w:rsidR="00CA178B" w:rsidRPr="00896C2A" w:rsidRDefault="00CA178B">
      <w:pPr>
        <w:pStyle w:val="Heading2"/>
        <w:ind w:firstLine="720"/>
        <w:rPr>
          <w:rFonts w:ascii="Times New Roman" w:hAnsi="Times New Roman"/>
          <w:i w:val="0"/>
          <w:sz w:val="24"/>
          <w:szCs w:val="24"/>
        </w:rPr>
      </w:pPr>
      <w:bookmarkStart w:id="290" w:name="_Toc362154074"/>
      <w:bookmarkStart w:id="291" w:name="_Toc475436554"/>
      <w:r w:rsidRPr="00896C2A">
        <w:rPr>
          <w:rFonts w:ascii="Times New Roman" w:hAnsi="Times New Roman"/>
          <w:i w:val="0"/>
          <w:sz w:val="24"/>
          <w:szCs w:val="24"/>
        </w:rPr>
        <w:t>13.1</w:t>
      </w:r>
      <w:r w:rsidRPr="00896C2A">
        <w:rPr>
          <w:rFonts w:ascii="Times New Roman" w:hAnsi="Times New Roman"/>
          <w:i w:val="0"/>
          <w:sz w:val="24"/>
          <w:szCs w:val="24"/>
        </w:rPr>
        <w:tab/>
        <w:t>Limitations on Liability</w:t>
      </w:r>
      <w:bookmarkEnd w:id="290"/>
      <w:bookmarkEnd w:id="291"/>
    </w:p>
    <w:p w:rsidR="00CA178B" w:rsidRPr="00896C2A" w:rsidRDefault="00CA178B">
      <w:pPr>
        <w:pStyle w:val="BodyText"/>
        <w:spacing w:after="0" w:line="480" w:lineRule="auto"/>
      </w:pPr>
      <w:r w:rsidRPr="00896C2A">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w:t>
      </w:r>
      <w:r w:rsidRPr="00896C2A">
        <w:lastRenderedPageBreak/>
        <w:t>Damages, by statute, in tort or contract, under any indemnity provision or otherwise.  It is the intent of the Parties that the limitations herein imposed on remedies and the measure of Damages be without regard to the cause or causes related thereto, including the negligence or any Party, whether such negligence by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CA178B" w:rsidRPr="00896C2A" w:rsidRDefault="00CA178B">
      <w:pPr>
        <w:pStyle w:val="Heading2"/>
        <w:ind w:firstLine="720"/>
        <w:rPr>
          <w:rFonts w:ascii="Times New Roman" w:hAnsi="Times New Roman"/>
          <w:i w:val="0"/>
          <w:sz w:val="24"/>
          <w:szCs w:val="24"/>
        </w:rPr>
      </w:pPr>
      <w:bookmarkStart w:id="292" w:name="_Toc362154075"/>
      <w:bookmarkStart w:id="293" w:name="_Toc475436555"/>
      <w:r w:rsidRPr="00896C2A">
        <w:rPr>
          <w:rFonts w:ascii="Times New Roman" w:hAnsi="Times New Roman"/>
          <w:i w:val="0"/>
          <w:sz w:val="24"/>
          <w:szCs w:val="24"/>
        </w:rPr>
        <w:t>13.2</w:t>
      </w:r>
      <w:r w:rsidRPr="00896C2A">
        <w:rPr>
          <w:rFonts w:ascii="Times New Roman" w:hAnsi="Times New Roman"/>
          <w:i w:val="0"/>
          <w:sz w:val="24"/>
          <w:szCs w:val="24"/>
        </w:rPr>
        <w:tab/>
        <w:t>Risk of Loss</w:t>
      </w:r>
      <w:bookmarkEnd w:id="292"/>
      <w:bookmarkEnd w:id="293"/>
    </w:p>
    <w:p w:rsidR="00CA178B" w:rsidRPr="00896C2A" w:rsidRDefault="00CA178B">
      <w:pPr>
        <w:tabs>
          <w:tab w:val="left" w:pos="-1440"/>
        </w:tabs>
        <w:suppressAutoHyphens/>
        <w:spacing w:line="480" w:lineRule="auto"/>
        <w:jc w:val="both"/>
      </w:pPr>
      <w:r w:rsidRPr="00896C2A">
        <w:tab/>
        <w:t xml:space="preserve">Solely for purposes of determining risk of loss and for determining the indemnity obligations under Article 14 of this Agreement, the Company shall be deemed to have custody and control of the electric Energy delivered by the DS Supplier upon receipt thereof into the Company’s distribution system and until delivery thereof at the retail electric meter of the Customer; and the DS Supplier shall be deemed to have custody and control of the DS Supply at all times prior to receipt thereof by the Company.  The Party deemed to have custody and control of DS Supply shall be responsible for all loss or damage to property or injury or death to persons arising in connection with such DS Supply while in its custody and control and shall indemnify the other Parties with respect to same as set forth in Article 14 of this Agreement.  </w:t>
      </w:r>
    </w:p>
    <w:p w:rsidR="00CA178B" w:rsidRPr="00896C2A" w:rsidRDefault="00CA178B" w:rsidP="000E442F">
      <w:pPr>
        <w:pStyle w:val="Heading1"/>
        <w:jc w:val="center"/>
        <w:rPr>
          <w:rFonts w:ascii="Times New Roman" w:hAnsi="Times New Roman"/>
        </w:rPr>
      </w:pPr>
      <w:bookmarkStart w:id="294" w:name="_Toc435965207"/>
      <w:bookmarkStart w:id="295" w:name="_Toc436030711"/>
      <w:bookmarkStart w:id="296" w:name="_Toc500563125"/>
      <w:bookmarkStart w:id="297" w:name="_Toc508968936"/>
      <w:bookmarkStart w:id="298" w:name="_Toc510186650"/>
      <w:bookmarkStart w:id="299" w:name="_Toc512008017"/>
      <w:bookmarkStart w:id="300" w:name="_Toc362154076"/>
      <w:bookmarkStart w:id="301" w:name="_Toc475436556"/>
      <w:r w:rsidRPr="00896C2A">
        <w:rPr>
          <w:rFonts w:ascii="Times New Roman" w:hAnsi="Times New Roman"/>
        </w:rPr>
        <w:t>ARTICLE 14</w:t>
      </w:r>
      <w:r w:rsidR="00C06F0C" w:rsidRPr="00896C2A">
        <w:rPr>
          <w:rFonts w:ascii="Times New Roman" w:hAnsi="Times New Roman"/>
        </w:rPr>
        <w:br/>
      </w:r>
      <w:r w:rsidRPr="00896C2A">
        <w:rPr>
          <w:rFonts w:ascii="Times New Roman" w:hAnsi="Times New Roman"/>
        </w:rPr>
        <w:t>INDEMNIFICATION</w:t>
      </w:r>
      <w:bookmarkEnd w:id="294"/>
      <w:bookmarkEnd w:id="295"/>
      <w:bookmarkEnd w:id="296"/>
      <w:bookmarkEnd w:id="297"/>
      <w:bookmarkEnd w:id="298"/>
      <w:bookmarkEnd w:id="299"/>
      <w:bookmarkEnd w:id="300"/>
      <w:bookmarkEnd w:id="301"/>
    </w:p>
    <w:p w:rsidR="00CA178B" w:rsidRPr="00896C2A" w:rsidRDefault="00CA178B">
      <w:pPr>
        <w:pStyle w:val="Heading2"/>
        <w:ind w:firstLine="720"/>
        <w:rPr>
          <w:rFonts w:ascii="Times New Roman" w:hAnsi="Times New Roman"/>
          <w:i w:val="0"/>
          <w:sz w:val="24"/>
          <w:szCs w:val="24"/>
        </w:rPr>
      </w:pPr>
      <w:bookmarkStart w:id="302" w:name="_Toc362154077"/>
      <w:bookmarkStart w:id="303" w:name="_Toc475436557"/>
      <w:r w:rsidRPr="00896C2A">
        <w:rPr>
          <w:rFonts w:ascii="Times New Roman" w:hAnsi="Times New Roman"/>
          <w:i w:val="0"/>
          <w:sz w:val="24"/>
          <w:szCs w:val="24"/>
        </w:rPr>
        <w:t>14.1</w:t>
      </w:r>
      <w:r w:rsidRPr="00896C2A">
        <w:rPr>
          <w:rFonts w:ascii="Times New Roman" w:hAnsi="Times New Roman"/>
          <w:i w:val="0"/>
          <w:sz w:val="24"/>
          <w:szCs w:val="24"/>
        </w:rPr>
        <w:tab/>
        <w:t>Indemnification</w:t>
      </w:r>
      <w:bookmarkEnd w:id="302"/>
      <w:bookmarkEnd w:id="303"/>
    </w:p>
    <w:p w:rsidR="00CA178B" w:rsidRPr="00896C2A" w:rsidRDefault="00CA178B" w:rsidP="005F6074">
      <w:pPr>
        <w:pStyle w:val="BodyText"/>
        <w:spacing w:after="0" w:line="480" w:lineRule="auto"/>
        <w:ind w:left="1440" w:hanging="720"/>
      </w:pPr>
      <w:r w:rsidRPr="00896C2A">
        <w:t>(a)</w:t>
      </w:r>
      <w:r w:rsidRPr="00896C2A">
        <w:tab/>
        <w:t xml:space="preserve">Should the Company become the defendant in, or obligor for, any third </w:t>
      </w:r>
      <w:r w:rsidRPr="00896C2A">
        <w:lastRenderedPageBreak/>
        <w:t>party claims and/or liabilities for losses, penalties, expenses, damage to property, injury to or death of any person including a Party’s employees or any third parties, that were caused by or occur in connection with an act or omission of the DS Supplier with respect to an obligation arising under or in connection with this Agreement, or for which the DS Supplier has otherwise assumed liability under the terms of this Agreement, the DS Supplier shall defend (at the Company’s option), indemnify and hold harmless the Company,</w:t>
      </w:r>
      <w:r w:rsidR="00D6241E" w:rsidRPr="00896C2A">
        <w:t xml:space="preserve"> and its Affiliates,</w:t>
      </w:r>
      <w:r w:rsidRPr="00896C2A">
        <w:t xml:space="preserve"> its shareholders, board members, directors, officers and employees,</w:t>
      </w:r>
      <w:r w:rsidR="00D6241E" w:rsidRPr="00896C2A">
        <w:t xml:space="preserve"> agents, contractors, subcontractors, invitees, successors, representatives, and permitted assigns</w:t>
      </w:r>
      <w:r w:rsidRPr="00896C2A">
        <w:t xml:space="preserve"> from and against any and all such third party claims and/or liabilities,</w:t>
      </w:r>
      <w:r w:rsidR="00F07788" w:rsidRPr="00896C2A">
        <w:t xml:space="preserve"> </w:t>
      </w:r>
      <w:r w:rsidR="00397B0E" w:rsidRPr="00896C2A">
        <w:t>and shall appoint counsel at DS Supplier’s expense, subject to the approval of Company to defend any such claims or liabilities,</w:t>
      </w:r>
      <w:r w:rsidRPr="00896C2A">
        <w:t xml:space="preserve"> except to the extent that a court of competent jurisdiction determines that the losses, penalties, expenses or damages were caused wholly or in part by the gross negligence or willful misconduct of the Company.  The Company may, at its own expense, retain counsel and participate in the defense of any such suit or action.</w:t>
      </w:r>
    </w:p>
    <w:p w:rsidR="00CA178B" w:rsidRPr="00896C2A" w:rsidRDefault="00CA178B" w:rsidP="005F6074">
      <w:pPr>
        <w:pStyle w:val="BodyText"/>
        <w:spacing w:after="0" w:line="480" w:lineRule="auto"/>
        <w:ind w:left="1440" w:hanging="720"/>
      </w:pPr>
      <w:r w:rsidRPr="00896C2A">
        <w:t>(b)</w:t>
      </w:r>
      <w:r w:rsidRPr="00896C2A">
        <w:tab/>
        <w:t xml:space="preserve">Should the DS Supplier (the “Indemnified DS 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w:t>
      </w:r>
      <w:r w:rsidRPr="00896C2A">
        <w:lastRenderedPageBreak/>
        <w:t>or for which the Company has otherwise assumed liability under the terms of this Agreement, the Company shall defend (at the option of the Indemnified DS Supplier), indemnify and hold harmless the Indemnified DS Supplier, its shareholders, board members, directors, officers and employees, from and against any and all such third party claims and/or liabilities, except to the extent that a court of competent jurisdiction determines that the losses, penalties, expenses or damages were caused wholly or in part by the gross negligence or willful misconduct of the Indemnified DS Supplier.  The Indemnified DS Supplier may, at its own expense, retain counsel and participate in the defense of any such suit or action.</w:t>
      </w:r>
    </w:p>
    <w:p w:rsidR="00CA178B" w:rsidRPr="00896C2A" w:rsidRDefault="00CA178B" w:rsidP="005F6074">
      <w:pPr>
        <w:pStyle w:val="BodyText"/>
        <w:spacing w:after="0" w:line="480" w:lineRule="auto"/>
        <w:ind w:left="1440" w:hanging="720"/>
      </w:pPr>
      <w:r w:rsidRPr="00896C2A">
        <w:t xml:space="preserve">(c) </w:t>
      </w:r>
      <w:r w:rsidRPr="00896C2A">
        <w:tab/>
        <w:t xml:space="preserve">If either Party intends to seek indemnification under </w:t>
      </w:r>
      <w:r w:rsidR="002A1DF5" w:rsidRPr="00896C2A">
        <w:t>Section</w:t>
      </w:r>
      <w:r w:rsidRPr="00896C2A">
        <w:t xml:space="preserve"> 14.1(a)  or </w:t>
      </w:r>
      <w:r w:rsidR="00E72812" w:rsidRPr="00896C2A">
        <w:t>Section</w:t>
      </w:r>
      <w:r w:rsidR="003B6971">
        <w:t xml:space="preserve"> </w:t>
      </w:r>
      <w:r w:rsidRPr="00896C2A">
        <w:t xml:space="preserve">14.1(b),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w:t>
      </w:r>
      <w:r w:rsidRPr="00896C2A">
        <w:lastRenderedPageBreak/>
        <w:t>provided, however, said consent shall not be unreasonably withheld, conditioned or delayed.</w:t>
      </w:r>
    </w:p>
    <w:p w:rsidR="00CA178B" w:rsidRPr="00896C2A" w:rsidRDefault="00CA178B">
      <w:pPr>
        <w:pStyle w:val="Heading2"/>
        <w:ind w:firstLine="720"/>
        <w:rPr>
          <w:rFonts w:ascii="Times New Roman" w:hAnsi="Times New Roman"/>
          <w:i w:val="0"/>
          <w:sz w:val="24"/>
          <w:szCs w:val="24"/>
        </w:rPr>
      </w:pPr>
      <w:bookmarkStart w:id="304" w:name="_Toc362154078"/>
      <w:bookmarkStart w:id="305" w:name="_Toc475436558"/>
      <w:r w:rsidRPr="00896C2A">
        <w:rPr>
          <w:rFonts w:ascii="Times New Roman" w:hAnsi="Times New Roman"/>
          <w:i w:val="0"/>
          <w:sz w:val="24"/>
          <w:szCs w:val="24"/>
        </w:rPr>
        <w:t>14.2</w:t>
      </w:r>
      <w:r w:rsidRPr="00896C2A">
        <w:rPr>
          <w:rFonts w:ascii="Times New Roman" w:hAnsi="Times New Roman"/>
          <w:i w:val="0"/>
          <w:sz w:val="24"/>
          <w:szCs w:val="24"/>
        </w:rPr>
        <w:tab/>
        <w:t>Survives Agreement</w:t>
      </w:r>
      <w:bookmarkEnd w:id="304"/>
      <w:bookmarkEnd w:id="305"/>
    </w:p>
    <w:p w:rsidR="00CA178B" w:rsidRPr="00896C2A" w:rsidRDefault="00CA178B">
      <w:pPr>
        <w:pStyle w:val="BodyText"/>
        <w:spacing w:after="0" w:line="480" w:lineRule="auto"/>
      </w:pPr>
      <w:r w:rsidRPr="00896C2A">
        <w:t xml:space="preserve">The obligation of a Party to defend, indemnify, and hold harmless another Party under this Article </w:t>
      </w:r>
      <w:r w:rsidR="002A1DF5" w:rsidRPr="00896C2A">
        <w:t>14</w:t>
      </w:r>
      <w:r w:rsidR="00E72812" w:rsidRPr="00896C2A">
        <w:t xml:space="preserve"> (Indemnification)</w:t>
      </w:r>
      <w:r w:rsidR="002A1DF5" w:rsidRPr="00896C2A">
        <w:t xml:space="preserve"> </w:t>
      </w:r>
      <w:r w:rsidRPr="00896C2A">
        <w:t xml:space="preserve">shall survive termination of this Agreement, and shall not be limited in any way by any limitation on the amount or type of damages, compensation or benefits payable by or for either Party under any statutory scheme, including any </w:t>
      </w:r>
      <w:r w:rsidR="001709E3" w:rsidRPr="00896C2A">
        <w:t>workers</w:t>
      </w:r>
      <w:r w:rsidR="00182E51" w:rsidRPr="00896C2A">
        <w:t>’</w:t>
      </w:r>
      <w:r w:rsidR="001709E3" w:rsidRPr="00896C2A">
        <w:t xml:space="preserve"> compensation acts</w:t>
      </w:r>
      <w:r w:rsidRPr="00896C2A">
        <w:t xml:space="preserve">, </w:t>
      </w:r>
      <w:r w:rsidR="001709E3" w:rsidRPr="00896C2A">
        <w:t xml:space="preserve">disability benefit acts </w:t>
      </w:r>
      <w:r w:rsidRPr="00896C2A">
        <w:t xml:space="preserve">or other </w:t>
      </w:r>
      <w:r w:rsidR="001709E3" w:rsidRPr="00896C2A">
        <w:t>employee benefit acts</w:t>
      </w:r>
      <w:r w:rsidRPr="00896C2A">
        <w:t>.</w:t>
      </w:r>
    </w:p>
    <w:p w:rsidR="00CA178B" w:rsidRPr="00896C2A" w:rsidRDefault="00CA178B" w:rsidP="000E442F">
      <w:pPr>
        <w:pStyle w:val="Heading1"/>
        <w:jc w:val="center"/>
        <w:rPr>
          <w:rFonts w:ascii="Times New Roman" w:hAnsi="Times New Roman"/>
        </w:rPr>
      </w:pPr>
      <w:bookmarkStart w:id="306" w:name="_Toc362154079"/>
      <w:bookmarkStart w:id="307" w:name="_Toc475436559"/>
      <w:bookmarkStart w:id="308" w:name="_Toc435965208"/>
      <w:bookmarkStart w:id="309" w:name="_Toc436030712"/>
      <w:bookmarkStart w:id="310" w:name="_Toc500563126"/>
      <w:bookmarkStart w:id="311" w:name="_Toc508968937"/>
      <w:bookmarkStart w:id="312" w:name="_Toc510186651"/>
      <w:bookmarkStart w:id="313" w:name="_Toc512008018"/>
      <w:r w:rsidRPr="00896C2A">
        <w:rPr>
          <w:rFonts w:ascii="Times New Roman" w:hAnsi="Times New Roman"/>
        </w:rPr>
        <w:t>ARTICLE 15</w:t>
      </w:r>
      <w:r w:rsidR="00C06F0C" w:rsidRPr="00896C2A">
        <w:rPr>
          <w:rFonts w:ascii="Times New Roman" w:hAnsi="Times New Roman"/>
        </w:rPr>
        <w:br/>
      </w:r>
      <w:r w:rsidRPr="00896C2A">
        <w:rPr>
          <w:rFonts w:ascii="Times New Roman" w:hAnsi="Times New Roman"/>
        </w:rPr>
        <w:t>FORCE MAJEURE</w:t>
      </w:r>
      <w:bookmarkEnd w:id="306"/>
      <w:bookmarkEnd w:id="307"/>
    </w:p>
    <w:p w:rsidR="00CA178B" w:rsidRPr="00896C2A" w:rsidRDefault="00CA178B" w:rsidP="008934F2">
      <w:pPr>
        <w:pStyle w:val="Heading2"/>
        <w:numPr>
          <w:ilvl w:val="1"/>
          <w:numId w:val="13"/>
        </w:numPr>
        <w:rPr>
          <w:rFonts w:ascii="Times New Roman" w:hAnsi="Times New Roman"/>
          <w:i w:val="0"/>
          <w:sz w:val="24"/>
          <w:szCs w:val="24"/>
        </w:rPr>
      </w:pPr>
      <w:bookmarkStart w:id="314" w:name="_Toc362154080"/>
      <w:bookmarkStart w:id="315" w:name="_Toc475436560"/>
      <w:r w:rsidRPr="00896C2A">
        <w:rPr>
          <w:rFonts w:ascii="Times New Roman" w:hAnsi="Times New Roman"/>
          <w:i w:val="0"/>
          <w:sz w:val="24"/>
          <w:szCs w:val="24"/>
        </w:rPr>
        <w:t>Force Majeure</w:t>
      </w:r>
      <w:bookmarkEnd w:id="314"/>
      <w:bookmarkEnd w:id="315"/>
    </w:p>
    <w:p w:rsidR="00CA178B" w:rsidRPr="00896C2A" w:rsidRDefault="00CA178B" w:rsidP="00720B0A">
      <w:pPr>
        <w:pStyle w:val="BodyText"/>
        <w:spacing w:line="480" w:lineRule="auto"/>
      </w:pPr>
      <w:r w:rsidRPr="00896C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896C2A">
        <w:t>Section</w:t>
      </w:r>
      <w:r w:rsidRPr="00896C2A">
        <w:t xml:space="preserve"> 15.2 (Notification).</w:t>
      </w:r>
    </w:p>
    <w:p w:rsidR="00CA178B" w:rsidRPr="00896C2A" w:rsidRDefault="00CA178B" w:rsidP="005B6BBC">
      <w:pPr>
        <w:pStyle w:val="Heading2"/>
        <w:ind w:firstLine="720"/>
        <w:rPr>
          <w:b w:val="0"/>
          <w:bCs w:val="0"/>
        </w:rPr>
      </w:pPr>
      <w:bookmarkStart w:id="316" w:name="_Toc362154081"/>
      <w:bookmarkStart w:id="317" w:name="_Toc475436561"/>
      <w:r w:rsidRPr="00896C2A">
        <w:rPr>
          <w:rFonts w:ascii="Times New Roman" w:hAnsi="Times New Roman"/>
          <w:i w:val="0"/>
          <w:iCs w:val="0"/>
          <w:sz w:val="24"/>
        </w:rPr>
        <w:t>15.2</w:t>
      </w:r>
      <w:r w:rsidRPr="00896C2A">
        <w:rPr>
          <w:rFonts w:ascii="Times New Roman" w:hAnsi="Times New Roman"/>
          <w:i w:val="0"/>
          <w:iCs w:val="0"/>
          <w:sz w:val="24"/>
        </w:rPr>
        <w:tab/>
        <w:t>Notification</w:t>
      </w:r>
      <w:bookmarkEnd w:id="316"/>
      <w:bookmarkEnd w:id="317"/>
    </w:p>
    <w:p w:rsidR="00CA178B" w:rsidRPr="00896C2A" w:rsidRDefault="00CA178B" w:rsidP="0050347F">
      <w:pPr>
        <w:pStyle w:val="BodyText"/>
        <w:spacing w:line="480" w:lineRule="auto"/>
      </w:pPr>
      <w:r w:rsidRPr="00896C2A">
        <w:t xml:space="preserve">A Party unable to perform under this Agreement due to an event of Force Majeure </w:t>
      </w:r>
      <w:r w:rsidRPr="00896C2A">
        <w:lastRenderedPageBreak/>
        <w:t>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rsidR="00CA178B" w:rsidRPr="00896C2A" w:rsidRDefault="00CA178B" w:rsidP="000E442F">
      <w:pPr>
        <w:pStyle w:val="Heading1"/>
        <w:jc w:val="center"/>
        <w:rPr>
          <w:rFonts w:ascii="Times New Roman" w:hAnsi="Times New Roman"/>
        </w:rPr>
      </w:pPr>
      <w:bookmarkStart w:id="318" w:name="_Toc362154082"/>
      <w:bookmarkStart w:id="319" w:name="_Toc475436562"/>
      <w:r w:rsidRPr="00896C2A">
        <w:rPr>
          <w:rFonts w:ascii="Times New Roman" w:hAnsi="Times New Roman"/>
        </w:rPr>
        <w:t>ARTICLE 16</w:t>
      </w:r>
      <w:r w:rsidR="00C06F0C" w:rsidRPr="00896C2A">
        <w:rPr>
          <w:rFonts w:ascii="Times New Roman" w:hAnsi="Times New Roman"/>
        </w:rPr>
        <w:br/>
      </w:r>
      <w:r w:rsidRPr="00896C2A">
        <w:rPr>
          <w:rFonts w:ascii="Times New Roman" w:hAnsi="Times New Roman"/>
        </w:rPr>
        <w:t>MISCELLANEOUS PROVISIONS</w:t>
      </w:r>
      <w:bookmarkEnd w:id="308"/>
      <w:bookmarkEnd w:id="309"/>
      <w:bookmarkEnd w:id="310"/>
      <w:bookmarkEnd w:id="311"/>
      <w:bookmarkEnd w:id="312"/>
      <w:bookmarkEnd w:id="313"/>
      <w:bookmarkEnd w:id="318"/>
      <w:bookmarkEnd w:id="319"/>
    </w:p>
    <w:p w:rsidR="00CA178B" w:rsidRPr="00896C2A" w:rsidRDefault="00CA178B">
      <w:pPr>
        <w:pStyle w:val="Heading2"/>
        <w:ind w:firstLine="720"/>
        <w:rPr>
          <w:rFonts w:ascii="Times New Roman" w:hAnsi="Times New Roman"/>
          <w:i w:val="0"/>
          <w:sz w:val="24"/>
          <w:szCs w:val="24"/>
        </w:rPr>
      </w:pPr>
      <w:bookmarkStart w:id="320" w:name="_Toc362154083"/>
      <w:bookmarkStart w:id="321" w:name="_Toc475436563"/>
      <w:r w:rsidRPr="00896C2A">
        <w:rPr>
          <w:rFonts w:ascii="Times New Roman" w:hAnsi="Times New Roman"/>
          <w:i w:val="0"/>
          <w:sz w:val="24"/>
          <w:szCs w:val="24"/>
        </w:rPr>
        <w:t>16.1</w:t>
      </w:r>
      <w:r w:rsidRPr="00896C2A">
        <w:rPr>
          <w:rFonts w:ascii="Times New Roman" w:hAnsi="Times New Roman"/>
          <w:i w:val="0"/>
          <w:sz w:val="24"/>
          <w:szCs w:val="24"/>
        </w:rPr>
        <w:tab/>
        <w:t>Notices</w:t>
      </w:r>
      <w:bookmarkEnd w:id="320"/>
      <w:bookmarkEnd w:id="321"/>
    </w:p>
    <w:p w:rsidR="00CA178B" w:rsidRPr="00896C2A" w:rsidRDefault="00CA178B" w:rsidP="00605FE2">
      <w:pPr>
        <w:pStyle w:val="BodyText"/>
        <w:spacing w:after="0" w:line="480" w:lineRule="auto"/>
      </w:pPr>
      <w:r w:rsidRPr="00896C2A">
        <w:t xml:space="preserve">Unless otherwise stated herein, all notices, demands or requests required or permitted under this Agreement shall be in writing and shall be personally delivered or sent by overnight express mail or courier service.  Notice may also be provided via e-mail or facsimile transmission (with the original transmitted by any of the other delivery methods specified in the previous sentence) addressed per the notification information for the DS Supplier and Company as set forth in </w:t>
      </w:r>
      <w:r w:rsidR="00AC7177" w:rsidRPr="00896C2A">
        <w:t>Exhibit 3</w:t>
      </w:r>
      <w:r w:rsidRPr="00896C2A">
        <w:t xml:space="preserve"> hereto.</w:t>
      </w:r>
    </w:p>
    <w:p w:rsidR="00CA178B" w:rsidRPr="00896C2A" w:rsidRDefault="00CA178B">
      <w:pPr>
        <w:pStyle w:val="BodyText"/>
        <w:spacing w:after="0" w:line="480" w:lineRule="auto"/>
        <w:ind w:firstLine="0"/>
      </w:pPr>
      <w:r w:rsidRPr="00896C2A">
        <w:tab/>
        <w:t xml:space="preserve">Such notices, demands or requests shall also be provided to such other person at such other address as a Party may designate by like notice to the other Party.  Notice received after the close of the Business Day shall be deemed received on the next Business Day. </w:t>
      </w:r>
    </w:p>
    <w:p w:rsidR="00CA178B" w:rsidRPr="00896C2A" w:rsidRDefault="00CA178B">
      <w:pPr>
        <w:pStyle w:val="Heading2"/>
        <w:spacing w:before="0" w:after="240"/>
        <w:ind w:firstLine="720"/>
        <w:rPr>
          <w:rFonts w:ascii="Times New Roman" w:hAnsi="Times New Roman"/>
          <w:i w:val="0"/>
          <w:sz w:val="24"/>
          <w:szCs w:val="24"/>
        </w:rPr>
      </w:pPr>
      <w:bookmarkStart w:id="322" w:name="_Toc362154084"/>
      <w:bookmarkStart w:id="323" w:name="_Toc475436564"/>
      <w:r w:rsidRPr="00896C2A">
        <w:rPr>
          <w:rFonts w:ascii="Times New Roman" w:hAnsi="Times New Roman"/>
          <w:i w:val="0"/>
          <w:sz w:val="24"/>
          <w:szCs w:val="24"/>
        </w:rPr>
        <w:t>16.2</w:t>
      </w:r>
      <w:r w:rsidRPr="00896C2A">
        <w:rPr>
          <w:rFonts w:ascii="Times New Roman" w:hAnsi="Times New Roman"/>
          <w:i w:val="0"/>
          <w:sz w:val="24"/>
          <w:szCs w:val="24"/>
        </w:rPr>
        <w:tab/>
        <w:t>No Prejudice of Rights</w:t>
      </w:r>
      <w:bookmarkEnd w:id="322"/>
      <w:bookmarkEnd w:id="323"/>
    </w:p>
    <w:p w:rsidR="00CA178B" w:rsidRPr="00896C2A" w:rsidRDefault="00CA178B" w:rsidP="005B6BBC">
      <w:pPr>
        <w:pStyle w:val="BodyText"/>
        <w:spacing w:after="0" w:line="480" w:lineRule="auto"/>
      </w:pPr>
      <w:r w:rsidRPr="00896C2A">
        <w:t xml:space="preserve">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w:t>
      </w:r>
      <w:r w:rsidRPr="00896C2A">
        <w:lastRenderedPageBreak/>
        <w:t>unless such waiver or consent to excuse is in writing and signed by the Party claimed to have waived or consented to excuse.</w:t>
      </w:r>
    </w:p>
    <w:p w:rsidR="005B6BBC" w:rsidRPr="00896C2A" w:rsidRDefault="005B6BBC" w:rsidP="005B6BBC">
      <w:pPr>
        <w:pStyle w:val="Heading2"/>
        <w:spacing w:before="0" w:after="240"/>
        <w:ind w:firstLine="720"/>
        <w:rPr>
          <w:rFonts w:ascii="Times New Roman" w:hAnsi="Times New Roman"/>
          <w:i w:val="0"/>
          <w:sz w:val="24"/>
          <w:szCs w:val="24"/>
        </w:rPr>
      </w:pPr>
      <w:bookmarkStart w:id="324" w:name="_Toc475436565"/>
      <w:bookmarkStart w:id="325" w:name="_Toc362154085"/>
      <w:r w:rsidRPr="00896C2A">
        <w:rPr>
          <w:rFonts w:ascii="Times New Roman" w:hAnsi="Times New Roman"/>
          <w:i w:val="0"/>
          <w:sz w:val="24"/>
          <w:szCs w:val="24"/>
        </w:rPr>
        <w:t>16.</w:t>
      </w:r>
      <w:r w:rsidR="003F179B" w:rsidRPr="00896C2A">
        <w:rPr>
          <w:rFonts w:ascii="Times New Roman" w:hAnsi="Times New Roman"/>
          <w:i w:val="0"/>
          <w:sz w:val="24"/>
          <w:szCs w:val="24"/>
        </w:rPr>
        <w:t>3</w:t>
      </w:r>
      <w:r w:rsidRPr="00896C2A">
        <w:rPr>
          <w:rFonts w:ascii="Times New Roman" w:hAnsi="Times New Roman"/>
          <w:i w:val="0"/>
          <w:sz w:val="24"/>
          <w:szCs w:val="24"/>
        </w:rPr>
        <w:tab/>
      </w:r>
      <w:r w:rsidR="000B64EE" w:rsidRPr="00896C2A">
        <w:rPr>
          <w:rFonts w:ascii="Times New Roman" w:hAnsi="Times New Roman"/>
          <w:i w:val="0"/>
          <w:sz w:val="24"/>
          <w:szCs w:val="24"/>
        </w:rPr>
        <w:t>Effect of Regu</w:t>
      </w:r>
      <w:r w:rsidR="008B5DFE" w:rsidRPr="00896C2A">
        <w:rPr>
          <w:rFonts w:ascii="Times New Roman" w:hAnsi="Times New Roman"/>
          <w:i w:val="0"/>
          <w:sz w:val="24"/>
          <w:szCs w:val="24"/>
        </w:rPr>
        <w:t>l</w:t>
      </w:r>
      <w:r w:rsidR="000B64EE" w:rsidRPr="00896C2A">
        <w:rPr>
          <w:rFonts w:ascii="Times New Roman" w:hAnsi="Times New Roman"/>
          <w:i w:val="0"/>
          <w:sz w:val="24"/>
          <w:szCs w:val="24"/>
        </w:rPr>
        <w:t>atory or Legislative Actions</w:t>
      </w:r>
      <w:bookmarkEnd w:id="324"/>
    </w:p>
    <w:p w:rsidR="005B6BBC" w:rsidRPr="00896C2A" w:rsidRDefault="008B5DFE" w:rsidP="005B6BBC">
      <w:pPr>
        <w:widowControl w:val="0"/>
        <w:spacing w:line="480" w:lineRule="auto"/>
        <w:ind w:left="1440" w:hanging="720"/>
        <w:jc w:val="both"/>
      </w:pPr>
      <w:r w:rsidRPr="00896C2A" w:rsidDel="008B5DFE">
        <w:t xml:space="preserve"> </w:t>
      </w:r>
      <w:r w:rsidR="005B6BBC" w:rsidRPr="00896C2A">
        <w:t>(</w:t>
      </w:r>
      <w:r w:rsidRPr="00896C2A">
        <w:t>a</w:t>
      </w:r>
      <w:r w:rsidR="005B6BBC" w:rsidRPr="00896C2A">
        <w:t>)</w:t>
      </w:r>
      <w:r w:rsidR="005B6BBC" w:rsidRPr="00896C2A">
        <w:tab/>
        <w:t>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Company’s full and current recovery of said costs, the Company may terminate this Agreement upon ten (10) days written notice.  The Parties agree that any such termination shall not constitute an Event of Default under this Agreement.</w:t>
      </w:r>
    </w:p>
    <w:p w:rsidR="005B6BBC" w:rsidRPr="00896C2A" w:rsidRDefault="008519CB" w:rsidP="005B6BBC">
      <w:pPr>
        <w:widowControl w:val="0"/>
        <w:spacing w:line="480" w:lineRule="auto"/>
        <w:ind w:left="1440" w:hanging="720"/>
        <w:jc w:val="both"/>
      </w:pPr>
      <w:r w:rsidRPr="00896C2A" w:rsidDel="008519CB">
        <w:t xml:space="preserve"> </w:t>
      </w:r>
      <w:r w:rsidR="005B6BBC" w:rsidRPr="00896C2A">
        <w:t>(</w:t>
      </w:r>
      <w:r w:rsidRPr="00896C2A">
        <w:t>b</w:t>
      </w:r>
      <w:r w:rsidR="005B6BBC" w:rsidRPr="00896C2A">
        <w:t>)</w:t>
      </w:r>
      <w:r w:rsidR="005B6BBC" w:rsidRPr="00896C2A">
        <w:tab/>
        <w:t>If any statutes, rules, regulations, or orders are enacted, amended, entered, or revoked which transfers the Company’s obligation to procure or supply DS Supply to third party, this Agreement may be transferred to such third party in accordance with the provisions of Section 16.</w:t>
      </w:r>
      <w:r w:rsidR="003F179B" w:rsidRPr="00896C2A">
        <w:t xml:space="preserve">4 </w:t>
      </w:r>
      <w:r w:rsidR="005B6BBC" w:rsidRPr="00896C2A">
        <w:t>below.  The Parties agree that any such transfer shall not constitute an Event of Default under this Agreement.</w:t>
      </w:r>
    </w:p>
    <w:p w:rsidR="005B6BBC" w:rsidRPr="00896C2A" w:rsidRDefault="005B6BBC" w:rsidP="005B6BBC">
      <w:pPr>
        <w:widowControl w:val="0"/>
        <w:spacing w:line="480" w:lineRule="auto"/>
        <w:ind w:left="1440" w:hanging="720"/>
        <w:jc w:val="both"/>
      </w:pPr>
      <w:r w:rsidRPr="00896C2A">
        <w:t>(</w:t>
      </w:r>
      <w:r w:rsidR="008519CB" w:rsidRPr="00896C2A">
        <w:t>c</w:t>
      </w:r>
      <w:r w:rsidRPr="00896C2A">
        <w:t>)</w:t>
      </w:r>
      <w:r w:rsidRPr="00896C2A">
        <w:tab/>
        <w:t xml:space="preserve">In the event that this Agreement is terminated as a result of any of the reasons set forth in subsections (a) </w:t>
      </w:r>
      <w:r w:rsidR="008519CB" w:rsidRPr="00896C2A">
        <w:t>and</w:t>
      </w:r>
      <w:r w:rsidRPr="00896C2A">
        <w:t xml:space="preserve"> (</w:t>
      </w:r>
      <w:r w:rsidR="008519CB" w:rsidRPr="00896C2A">
        <w:t>b</w:t>
      </w:r>
      <w:r w:rsidRPr="00896C2A">
        <w:t xml:space="preserve">) of </w:t>
      </w:r>
      <w:r w:rsidR="002A1DF5" w:rsidRPr="00896C2A">
        <w:t>Section</w:t>
      </w:r>
      <w:r w:rsidRPr="00896C2A">
        <w:t xml:space="preserve"> 16.3 above, the Parties agree that the Company shall not be liable for any costs or damages incurred or otherwise associated with (i) the transfer of the Company’s obligation to obtain or provide DS Supply to third party, or (ii) the elimination of the </w:t>
      </w:r>
      <w:r w:rsidRPr="00896C2A">
        <w:lastRenderedPageBreak/>
        <w:t>Company’s obligation to obtain or provide DS Supply.</w:t>
      </w:r>
    </w:p>
    <w:p w:rsidR="00CA178B" w:rsidRPr="00896C2A" w:rsidRDefault="00CA178B" w:rsidP="005B6BBC">
      <w:pPr>
        <w:pStyle w:val="Heading2"/>
        <w:spacing w:before="0" w:after="240"/>
        <w:ind w:firstLine="720"/>
        <w:rPr>
          <w:rFonts w:ascii="Times New Roman" w:hAnsi="Times New Roman"/>
          <w:i w:val="0"/>
          <w:sz w:val="24"/>
          <w:szCs w:val="24"/>
        </w:rPr>
      </w:pPr>
      <w:bookmarkStart w:id="326" w:name="_Toc475436566"/>
      <w:r w:rsidRPr="00896C2A">
        <w:rPr>
          <w:rFonts w:ascii="Times New Roman" w:hAnsi="Times New Roman"/>
          <w:i w:val="0"/>
          <w:sz w:val="24"/>
          <w:szCs w:val="24"/>
        </w:rPr>
        <w:t>16</w:t>
      </w:r>
      <w:r w:rsidR="005B6BBC" w:rsidRPr="00896C2A">
        <w:rPr>
          <w:rFonts w:ascii="Times New Roman" w:hAnsi="Times New Roman"/>
          <w:i w:val="0"/>
          <w:sz w:val="24"/>
          <w:szCs w:val="24"/>
        </w:rPr>
        <w:t>.4</w:t>
      </w:r>
      <w:r w:rsidRPr="00896C2A">
        <w:rPr>
          <w:rFonts w:ascii="Times New Roman" w:hAnsi="Times New Roman"/>
          <w:i w:val="0"/>
          <w:sz w:val="24"/>
          <w:szCs w:val="24"/>
        </w:rPr>
        <w:tab/>
        <w:t>Assignment</w:t>
      </w:r>
      <w:bookmarkEnd w:id="325"/>
      <w:bookmarkEnd w:id="326"/>
    </w:p>
    <w:p w:rsidR="00CA178B" w:rsidRPr="00896C2A" w:rsidRDefault="00CA178B">
      <w:pPr>
        <w:pStyle w:val="BodyText"/>
        <w:spacing w:after="0" w:line="480" w:lineRule="auto"/>
        <w:rPr>
          <w:b/>
        </w:rPr>
      </w:pPr>
      <w:r w:rsidRPr="00896C2A">
        <w:t>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16.</w:t>
      </w:r>
      <w:r w:rsidR="005B6BBC" w:rsidRPr="00896C2A">
        <w:t xml:space="preserve">4 </w:t>
      </w:r>
      <w:r w:rsidRPr="00896C2A">
        <w:t>shall be void; provided, however, the Company may assign any or all of its rights and obligations under this Agreement notwithstanding anything contained herein to the contrary, without the DS Supplier’s consent, to any entity succeeding to all or substantially all of the assets of the Company,</w:t>
      </w:r>
      <w:r w:rsidR="008B5DFE" w:rsidRPr="00896C2A">
        <w:t xml:space="preserve"> or to a third</w:t>
      </w:r>
      <w:r w:rsidR="00297CB1" w:rsidRPr="00896C2A">
        <w:t xml:space="preserve"> </w:t>
      </w:r>
      <w:r w:rsidR="008B5DFE" w:rsidRPr="00896C2A">
        <w:t>party in accordance with 16.3(</w:t>
      </w:r>
      <w:r w:rsidR="008519CB" w:rsidRPr="00896C2A">
        <w:t>b</w:t>
      </w:r>
      <w:r w:rsidR="008B5DFE" w:rsidRPr="00896C2A">
        <w:t>),</w:t>
      </w:r>
      <w:r w:rsidRPr="00896C2A">
        <w:t xml:space="preserve"> if such assignee agrees, in writing, to be bound by all of the terms and conditions hereof and all necessary regulatory approvals are obtained.  The DS 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DS Supplier under this Agreement directly to the designated assignee; provided, however, that nothing herein shall enlarge or expand the rights of such designated assignee beyond the rights granted to the DS Supplier and the right of such designated assignee to receive payments shall be subject to all defenses, offsets and claims of the Company arising under this Agreement.</w:t>
      </w:r>
    </w:p>
    <w:p w:rsidR="00CA178B" w:rsidRPr="00896C2A" w:rsidRDefault="005B6BBC">
      <w:pPr>
        <w:pStyle w:val="Heading2"/>
        <w:ind w:firstLine="720"/>
        <w:rPr>
          <w:rFonts w:ascii="Times New Roman" w:hAnsi="Times New Roman"/>
          <w:i w:val="0"/>
          <w:sz w:val="24"/>
          <w:szCs w:val="24"/>
        </w:rPr>
      </w:pPr>
      <w:bookmarkStart w:id="327" w:name="_Toc362154086"/>
      <w:bookmarkStart w:id="328" w:name="_Toc475436567"/>
      <w:r w:rsidRPr="00896C2A">
        <w:rPr>
          <w:rFonts w:ascii="Times New Roman" w:hAnsi="Times New Roman"/>
          <w:i w:val="0"/>
          <w:sz w:val="24"/>
          <w:szCs w:val="24"/>
        </w:rPr>
        <w:lastRenderedPageBreak/>
        <w:t>16.5</w:t>
      </w:r>
      <w:r w:rsidR="00CA178B" w:rsidRPr="00896C2A">
        <w:rPr>
          <w:rFonts w:ascii="Times New Roman" w:hAnsi="Times New Roman"/>
          <w:i w:val="0"/>
          <w:sz w:val="24"/>
          <w:szCs w:val="24"/>
        </w:rPr>
        <w:tab/>
        <w:t>Governing Law and Venue</w:t>
      </w:r>
      <w:bookmarkEnd w:id="327"/>
      <w:bookmarkEnd w:id="328"/>
    </w:p>
    <w:p w:rsidR="00CA178B" w:rsidRPr="00896C2A" w:rsidRDefault="00CA178B">
      <w:pPr>
        <w:pStyle w:val="BodyText"/>
        <w:spacing w:after="0" w:line="480" w:lineRule="auto"/>
      </w:pPr>
      <w:r w:rsidRPr="00896C2A">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w:t>
      </w:r>
      <w:r w:rsidR="001709E3" w:rsidRPr="00896C2A">
        <w:t xml:space="preserve"> the</w:t>
      </w:r>
      <w:r w:rsidRPr="00896C2A">
        <w:t xml:space="preserve"> FERC, the </w:t>
      </w:r>
      <w:r w:rsidR="00D62470" w:rsidRPr="00896C2A">
        <w:t>Pa</w:t>
      </w:r>
      <w:r w:rsidRPr="00896C2A">
        <w:t xml:space="preserve">PUC or the appellate courts having jurisdiction over the </w:t>
      </w:r>
      <w:r w:rsidR="00D62470" w:rsidRPr="00896C2A">
        <w:t>Pa</w:t>
      </w:r>
      <w:r w:rsidRPr="00896C2A">
        <w:t xml:space="preserve">PUC or FERC matters, all disputes hereunder shall be resolved in the </w:t>
      </w:r>
      <w:r w:rsidR="008B5DFE" w:rsidRPr="00896C2A">
        <w:t>Lehigh County Court of Common Pleas, or the Eastern District</w:t>
      </w:r>
      <w:r w:rsidR="007D2B0D" w:rsidRPr="00896C2A">
        <w:t xml:space="preserve"> Court of Pennsylvania in Allentown</w:t>
      </w:r>
      <w:r w:rsidRPr="00896C2A">
        <w:t>.  Each Party hereby waives its respective rights to any jury trial with respect to any litigation arising under or in connection with this Agreement.</w:t>
      </w:r>
    </w:p>
    <w:p w:rsidR="00CA178B" w:rsidRPr="00896C2A" w:rsidRDefault="005B6BBC">
      <w:pPr>
        <w:pStyle w:val="BodyText"/>
        <w:spacing w:after="0" w:line="480" w:lineRule="auto"/>
        <w:rPr>
          <w:b/>
        </w:rPr>
      </w:pPr>
      <w:r w:rsidRPr="00896C2A">
        <w:rPr>
          <w:b/>
        </w:rPr>
        <w:t>16.6</w:t>
      </w:r>
      <w:r w:rsidR="00CA178B" w:rsidRPr="00896C2A">
        <w:rPr>
          <w:b/>
        </w:rPr>
        <w:tab/>
        <w:t>Regulatory Approvals</w:t>
      </w:r>
    </w:p>
    <w:p w:rsidR="00CA178B" w:rsidRPr="00896C2A" w:rsidRDefault="00CA178B">
      <w:pPr>
        <w:pStyle w:val="BodyText"/>
        <w:spacing w:after="0" w:line="480" w:lineRule="auto"/>
      </w:pPr>
      <w:bookmarkStart w:id="329" w:name="_Toc254765543"/>
      <w:r w:rsidRPr="00896C2A">
        <w:t>DS Supplier agrees to cooperate, to the fullest extent necessary, to obtain any and all required State, Federal or other regulatory approvals of the Agreement and/or Transaction Confirmations hereunder.  The commencement of the Delivery Period</w:t>
      </w:r>
      <w:r w:rsidR="001709E3" w:rsidRPr="00896C2A">
        <w:t xml:space="preserve"> of each Transaction</w:t>
      </w:r>
      <w:r w:rsidRPr="00896C2A">
        <w:t xml:space="preserve"> and the obligations hereto are subject to (i) the receipt or waiver by Company of all Company required regulatory approvals, (ii) the receipt or waiver by DS Supplier of all DS Supplier required regulatory approvals, and (iii) </w:t>
      </w:r>
      <w:r w:rsidR="00D62470" w:rsidRPr="00896C2A">
        <w:t>Pa</w:t>
      </w:r>
      <w:r w:rsidRPr="00896C2A">
        <w:t xml:space="preserve">PUC approval.  </w:t>
      </w:r>
      <w:bookmarkEnd w:id="329"/>
    </w:p>
    <w:p w:rsidR="00CA178B" w:rsidRPr="00896C2A" w:rsidRDefault="00CA178B">
      <w:pPr>
        <w:pStyle w:val="Heading2"/>
        <w:ind w:firstLine="720"/>
        <w:rPr>
          <w:rFonts w:ascii="Times New Roman" w:hAnsi="Times New Roman"/>
          <w:i w:val="0"/>
          <w:sz w:val="24"/>
          <w:szCs w:val="24"/>
        </w:rPr>
      </w:pPr>
      <w:bookmarkStart w:id="330" w:name="_Toc362154087"/>
      <w:bookmarkStart w:id="331" w:name="_Toc475436568"/>
      <w:r w:rsidRPr="00896C2A">
        <w:rPr>
          <w:rFonts w:ascii="Times New Roman" w:hAnsi="Times New Roman"/>
          <w:i w:val="0"/>
          <w:sz w:val="24"/>
          <w:szCs w:val="24"/>
        </w:rPr>
        <w:t>16.</w:t>
      </w:r>
      <w:r w:rsidR="005B6BBC" w:rsidRPr="00896C2A">
        <w:rPr>
          <w:rFonts w:ascii="Times New Roman" w:hAnsi="Times New Roman"/>
          <w:i w:val="0"/>
          <w:sz w:val="24"/>
          <w:szCs w:val="24"/>
        </w:rPr>
        <w:t>7</w:t>
      </w:r>
      <w:r w:rsidRPr="00896C2A">
        <w:rPr>
          <w:rFonts w:ascii="Times New Roman" w:hAnsi="Times New Roman"/>
          <w:i w:val="0"/>
          <w:sz w:val="24"/>
          <w:szCs w:val="24"/>
        </w:rPr>
        <w:tab/>
        <w:t>Headings</w:t>
      </w:r>
      <w:bookmarkEnd w:id="330"/>
      <w:bookmarkEnd w:id="331"/>
    </w:p>
    <w:p w:rsidR="00CA178B" w:rsidRPr="00896C2A" w:rsidRDefault="00CA178B">
      <w:pPr>
        <w:pStyle w:val="BodyText"/>
        <w:spacing w:after="0" w:line="480" w:lineRule="auto"/>
      </w:pPr>
      <w:r w:rsidRPr="00896C2A">
        <w:t>The headings and subheadings contained in this Agreement are used solely for convenience and do not constitute a part of the Agreement between the Parties hereto, nor should they be used to aid in any manner in the construction of this Agreement.</w:t>
      </w:r>
    </w:p>
    <w:p w:rsidR="00CA178B" w:rsidRPr="00896C2A" w:rsidRDefault="00CA178B">
      <w:pPr>
        <w:pStyle w:val="Heading2"/>
        <w:ind w:firstLine="720"/>
        <w:rPr>
          <w:rFonts w:ascii="Times New Roman" w:hAnsi="Times New Roman"/>
          <w:i w:val="0"/>
          <w:sz w:val="24"/>
          <w:szCs w:val="24"/>
        </w:rPr>
      </w:pPr>
      <w:bookmarkStart w:id="332" w:name="_Toc362154088"/>
      <w:bookmarkStart w:id="333" w:name="_Toc475436569"/>
      <w:r w:rsidRPr="00896C2A">
        <w:rPr>
          <w:rFonts w:ascii="Times New Roman" w:hAnsi="Times New Roman"/>
          <w:i w:val="0"/>
          <w:sz w:val="24"/>
          <w:szCs w:val="24"/>
        </w:rPr>
        <w:t>16.</w:t>
      </w:r>
      <w:r w:rsidR="005B6BBC" w:rsidRPr="00896C2A">
        <w:rPr>
          <w:rFonts w:ascii="Times New Roman" w:hAnsi="Times New Roman"/>
          <w:i w:val="0"/>
          <w:sz w:val="24"/>
          <w:szCs w:val="24"/>
        </w:rPr>
        <w:t>8</w:t>
      </w:r>
      <w:r w:rsidRPr="00896C2A">
        <w:rPr>
          <w:rFonts w:ascii="Times New Roman" w:hAnsi="Times New Roman"/>
          <w:i w:val="0"/>
          <w:sz w:val="24"/>
          <w:szCs w:val="24"/>
        </w:rPr>
        <w:tab/>
        <w:t>Third Party Beneficiaries</w:t>
      </w:r>
      <w:bookmarkEnd w:id="332"/>
      <w:bookmarkEnd w:id="333"/>
    </w:p>
    <w:p w:rsidR="00CA178B" w:rsidRPr="00896C2A" w:rsidRDefault="00CA178B">
      <w:pPr>
        <w:pStyle w:val="BodyText"/>
        <w:spacing w:after="0" w:line="480" w:lineRule="auto"/>
      </w:pPr>
      <w:r w:rsidRPr="00896C2A">
        <w:t xml:space="preserve">This Agreement is intended solely for the benefit of the Parties hereto and nothing </w:t>
      </w:r>
      <w:r w:rsidRPr="00896C2A">
        <w:lastRenderedPageBreak/>
        <w:t>in this Agreement shall be construed to create any duty, or standard of care with reference to, or any liability to, any person not a Party to this Agreement.</w:t>
      </w:r>
    </w:p>
    <w:p w:rsidR="00CA178B" w:rsidRPr="00896C2A" w:rsidRDefault="00CA178B">
      <w:pPr>
        <w:pStyle w:val="Heading2"/>
        <w:ind w:firstLine="720"/>
        <w:rPr>
          <w:rFonts w:ascii="Times New Roman" w:hAnsi="Times New Roman"/>
          <w:i w:val="0"/>
          <w:sz w:val="24"/>
          <w:szCs w:val="24"/>
        </w:rPr>
      </w:pPr>
      <w:bookmarkStart w:id="334" w:name="_Toc362154089"/>
      <w:bookmarkStart w:id="335" w:name="_Toc475436570"/>
      <w:r w:rsidRPr="00896C2A">
        <w:rPr>
          <w:rFonts w:ascii="Times New Roman" w:hAnsi="Times New Roman"/>
          <w:i w:val="0"/>
          <w:sz w:val="24"/>
          <w:szCs w:val="24"/>
        </w:rPr>
        <w:t>16.</w:t>
      </w:r>
      <w:r w:rsidR="005B6BBC" w:rsidRPr="00896C2A">
        <w:rPr>
          <w:rFonts w:ascii="Times New Roman" w:hAnsi="Times New Roman"/>
          <w:i w:val="0"/>
          <w:sz w:val="24"/>
          <w:szCs w:val="24"/>
        </w:rPr>
        <w:t>9</w:t>
      </w:r>
      <w:r w:rsidRPr="00896C2A">
        <w:rPr>
          <w:rFonts w:ascii="Times New Roman" w:hAnsi="Times New Roman"/>
          <w:i w:val="0"/>
          <w:sz w:val="24"/>
          <w:szCs w:val="24"/>
        </w:rPr>
        <w:tab/>
        <w:t>General Miscellaneous Provisions</w:t>
      </w:r>
      <w:bookmarkEnd w:id="334"/>
      <w:bookmarkEnd w:id="335"/>
    </w:p>
    <w:p w:rsidR="00CA178B" w:rsidRPr="00896C2A" w:rsidRDefault="00CA178B" w:rsidP="0050347F">
      <w:pPr>
        <w:pStyle w:val="ListAlpha"/>
        <w:numPr>
          <w:ilvl w:val="0"/>
          <w:numId w:val="10"/>
        </w:numPr>
        <w:tabs>
          <w:tab w:val="clear" w:pos="720"/>
        </w:tabs>
        <w:spacing w:after="0" w:line="480" w:lineRule="auto"/>
        <w:ind w:left="1440" w:hanging="720"/>
        <w:jc w:val="both"/>
      </w:pPr>
      <w:r w:rsidRPr="00896C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rsidR="00CA178B" w:rsidRPr="00896C2A" w:rsidRDefault="00CA178B" w:rsidP="0050347F">
      <w:pPr>
        <w:pStyle w:val="ListAlpha"/>
        <w:numPr>
          <w:ilvl w:val="0"/>
          <w:numId w:val="10"/>
        </w:numPr>
        <w:tabs>
          <w:tab w:val="clear" w:pos="720"/>
        </w:tabs>
        <w:spacing w:after="0" w:line="480" w:lineRule="auto"/>
        <w:ind w:left="1440" w:hanging="720"/>
        <w:jc w:val="both"/>
      </w:pPr>
      <w:r w:rsidRPr="00896C2A">
        <w:t>Cancellation, expiration or Early Termination of this Agreement shall not relieve the Parties of obligations that by their nature survive such cancellation, expiration or termination, including warranties, remedies, promises of indemnity and confidentiality.</w:t>
      </w:r>
    </w:p>
    <w:p w:rsidR="00CA178B" w:rsidRPr="00896C2A" w:rsidRDefault="00CA178B" w:rsidP="0050347F">
      <w:pPr>
        <w:pStyle w:val="ListAlpha"/>
        <w:numPr>
          <w:ilvl w:val="0"/>
          <w:numId w:val="10"/>
        </w:numPr>
        <w:tabs>
          <w:tab w:val="clear" w:pos="720"/>
        </w:tabs>
        <w:spacing w:after="0" w:line="480" w:lineRule="auto"/>
        <w:ind w:left="1440" w:hanging="720"/>
        <w:jc w:val="both"/>
      </w:pPr>
      <w:r w:rsidRPr="00896C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896C2A">
        <w:rPr>
          <w:w w:val="0"/>
          <w:szCs w:val="28"/>
        </w:rPr>
        <w:t>or any Transaction</w:t>
      </w:r>
      <w:r w:rsidRPr="00896C2A">
        <w:t xml:space="preserve"> in order to give effect to the original intention of the Parties. </w:t>
      </w:r>
    </w:p>
    <w:p w:rsidR="00CA178B" w:rsidRPr="00896C2A" w:rsidRDefault="00CA178B" w:rsidP="0050347F">
      <w:pPr>
        <w:pStyle w:val="ListAlpha"/>
        <w:numPr>
          <w:ilvl w:val="0"/>
          <w:numId w:val="10"/>
        </w:numPr>
        <w:tabs>
          <w:tab w:val="clear" w:pos="720"/>
        </w:tabs>
        <w:spacing w:after="0" w:line="480" w:lineRule="auto"/>
        <w:ind w:left="1440" w:hanging="720"/>
        <w:jc w:val="both"/>
      </w:pPr>
      <w:r w:rsidRPr="00896C2A">
        <w:t xml:space="preserve">Each of the Parties acknowledges that it has read this Agreement, understands it, and agrees to be bound by its terms.  This Agreement is intended by the Parties as a final expression of their agreement.  The Parties </w:t>
      </w:r>
      <w:r w:rsidRPr="00896C2A">
        <w:lastRenderedPageBreak/>
        <w:t>further agree that this Agreement is the complete and exclusive statement of agreement and supersedes all proposals (oral or written), understandings, representations, conditions, warranties, covenants and all other communications between the Parties relating thereto.</w:t>
      </w:r>
      <w:r w:rsidR="00D6241E" w:rsidRPr="00896C2A">
        <w:t xml:space="preserve">  In the case of an actual or apparent inconsistency between this Agreement and the PPL Electric Utilities</w:t>
      </w:r>
      <w:r w:rsidR="001709E3" w:rsidRPr="00896C2A">
        <w:t xml:space="preserve"> Corporation Default Service</w:t>
      </w:r>
      <w:r w:rsidR="00D6241E" w:rsidRPr="00896C2A">
        <w:t xml:space="preserve"> Request for Proposals Process and Rules</w:t>
      </w:r>
      <w:r w:rsidR="00255581" w:rsidRPr="00896C2A">
        <w:t xml:space="preserve"> (“RFP”)</w:t>
      </w:r>
      <w:r w:rsidR="00D6241E" w:rsidRPr="00896C2A">
        <w:t>, the provisions of this Agreement shall control</w:t>
      </w:r>
      <w:r w:rsidR="000C5696" w:rsidRPr="00896C2A">
        <w:t>.</w:t>
      </w:r>
      <w:r w:rsidRPr="00896C2A">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w:t>
      </w:r>
      <w:r w:rsidRPr="00896C2A">
        <w:rPr>
          <w:w w:val="0"/>
          <w:szCs w:val="28"/>
        </w:rPr>
        <w:t xml:space="preserve"> or any Transaction</w:t>
      </w:r>
      <w:r w:rsidRPr="00896C2A">
        <w:t>.</w:t>
      </w:r>
    </w:p>
    <w:p w:rsidR="00CA178B" w:rsidRPr="00896C2A" w:rsidRDefault="00CA178B">
      <w:pPr>
        <w:pStyle w:val="Heading2"/>
        <w:ind w:firstLine="720"/>
        <w:rPr>
          <w:rFonts w:ascii="Times New Roman" w:hAnsi="Times New Roman"/>
          <w:i w:val="0"/>
          <w:sz w:val="24"/>
          <w:szCs w:val="24"/>
        </w:rPr>
      </w:pPr>
      <w:bookmarkStart w:id="336" w:name="_Toc362154090"/>
      <w:bookmarkStart w:id="337" w:name="_Toc475436571"/>
      <w:r w:rsidRPr="00896C2A">
        <w:rPr>
          <w:rFonts w:ascii="Times New Roman" w:hAnsi="Times New Roman"/>
          <w:i w:val="0"/>
          <w:sz w:val="24"/>
          <w:szCs w:val="24"/>
        </w:rPr>
        <w:t>16.</w:t>
      </w:r>
      <w:r w:rsidR="005B6BBC" w:rsidRPr="00896C2A">
        <w:rPr>
          <w:rFonts w:ascii="Times New Roman" w:hAnsi="Times New Roman"/>
          <w:i w:val="0"/>
          <w:sz w:val="24"/>
          <w:szCs w:val="24"/>
        </w:rPr>
        <w:t>10</w:t>
      </w:r>
      <w:r w:rsidRPr="00896C2A">
        <w:rPr>
          <w:rFonts w:ascii="Times New Roman" w:hAnsi="Times New Roman"/>
          <w:i w:val="0"/>
          <w:sz w:val="24"/>
          <w:szCs w:val="24"/>
        </w:rPr>
        <w:tab/>
        <w:t>Taxes</w:t>
      </w:r>
      <w:bookmarkEnd w:id="336"/>
      <w:bookmarkEnd w:id="337"/>
    </w:p>
    <w:p w:rsidR="00CA178B" w:rsidRPr="00896C2A" w:rsidRDefault="00CA178B">
      <w:pPr>
        <w:pStyle w:val="BodyText"/>
        <w:spacing w:after="0" w:line="480" w:lineRule="auto"/>
        <w:rPr>
          <w:bCs/>
        </w:rPr>
      </w:pPr>
      <w:r w:rsidRPr="00896C2A">
        <w:t xml:space="preserve">As between the Parties: (i) </w:t>
      </w:r>
      <w:r w:rsidR="001709E3" w:rsidRPr="00896C2A">
        <w:t xml:space="preserve">the </w:t>
      </w:r>
      <w:r w:rsidRPr="00896C2A">
        <w:t xml:space="preserve">DS Supplier is responsible for the payment of all taxes imposed by all present and future federal, state, municipal or other taxes imposed by any taxing authority on the wholesale sales of DS Supply under this Agreement; and (ii) </w:t>
      </w:r>
      <w:r w:rsidR="001709E3" w:rsidRPr="00896C2A">
        <w:t xml:space="preserve">the </w:t>
      </w:r>
      <w:r w:rsidRPr="00896C2A">
        <w:t xml:space="preserve">Company is responsible for the payment of all taxes imposed by all present and future federal, state, municipal or other taxes imposed by any taxing authority on retail sales of DS Supply.  </w:t>
      </w:r>
      <w:r w:rsidRPr="00896C2A">
        <w:rPr>
          <w:bCs/>
        </w:rPr>
        <w:t xml:space="preserve">Should the DS Supplier be required to remit any Pennsylvania State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directly to the applicable taxing authority, other than taxes previously collected by the DS Supplier on behalf of the Company, the Company will defend and indemnify the DS Supplier for such </w:t>
      </w:r>
      <w:r w:rsidR="00A369A1" w:rsidRPr="00896C2A">
        <w:rPr>
          <w:bCs/>
        </w:rPr>
        <w:t xml:space="preserve">sales </w:t>
      </w:r>
      <w:r w:rsidRPr="00896C2A">
        <w:rPr>
          <w:bCs/>
        </w:rPr>
        <w:t xml:space="preserve">and </w:t>
      </w:r>
      <w:r w:rsidR="00A369A1" w:rsidRPr="00896C2A">
        <w:rPr>
          <w:bCs/>
        </w:rPr>
        <w:t xml:space="preserve">use taxes </w:t>
      </w:r>
      <w:r w:rsidRPr="00896C2A">
        <w:rPr>
          <w:bCs/>
        </w:rPr>
        <w:t xml:space="preserve">and will pay to the DS Supplier all such tax </w:t>
      </w:r>
      <w:r w:rsidRPr="00896C2A">
        <w:rPr>
          <w:bCs/>
        </w:rPr>
        <w:lastRenderedPageBreak/>
        <w:t xml:space="preserve">amounts upon demand.  If any Transaction is exempt from the payment of any </w:t>
      </w:r>
      <w:r w:rsidR="004360EA" w:rsidRPr="00896C2A">
        <w:rPr>
          <w:bCs/>
        </w:rPr>
        <w:t xml:space="preserve">sales and use </w:t>
      </w:r>
      <w:r w:rsidRPr="00896C2A">
        <w:rPr>
          <w:bCs/>
        </w:rPr>
        <w:t>taxes</w:t>
      </w:r>
      <w:r w:rsidR="004360EA" w:rsidRPr="00896C2A">
        <w:rPr>
          <w:bCs/>
        </w:rPr>
        <w:t xml:space="preserve"> as defined above</w:t>
      </w:r>
      <w:r w:rsidRPr="00896C2A">
        <w:rPr>
          <w:bCs/>
        </w:rPr>
        <w:t xml:space="preserve">, the affected DS Supplier will, if requested, provide the Company with valid tax exemption certificates.  Should the Company be required to remit any </w:t>
      </w:r>
      <w:r w:rsidR="00B41DF9" w:rsidRPr="00896C2A">
        <w:rPr>
          <w:bCs/>
        </w:rPr>
        <w:t>sales and use</w:t>
      </w:r>
      <w:r w:rsidRPr="00896C2A">
        <w:rPr>
          <w:bCs/>
        </w:rPr>
        <w:t xml:space="preserve"> taxes directly to any applicable taxing authority, other than taxes previously collected by the Company directly from the DS Supplier, the DS Supplier will defend and indemnify the Company and will pay to the Company all</w:t>
      </w:r>
      <w:r w:rsidR="004360EA" w:rsidRPr="00896C2A">
        <w:rPr>
          <w:bCs/>
        </w:rPr>
        <w:t xml:space="preserve"> applicable sales and use </w:t>
      </w:r>
      <w:r w:rsidRPr="00896C2A">
        <w:rPr>
          <w:bCs/>
        </w:rPr>
        <w:t>tax amounts upon demand.</w:t>
      </w:r>
    </w:p>
    <w:p w:rsidR="005B6BBC" w:rsidRPr="00896C2A" w:rsidRDefault="005B6BBC" w:rsidP="005B6BBC">
      <w:pPr>
        <w:pStyle w:val="Heading2"/>
        <w:ind w:firstLine="720"/>
        <w:rPr>
          <w:rFonts w:ascii="Times New Roman" w:hAnsi="Times New Roman"/>
          <w:i w:val="0"/>
          <w:sz w:val="24"/>
          <w:szCs w:val="24"/>
        </w:rPr>
      </w:pPr>
      <w:bookmarkStart w:id="338" w:name="_Toc475436572"/>
      <w:r w:rsidRPr="00896C2A">
        <w:rPr>
          <w:rFonts w:ascii="Times New Roman" w:hAnsi="Times New Roman"/>
          <w:i w:val="0"/>
          <w:sz w:val="24"/>
          <w:szCs w:val="24"/>
        </w:rPr>
        <w:t>16.</w:t>
      </w:r>
      <w:r w:rsidR="00560A1E" w:rsidRPr="00896C2A">
        <w:rPr>
          <w:rFonts w:ascii="Times New Roman" w:hAnsi="Times New Roman"/>
          <w:i w:val="0"/>
          <w:sz w:val="24"/>
          <w:szCs w:val="24"/>
        </w:rPr>
        <w:t>11</w:t>
      </w:r>
      <w:r w:rsidRPr="00896C2A">
        <w:rPr>
          <w:rFonts w:ascii="Times New Roman" w:hAnsi="Times New Roman"/>
          <w:i w:val="0"/>
          <w:sz w:val="24"/>
          <w:szCs w:val="24"/>
        </w:rPr>
        <w:tab/>
        <w:t>Disclosure of Tax Treatment</w:t>
      </w:r>
      <w:bookmarkEnd w:id="338"/>
    </w:p>
    <w:p w:rsidR="00422869" w:rsidRPr="00896C2A" w:rsidRDefault="005B6BBC">
      <w:pPr>
        <w:pStyle w:val="BodyText"/>
        <w:spacing w:after="0" w:line="480" w:lineRule="auto"/>
      </w:pPr>
      <w:r w:rsidRPr="00896C2A">
        <w:t xml:space="preserve">Notwithstanding anything to the contrary in this Agreement or in the RFP and appendices thereto, </w:t>
      </w:r>
      <w:r w:rsidR="00422869" w:rsidRPr="00896C2A">
        <w:t>DS Supplier</w:t>
      </w:r>
      <w:r w:rsidRPr="00896C2A">
        <w:t xml:space="preserve"> and </w:t>
      </w:r>
      <w:r w:rsidR="00422869" w:rsidRPr="00896C2A">
        <w:t>Company</w:t>
      </w:r>
      <w:r w:rsidRPr="00896C2A">
        <w:t xml:space="preserve"> agree that: (i) any obligation of confidentiality with respect to the </w:t>
      </w:r>
      <w:r w:rsidR="00560A1E" w:rsidRPr="00896C2A">
        <w:t xml:space="preserve">Parties’ </w:t>
      </w:r>
      <w:r w:rsidRPr="00896C2A">
        <w:t>Transactions hereunder does not apply, and has not applied from the commencement of discussions between the Parties, to the tax treatment and tax structure of the Agreement and all Transactions thereunder, and (ii) </w:t>
      </w:r>
      <w:r w:rsidR="00422869" w:rsidRPr="00896C2A">
        <w:t xml:space="preserve">DS Supplier and Company </w:t>
      </w:r>
      <w:r w:rsidRPr="00896C2A">
        <w:t xml:space="preserve">(and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8519CB" w:rsidRPr="00896C2A">
        <w:t>reasonable discretion</w:t>
      </w:r>
      <w:r w:rsidRPr="00896C2A">
        <w:t xml:space="preserve">, to maintain, including with respect to any confidential communications with its attorney or any confidential communications with a federally authorized tax practitioner under Section 7525 of the Internal Revenue Code. </w:t>
      </w:r>
    </w:p>
    <w:p w:rsidR="00CA178B" w:rsidRPr="00896C2A" w:rsidRDefault="00CA178B" w:rsidP="00520FA7">
      <w:pPr>
        <w:pStyle w:val="BodyText"/>
        <w:spacing w:after="0" w:line="480" w:lineRule="auto"/>
        <w:outlineLvl w:val="1"/>
        <w:rPr>
          <w:b/>
          <w:bCs/>
        </w:rPr>
      </w:pPr>
      <w:bookmarkStart w:id="339" w:name="_Toc475436573"/>
      <w:r w:rsidRPr="00896C2A">
        <w:rPr>
          <w:b/>
          <w:bCs/>
        </w:rPr>
        <w:lastRenderedPageBreak/>
        <w:t>16.1</w:t>
      </w:r>
      <w:r w:rsidR="00422869" w:rsidRPr="00896C2A">
        <w:rPr>
          <w:b/>
          <w:bCs/>
        </w:rPr>
        <w:t>2</w:t>
      </w:r>
      <w:r w:rsidRPr="00896C2A">
        <w:rPr>
          <w:b/>
          <w:bCs/>
        </w:rPr>
        <w:t xml:space="preserve"> </w:t>
      </w:r>
      <w:r w:rsidRPr="00896C2A">
        <w:rPr>
          <w:b/>
          <w:bCs/>
        </w:rPr>
        <w:tab/>
        <w:t>Audit</w:t>
      </w:r>
      <w:bookmarkEnd w:id="339"/>
    </w:p>
    <w:p w:rsidR="00CA178B" w:rsidRPr="00896C2A" w:rsidRDefault="00CA178B">
      <w:pPr>
        <w:pStyle w:val="BodyText"/>
        <w:spacing w:after="0" w:line="480" w:lineRule="auto"/>
      </w:pPr>
      <w:r w:rsidRPr="00896C2A">
        <w:t>Each Party has the right</w:t>
      </w:r>
      <w:r w:rsidRPr="00896C2A">
        <w:rPr>
          <w:w w:val="0"/>
          <w:szCs w:val="28"/>
        </w:rPr>
        <w:t xml:space="preserve"> on at least three (3) Business Days prior written notice</w:t>
      </w:r>
      <w:r w:rsidRPr="00896C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896C2A">
        <w:rPr>
          <w:w w:val="0"/>
          <w:szCs w:val="28"/>
        </w:rPr>
        <w:t>Article 9 (Billing</w:t>
      </w:r>
      <w:r w:rsidR="00560A1E" w:rsidRPr="00896C2A">
        <w:rPr>
          <w:w w:val="0"/>
          <w:szCs w:val="28"/>
        </w:rPr>
        <w:t xml:space="preserve"> and Payment</w:t>
      </w:r>
      <w:r w:rsidRPr="00896C2A">
        <w:rPr>
          <w:w w:val="0"/>
          <w:szCs w:val="28"/>
        </w:rPr>
        <w:t xml:space="preserve">) </w:t>
      </w:r>
      <w:bookmarkStart w:id="340" w:name="_DV_M910"/>
      <w:bookmarkEnd w:id="340"/>
      <w:r w:rsidRPr="00896C2A">
        <w:rPr>
          <w:w w:val="0"/>
          <w:szCs w:val="28"/>
        </w:rPr>
        <w:t xml:space="preserve">of </w:t>
      </w:r>
      <w:r w:rsidRPr="00896C2A">
        <w:t>this Agreement.</w:t>
      </w:r>
    </w:p>
    <w:p w:rsidR="00CA178B" w:rsidRPr="00896C2A" w:rsidRDefault="00CA178B">
      <w:pPr>
        <w:pStyle w:val="Heading2"/>
        <w:ind w:firstLine="720"/>
        <w:rPr>
          <w:rFonts w:ascii="Times New Roman" w:hAnsi="Times New Roman"/>
          <w:i w:val="0"/>
          <w:sz w:val="24"/>
          <w:szCs w:val="24"/>
        </w:rPr>
      </w:pPr>
      <w:bookmarkStart w:id="341" w:name="_Toc362154091"/>
      <w:bookmarkStart w:id="342" w:name="_Toc475436574"/>
      <w:r w:rsidRPr="00896C2A">
        <w:rPr>
          <w:rFonts w:ascii="Times New Roman" w:hAnsi="Times New Roman"/>
          <w:i w:val="0"/>
          <w:sz w:val="24"/>
          <w:szCs w:val="24"/>
        </w:rPr>
        <w:t>16.1</w:t>
      </w:r>
      <w:r w:rsidR="00422869" w:rsidRPr="00896C2A">
        <w:rPr>
          <w:rFonts w:ascii="Times New Roman" w:hAnsi="Times New Roman"/>
          <w:i w:val="0"/>
          <w:sz w:val="24"/>
          <w:szCs w:val="24"/>
        </w:rPr>
        <w:t>3</w:t>
      </w:r>
      <w:r w:rsidRPr="00896C2A">
        <w:rPr>
          <w:rFonts w:ascii="Times New Roman" w:hAnsi="Times New Roman"/>
          <w:i w:val="0"/>
          <w:sz w:val="24"/>
          <w:szCs w:val="24"/>
        </w:rPr>
        <w:tab/>
        <w:t>Rules of Interpretation</w:t>
      </w:r>
      <w:bookmarkEnd w:id="341"/>
      <w:bookmarkEnd w:id="342"/>
      <w:r w:rsidRPr="00896C2A">
        <w:rPr>
          <w:rFonts w:ascii="Times New Roman" w:hAnsi="Times New Roman"/>
          <w:i w:val="0"/>
          <w:sz w:val="24"/>
          <w:szCs w:val="24"/>
        </w:rPr>
        <w:t xml:space="preserve"> </w:t>
      </w:r>
    </w:p>
    <w:p w:rsidR="00CA178B" w:rsidRPr="00896C2A" w:rsidRDefault="00CA178B" w:rsidP="00520FA7">
      <w:pPr>
        <w:pStyle w:val="ArticleStyle2"/>
        <w:numPr>
          <w:ilvl w:val="0"/>
          <w:numId w:val="0"/>
        </w:numPr>
        <w:tabs>
          <w:tab w:val="left" w:pos="0"/>
        </w:tabs>
        <w:spacing w:line="480" w:lineRule="auto"/>
        <w:jc w:val="both"/>
        <w:outlineLvl w:val="9"/>
      </w:pPr>
      <w:bookmarkStart w:id="343" w:name="_Toc254765533"/>
      <w:bookmarkStart w:id="344" w:name="_Toc362006374"/>
      <w:bookmarkStart w:id="345" w:name="_Toc362013969"/>
      <w:bookmarkStart w:id="346" w:name="_Toc362154092"/>
      <w:bookmarkStart w:id="347" w:name="_Toc362154457"/>
      <w:bookmarkStart w:id="348" w:name="_Toc362154786"/>
      <w:bookmarkStart w:id="349" w:name="_Toc364689542"/>
      <w:r w:rsidRPr="00896C2A">
        <w:tab/>
      </w:r>
      <w:bookmarkStart w:id="350" w:name="_Toc385317346"/>
      <w:r w:rsidRPr="00896C2A">
        <w:t>The following principles shall be observed in the interpretation and construction of this Agreement:</w:t>
      </w:r>
      <w:bookmarkEnd w:id="343"/>
      <w:bookmarkEnd w:id="344"/>
      <w:bookmarkEnd w:id="345"/>
      <w:bookmarkEnd w:id="346"/>
      <w:bookmarkEnd w:id="347"/>
      <w:bookmarkEnd w:id="348"/>
      <w:bookmarkEnd w:id="349"/>
      <w:bookmarkEnd w:id="350"/>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51" w:name="_Toc362006375"/>
      <w:bookmarkStart w:id="352" w:name="_Toc362013970"/>
      <w:bookmarkStart w:id="353" w:name="_Toc362154093"/>
      <w:bookmarkStart w:id="354" w:name="_Toc362154458"/>
      <w:bookmarkStart w:id="355" w:name="_Toc362154787"/>
      <w:bookmarkStart w:id="356" w:name="_Toc364689543"/>
      <w:bookmarkStart w:id="357" w:name="_Toc385317347"/>
      <w:r w:rsidRPr="00896C2A">
        <w:t>Unless otherwise stated, the terms “include” and “including” when used in this Agreement shall be interpreted to mean by way of example only and shall not be considered limiting in any way;</w:t>
      </w:r>
      <w:bookmarkEnd w:id="351"/>
      <w:bookmarkEnd w:id="352"/>
      <w:bookmarkEnd w:id="353"/>
      <w:bookmarkEnd w:id="354"/>
      <w:bookmarkEnd w:id="355"/>
      <w:bookmarkEnd w:id="356"/>
      <w:bookmarkEnd w:id="357"/>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58" w:name="_Toc362006377"/>
      <w:bookmarkStart w:id="359" w:name="_Toc362013972"/>
      <w:bookmarkStart w:id="360" w:name="_Toc362154460"/>
      <w:bookmarkStart w:id="361" w:name="_Toc362154789"/>
      <w:bookmarkStart w:id="362" w:name="_Toc364689545"/>
      <w:bookmarkStart w:id="363" w:name="_Toc385317348"/>
      <w:r w:rsidRPr="00896C2A">
        <w:t>References to the singular include the plural and vice versa;</w:t>
      </w:r>
      <w:bookmarkEnd w:id="358"/>
      <w:bookmarkEnd w:id="359"/>
      <w:bookmarkEnd w:id="360"/>
      <w:bookmarkEnd w:id="361"/>
      <w:bookmarkEnd w:id="362"/>
      <w:bookmarkEnd w:id="363"/>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64" w:name="_Toc362006378"/>
      <w:bookmarkStart w:id="365" w:name="_Toc362013973"/>
      <w:bookmarkStart w:id="366" w:name="_Toc362154461"/>
      <w:bookmarkStart w:id="367" w:name="_Toc362154790"/>
      <w:bookmarkStart w:id="368" w:name="_Toc364689546"/>
      <w:bookmarkStart w:id="369" w:name="_Toc385317349"/>
      <w:r w:rsidRPr="00896C2A">
        <w:t>References to Articles, Sections, Clauses and the Preamble are, unless the context indicates otherwise, references to Articles, Sections, Clauses and the Preamble of this Agreement;</w:t>
      </w:r>
      <w:bookmarkEnd w:id="364"/>
      <w:bookmarkEnd w:id="365"/>
      <w:bookmarkEnd w:id="366"/>
      <w:bookmarkEnd w:id="367"/>
      <w:bookmarkEnd w:id="368"/>
      <w:bookmarkEnd w:id="369"/>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70" w:name="_Toc362006379"/>
      <w:bookmarkStart w:id="371" w:name="_Toc362013974"/>
      <w:bookmarkStart w:id="372" w:name="_Toc362154462"/>
      <w:bookmarkStart w:id="373" w:name="_Toc362154791"/>
      <w:bookmarkStart w:id="374" w:name="_Toc364689547"/>
      <w:r w:rsidRPr="00896C2A">
        <w:t>In carrying out its rights, obligations and duties under this Agreement, each Party shall have an obligation of good faith and fair dealing; and</w:t>
      </w:r>
      <w:bookmarkEnd w:id="370"/>
      <w:bookmarkEnd w:id="371"/>
      <w:bookmarkEnd w:id="372"/>
      <w:bookmarkEnd w:id="373"/>
      <w:bookmarkEnd w:id="374"/>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75" w:name="_Toc362006380"/>
      <w:bookmarkStart w:id="376" w:name="_Toc362013975"/>
      <w:bookmarkStart w:id="377" w:name="_Toc362154463"/>
      <w:bookmarkStart w:id="378" w:name="_Toc362154792"/>
      <w:bookmarkStart w:id="379" w:name="_Toc364689548"/>
      <w:r w:rsidRPr="00896C2A">
        <w:t xml:space="preserve">If any payment due under this Agreement would be, by operation of the terms and conditions of any provision hereof, due and payable on a day </w:t>
      </w:r>
      <w:r w:rsidRPr="00896C2A">
        <w:lastRenderedPageBreak/>
        <w:t>other than a Business Day, such payment shall be made on the next following Business Day.</w:t>
      </w:r>
      <w:bookmarkEnd w:id="375"/>
      <w:bookmarkEnd w:id="376"/>
      <w:bookmarkEnd w:id="377"/>
      <w:bookmarkEnd w:id="378"/>
      <w:bookmarkEnd w:id="379"/>
    </w:p>
    <w:p w:rsidR="00CA178B" w:rsidRPr="00896C2A" w:rsidRDefault="005B6BBC">
      <w:pPr>
        <w:pStyle w:val="Heading2"/>
        <w:rPr>
          <w:b w:val="0"/>
          <w:bCs w:val="0"/>
        </w:rPr>
      </w:pPr>
      <w:bookmarkStart w:id="380" w:name="_Toc254765535"/>
      <w:bookmarkStart w:id="381" w:name="_Toc475436575"/>
      <w:r w:rsidRPr="00896C2A">
        <w:rPr>
          <w:rFonts w:ascii="Times New Roman" w:hAnsi="Times New Roman"/>
          <w:i w:val="0"/>
          <w:iCs w:val="0"/>
          <w:sz w:val="24"/>
        </w:rPr>
        <w:t>16.1</w:t>
      </w:r>
      <w:r w:rsidR="00422869" w:rsidRPr="00896C2A">
        <w:rPr>
          <w:rFonts w:ascii="Times New Roman" w:hAnsi="Times New Roman"/>
          <w:i w:val="0"/>
          <w:iCs w:val="0"/>
          <w:sz w:val="24"/>
        </w:rPr>
        <w:t>4</w:t>
      </w:r>
      <w:r w:rsidR="00CA178B" w:rsidRPr="00896C2A">
        <w:rPr>
          <w:rFonts w:ascii="Times New Roman" w:hAnsi="Times New Roman"/>
          <w:i w:val="0"/>
          <w:iCs w:val="0"/>
          <w:sz w:val="24"/>
        </w:rPr>
        <w:t xml:space="preserve">   Confidentiality</w:t>
      </w:r>
      <w:bookmarkEnd w:id="380"/>
      <w:bookmarkEnd w:id="381"/>
    </w:p>
    <w:p w:rsidR="00CA178B" w:rsidRPr="00896C2A" w:rsidRDefault="00CA178B" w:rsidP="00520FA7">
      <w:pPr>
        <w:pStyle w:val="ArticleStyle3"/>
        <w:numPr>
          <w:ilvl w:val="2"/>
          <w:numId w:val="16"/>
        </w:numPr>
        <w:tabs>
          <w:tab w:val="clear" w:pos="1260"/>
        </w:tabs>
        <w:spacing w:line="480" w:lineRule="auto"/>
        <w:ind w:left="1440"/>
        <w:jc w:val="both"/>
        <w:outlineLvl w:val="9"/>
      </w:pPr>
      <w:bookmarkStart w:id="382" w:name="_Toc362006382"/>
      <w:bookmarkStart w:id="383" w:name="_Toc362013977"/>
      <w:bookmarkStart w:id="384" w:name="_Toc362154465"/>
      <w:bookmarkStart w:id="385" w:name="_Toc362154794"/>
      <w:bookmarkStart w:id="386" w:name="_Toc364689550"/>
      <w:r w:rsidRPr="00896C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896C2A">
        <w:t>;</w:t>
      </w:r>
      <w:r w:rsidRPr="00896C2A">
        <w:t xml:space="preserve"> or (v) such disclosure is made to PJM or PaPUC and is necessary in order for the Transactions contemplated by this Agreement to be consummated or to otherwise comply with the provisions of this Agreement.</w:t>
      </w:r>
      <w:bookmarkEnd w:id="382"/>
      <w:bookmarkEnd w:id="383"/>
      <w:bookmarkEnd w:id="384"/>
      <w:bookmarkEnd w:id="385"/>
      <w:bookmarkEnd w:id="386"/>
      <w:r w:rsidRPr="00896C2A">
        <w:t xml:space="preserve"> </w:t>
      </w:r>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87" w:name="_Toc362006383"/>
      <w:bookmarkStart w:id="388" w:name="_Toc362013978"/>
      <w:bookmarkStart w:id="389" w:name="_Toc362154466"/>
      <w:bookmarkStart w:id="390" w:name="_Toc362154795"/>
      <w:bookmarkStart w:id="391" w:name="_Toc364689551"/>
      <w:r w:rsidRPr="00896C2A">
        <w:t>Notwithstanding any other provision of this Section 16.</w:t>
      </w:r>
      <w:r w:rsidR="007563E3" w:rsidRPr="00896C2A">
        <w:t>14</w:t>
      </w:r>
      <w:r w:rsidRPr="00896C2A">
        <w:t xml:space="preserve">, a Party may disclose to its employees, representatives and agents all documents and information furnished by the other Party in connection with this Agreement, provided that such employees, representatives and agents have been advised </w:t>
      </w:r>
      <w:r w:rsidRPr="00896C2A">
        <w:lastRenderedPageBreak/>
        <w:t>of the confidentiality provisions of this Section 16.</w:t>
      </w:r>
      <w:r w:rsidR="007563E3" w:rsidRPr="00896C2A">
        <w:t>14</w:t>
      </w:r>
      <w:r w:rsidRPr="00896C2A">
        <w:t xml:space="preserve">, and further provided that in no event shall a document or information be disclosed in violation of the standard of conduct requirements established by </w:t>
      </w:r>
      <w:r w:rsidR="00A369A1" w:rsidRPr="00896C2A">
        <w:t xml:space="preserve">the </w:t>
      </w:r>
      <w:r w:rsidRPr="00896C2A">
        <w:t>FERC.</w:t>
      </w:r>
      <w:bookmarkEnd w:id="387"/>
      <w:bookmarkEnd w:id="388"/>
      <w:bookmarkEnd w:id="389"/>
      <w:bookmarkEnd w:id="390"/>
      <w:bookmarkEnd w:id="391"/>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92" w:name="_Toc362006384"/>
      <w:bookmarkStart w:id="393" w:name="_Toc362013979"/>
      <w:bookmarkStart w:id="394" w:name="_Toc362154467"/>
      <w:bookmarkStart w:id="395" w:name="_Toc362154796"/>
      <w:bookmarkStart w:id="396" w:name="_Toc364689552"/>
      <w:r w:rsidRPr="00896C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896C2A">
        <w:t xml:space="preserve"> or is being disclosed to PJM or PaPUC in order for the Transactions contemplated by this Agreement to be consummated or to otherwise comply with the provisions of this Agreement</w:t>
      </w:r>
      <w:r w:rsidRPr="00896C2A">
        <w:t>, shall: (i) promptly notify the other Party; and (ii) use reasonable efforts in cooperation with the other Party to seek confidential treatment of such confidential information.</w:t>
      </w:r>
      <w:bookmarkEnd w:id="392"/>
      <w:bookmarkEnd w:id="393"/>
      <w:bookmarkEnd w:id="394"/>
      <w:bookmarkEnd w:id="395"/>
      <w:bookmarkEnd w:id="396"/>
    </w:p>
    <w:p w:rsidR="00CA178B" w:rsidRPr="00896C2A" w:rsidRDefault="00CA178B" w:rsidP="00520FA7">
      <w:pPr>
        <w:pStyle w:val="ArticleStyle3"/>
        <w:numPr>
          <w:ilvl w:val="2"/>
          <w:numId w:val="14"/>
        </w:numPr>
        <w:tabs>
          <w:tab w:val="clear" w:pos="1260"/>
        </w:tabs>
        <w:spacing w:line="480" w:lineRule="auto"/>
        <w:ind w:left="1440"/>
        <w:jc w:val="both"/>
        <w:outlineLvl w:val="9"/>
      </w:pPr>
      <w:bookmarkStart w:id="397" w:name="_Toc362006385"/>
      <w:bookmarkStart w:id="398" w:name="_Toc362013980"/>
      <w:bookmarkStart w:id="399" w:name="_Toc362154468"/>
      <w:bookmarkStart w:id="400" w:name="_Toc362154797"/>
      <w:bookmarkStart w:id="401" w:name="_Toc364689553"/>
      <w:r w:rsidRPr="00896C2A">
        <w:t>The Parties agree that monetary damages may be inadequate to compensate a Party for the other Party’s breach of its obligations under this Section 16.</w:t>
      </w:r>
      <w:r w:rsidR="007563E3" w:rsidRPr="00896C2A">
        <w:t>14</w:t>
      </w:r>
      <w:r w:rsidRPr="00896C2A">
        <w:t xml:space="preserve">.  Each Party accordingly agrees that the other Party shall be entitled to equitable relief, by way of injunction or otherwise, if the receiving Party breaches or threatens to breach its obligations under this </w:t>
      </w:r>
      <w:r w:rsidR="002A1DF5" w:rsidRPr="00896C2A">
        <w:t>Section</w:t>
      </w:r>
      <w:r w:rsidRPr="00896C2A">
        <w:t xml:space="preserve"> 16.</w:t>
      </w:r>
      <w:r w:rsidR="007563E3" w:rsidRPr="00896C2A">
        <w:t>14</w:t>
      </w:r>
      <w:r w:rsidRPr="00896C2A">
        <w:t>, which equitable relief shall be granted without bond or proof of damages, and the receiving Party shall not plead in defense that there would be an adequate remedy at law.</w:t>
      </w:r>
      <w:bookmarkEnd w:id="397"/>
      <w:bookmarkEnd w:id="398"/>
      <w:bookmarkEnd w:id="399"/>
      <w:bookmarkEnd w:id="400"/>
      <w:bookmarkEnd w:id="401"/>
    </w:p>
    <w:p w:rsidR="00CA178B" w:rsidRPr="00896C2A" w:rsidRDefault="005B6BBC" w:rsidP="006A3932">
      <w:pPr>
        <w:pStyle w:val="Heading2"/>
        <w:ind w:firstLine="720"/>
        <w:rPr>
          <w:rFonts w:ascii="Times New Roman" w:hAnsi="Times New Roman"/>
          <w:i w:val="0"/>
          <w:sz w:val="24"/>
          <w:szCs w:val="24"/>
        </w:rPr>
      </w:pPr>
      <w:bookmarkStart w:id="402" w:name="_Toc475436576"/>
      <w:r w:rsidRPr="00896C2A">
        <w:rPr>
          <w:rFonts w:ascii="Times New Roman" w:hAnsi="Times New Roman"/>
          <w:i w:val="0"/>
          <w:sz w:val="24"/>
          <w:szCs w:val="24"/>
        </w:rPr>
        <w:t>16.1</w:t>
      </w:r>
      <w:r w:rsidR="00422869" w:rsidRPr="00896C2A">
        <w:rPr>
          <w:rFonts w:ascii="Times New Roman" w:hAnsi="Times New Roman"/>
          <w:i w:val="0"/>
          <w:sz w:val="24"/>
          <w:szCs w:val="24"/>
        </w:rPr>
        <w:t>5</w:t>
      </w:r>
      <w:r w:rsidR="00CA178B" w:rsidRPr="00896C2A">
        <w:rPr>
          <w:rFonts w:ascii="Times New Roman" w:hAnsi="Times New Roman"/>
          <w:i w:val="0"/>
          <w:sz w:val="24"/>
          <w:szCs w:val="24"/>
        </w:rPr>
        <w:tab/>
        <w:t>Federal Acquisition Regulation</w:t>
      </w:r>
      <w:bookmarkEnd w:id="402"/>
    </w:p>
    <w:p w:rsidR="00CA178B" w:rsidRPr="00896C2A" w:rsidRDefault="00CA178B">
      <w:pPr>
        <w:pStyle w:val="BodyText"/>
        <w:spacing w:after="0" w:line="480" w:lineRule="auto"/>
      </w:pPr>
      <w:r w:rsidRPr="00896C2A">
        <w:t xml:space="preserve">If any of the following clauses prescribed by the Federal Acquisition Regulation </w:t>
      </w:r>
      <w:r w:rsidRPr="00896C2A">
        <w:lastRenderedPageBreak/>
        <w:t>(“FAR”), 48 Code of Federal Regulations Chapter 1, should be deemed to apply to this Agreement, the DS Supplier shall comply with the requirements of such clause(s), and shall include the terms or substance of such clause(s) in its subcontracts, as and to the extent required by the FAR:</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Clean Air and Water:  § 52.223-2;</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Contract Work Hours and Safety Standards Act-Overtime Compensation:  § 52.222-4;</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Equal Opportunity:  § 52.222-26;</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Affirmative Action for and Employment Reports on Special Disabled and Vietnam Era Veterans:  § 52.222-35 and § 52.222-37;</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Affirmative Action for Handicapped Workers:  § 52.222-36;</w:t>
      </w:r>
    </w:p>
    <w:p w:rsidR="00CA178B" w:rsidRPr="00896C2A" w:rsidRDefault="00CA178B" w:rsidP="008934F2">
      <w:pPr>
        <w:numPr>
          <w:ilvl w:val="0"/>
          <w:numId w:val="7"/>
        </w:numPr>
        <w:tabs>
          <w:tab w:val="clear" w:pos="2880"/>
          <w:tab w:val="left" w:pos="-1440"/>
        </w:tabs>
        <w:suppressAutoHyphens/>
        <w:spacing w:line="480" w:lineRule="auto"/>
        <w:ind w:left="1440"/>
        <w:jc w:val="both"/>
      </w:pPr>
      <w:r w:rsidRPr="00896C2A">
        <w:t>Utilization of Small Business Concerns and Small Disadvantaged Business Concerns and Small Business and Small Disadvantaged Business Subcontracting Plan:  § 52.219-8 and § 52</w:t>
      </w:r>
      <w:r w:rsidR="00A369A1" w:rsidRPr="00896C2A">
        <w:t>.</w:t>
      </w:r>
      <w:r w:rsidRPr="00896C2A">
        <w:t>219-9.</w:t>
      </w:r>
    </w:p>
    <w:p w:rsidR="00CA178B" w:rsidRPr="00896C2A" w:rsidRDefault="00CA178B">
      <w:pPr>
        <w:pStyle w:val="BodyText"/>
        <w:spacing w:after="0" w:line="480" w:lineRule="auto"/>
      </w:pPr>
      <w:r w:rsidRPr="00896C2A">
        <w:t>In case of a conflict between the provisions of the FAR and the balance of this Agreement, the requirements of the FAR shall prevail.</w:t>
      </w:r>
    </w:p>
    <w:p w:rsidR="00CA178B" w:rsidRPr="00896C2A" w:rsidRDefault="00CA178B" w:rsidP="006A3932">
      <w:pPr>
        <w:pStyle w:val="Heading2"/>
        <w:ind w:firstLine="720"/>
        <w:rPr>
          <w:rFonts w:ascii="Times New Roman" w:hAnsi="Times New Roman"/>
          <w:i w:val="0"/>
          <w:sz w:val="24"/>
          <w:szCs w:val="24"/>
        </w:rPr>
      </w:pPr>
      <w:bookmarkStart w:id="403" w:name="_Toc475436577"/>
      <w:r w:rsidRPr="00896C2A">
        <w:rPr>
          <w:rFonts w:ascii="Times New Roman" w:hAnsi="Times New Roman"/>
          <w:i w:val="0"/>
          <w:sz w:val="24"/>
          <w:szCs w:val="24"/>
        </w:rPr>
        <w:t>16.1</w:t>
      </w:r>
      <w:r w:rsidR="00422869" w:rsidRPr="00896C2A">
        <w:rPr>
          <w:rFonts w:ascii="Times New Roman" w:hAnsi="Times New Roman"/>
          <w:i w:val="0"/>
          <w:sz w:val="24"/>
          <w:szCs w:val="24"/>
        </w:rPr>
        <w:t>6</w:t>
      </w:r>
      <w:r w:rsidRPr="00896C2A">
        <w:rPr>
          <w:rFonts w:ascii="Times New Roman" w:hAnsi="Times New Roman"/>
          <w:i w:val="0"/>
          <w:sz w:val="24"/>
          <w:szCs w:val="24"/>
        </w:rPr>
        <w:tab/>
        <w:t>Binding Terms</w:t>
      </w:r>
      <w:bookmarkEnd w:id="403"/>
    </w:p>
    <w:p w:rsidR="00CA178B" w:rsidRPr="00896C2A" w:rsidRDefault="00CA178B">
      <w:pPr>
        <w:pStyle w:val="BodyTextFlush"/>
        <w:tabs>
          <w:tab w:val="left" w:pos="720"/>
        </w:tabs>
        <w:spacing w:after="0" w:line="480" w:lineRule="auto"/>
      </w:pPr>
      <w:r w:rsidRPr="00896C2A">
        <w:tab/>
        <w:t>This Agreement and the rates, terms and conditions herein shall remain in effect for the entire term hereof and each Party agrees not to seek any change to such rates, terms and conditions pursuant to the FPA, if the FPA is deemed to have jurisdiction over this Agreement, including on the grounds that they are not just and reasonable.</w:t>
      </w:r>
    </w:p>
    <w:p w:rsidR="00CA178B" w:rsidRPr="00896C2A" w:rsidRDefault="00CA178B">
      <w:pPr>
        <w:pStyle w:val="Heading2"/>
        <w:ind w:firstLine="720"/>
        <w:rPr>
          <w:rFonts w:ascii="Times New Roman" w:hAnsi="Times New Roman"/>
          <w:i w:val="0"/>
          <w:sz w:val="24"/>
          <w:szCs w:val="24"/>
        </w:rPr>
      </w:pPr>
      <w:bookmarkStart w:id="404" w:name="_Toc475436578"/>
      <w:r w:rsidRPr="00896C2A">
        <w:rPr>
          <w:rFonts w:ascii="Times New Roman" w:hAnsi="Times New Roman"/>
          <w:i w:val="0"/>
          <w:sz w:val="24"/>
          <w:szCs w:val="24"/>
        </w:rPr>
        <w:t>16</w:t>
      </w:r>
      <w:r w:rsidR="005B6BBC" w:rsidRPr="00896C2A">
        <w:rPr>
          <w:rFonts w:ascii="Times New Roman" w:hAnsi="Times New Roman"/>
          <w:i w:val="0"/>
          <w:sz w:val="24"/>
          <w:szCs w:val="24"/>
        </w:rPr>
        <w:t>.1</w:t>
      </w:r>
      <w:r w:rsidR="00422869" w:rsidRPr="00896C2A">
        <w:rPr>
          <w:rFonts w:ascii="Times New Roman" w:hAnsi="Times New Roman"/>
          <w:i w:val="0"/>
          <w:sz w:val="24"/>
          <w:szCs w:val="24"/>
        </w:rPr>
        <w:t>7</w:t>
      </w:r>
      <w:r w:rsidRPr="00896C2A">
        <w:rPr>
          <w:rFonts w:ascii="Times New Roman" w:hAnsi="Times New Roman"/>
          <w:i w:val="0"/>
          <w:sz w:val="24"/>
          <w:szCs w:val="24"/>
        </w:rPr>
        <w:tab/>
        <w:t>Amendment</w:t>
      </w:r>
      <w:bookmarkEnd w:id="404"/>
    </w:p>
    <w:p w:rsidR="00CA178B" w:rsidRPr="00896C2A" w:rsidRDefault="00CA178B">
      <w:pPr>
        <w:pStyle w:val="BodyText"/>
        <w:spacing w:after="0" w:line="480" w:lineRule="auto"/>
      </w:pPr>
      <w:r w:rsidRPr="00896C2A">
        <w:t xml:space="preserve">This Agreement, including the appendices hereto, cannot be amended without the </w:t>
      </w:r>
      <w:r w:rsidRPr="00896C2A">
        <w:lastRenderedPageBreak/>
        <w:t xml:space="preserve">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896C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896C2A">
        <w:rPr>
          <w:i/>
        </w:rPr>
        <w:t xml:space="preserve"> United Gas Pipe Line Co. v. Mobile Gas Service Corp., 350 U.S. 332 (1956) </w:t>
      </w:r>
      <w:r w:rsidRPr="00896C2A">
        <w:t>and</w:t>
      </w:r>
      <w:r w:rsidRPr="00896C2A">
        <w:rPr>
          <w:i/>
        </w:rPr>
        <w:t xml:space="preserve"> Federal Power Commission v. Sierra Pacific Power Co., 350 U.S. 348 (1956), </w:t>
      </w:r>
      <w:r w:rsidRPr="00896C2A">
        <w:t>affirmed by</w:t>
      </w:r>
      <w:r w:rsidRPr="00896C2A">
        <w:rPr>
          <w:i/>
        </w:rPr>
        <w:t xml:space="preserve"> Morgan Stanley Capital Group, Inc. v. Public Utility District No. 1 of Snohomish County, Washington, et al., 554 U.S. 527 (2008)</w:t>
      </w:r>
      <w:r w:rsidRPr="00896C2A">
        <w:t xml:space="preserve"> (the “Mobile-Sierra Doctrine”).</w:t>
      </w:r>
    </w:p>
    <w:p w:rsidR="00CA178B" w:rsidRPr="00896C2A" w:rsidRDefault="00CA178B">
      <w:pPr>
        <w:pStyle w:val="Heading2"/>
        <w:ind w:firstLine="720"/>
        <w:rPr>
          <w:rFonts w:ascii="Times New Roman" w:hAnsi="Times New Roman"/>
          <w:i w:val="0"/>
          <w:sz w:val="24"/>
          <w:szCs w:val="24"/>
        </w:rPr>
      </w:pPr>
      <w:bookmarkStart w:id="405" w:name="_Toc475436579"/>
      <w:r w:rsidRPr="00896C2A">
        <w:rPr>
          <w:rFonts w:ascii="Times New Roman" w:hAnsi="Times New Roman"/>
          <w:i w:val="0"/>
          <w:sz w:val="24"/>
          <w:szCs w:val="24"/>
        </w:rPr>
        <w:t>16.1</w:t>
      </w:r>
      <w:r w:rsidR="00422869" w:rsidRPr="00896C2A">
        <w:rPr>
          <w:rFonts w:ascii="Times New Roman" w:hAnsi="Times New Roman"/>
          <w:i w:val="0"/>
          <w:sz w:val="24"/>
          <w:szCs w:val="24"/>
        </w:rPr>
        <w:t>8</w:t>
      </w:r>
      <w:r w:rsidRPr="00896C2A">
        <w:rPr>
          <w:rFonts w:ascii="Times New Roman" w:hAnsi="Times New Roman"/>
          <w:i w:val="0"/>
          <w:sz w:val="24"/>
          <w:szCs w:val="24"/>
        </w:rPr>
        <w:tab/>
        <w:t>Counterparts</w:t>
      </w:r>
      <w:r w:rsidRPr="00896C2A">
        <w:rPr>
          <w:rFonts w:ascii="Times New Roman" w:hAnsi="Times New Roman"/>
          <w:i w:val="0"/>
          <w:sz w:val="24"/>
          <w:szCs w:val="24"/>
        </w:rPr>
        <w:tab/>
      </w:r>
      <w:r w:rsidR="00DF09D3">
        <w:rPr>
          <w:rFonts w:ascii="Times New Roman" w:hAnsi="Times New Roman"/>
          <w:i w:val="0"/>
          <w:sz w:val="24"/>
          <w:szCs w:val="24"/>
        </w:rPr>
        <w:t>and Electronic Signatures</w:t>
      </w:r>
      <w:bookmarkEnd w:id="405"/>
    </w:p>
    <w:p w:rsidR="00CA178B" w:rsidRPr="00896C2A" w:rsidRDefault="00CA178B">
      <w:pPr>
        <w:tabs>
          <w:tab w:val="left" w:pos="-1440"/>
        </w:tabs>
        <w:suppressAutoHyphens/>
        <w:spacing w:line="480" w:lineRule="auto"/>
        <w:jc w:val="both"/>
      </w:pPr>
      <w:r w:rsidRPr="00896C2A">
        <w:tab/>
        <w:t xml:space="preserve">This Agreement </w:t>
      </w:r>
      <w:r w:rsidR="00A369A1" w:rsidRPr="00896C2A">
        <w:t xml:space="preserve">including all Transaction Confirmations hereunder </w:t>
      </w:r>
      <w:r w:rsidRPr="00896C2A">
        <w:t>may be executed in counterparts, each of which will be considered an original, but all of which shall constitute one instrument.</w:t>
      </w:r>
      <w:r w:rsidR="00DF09D3" w:rsidRPr="00DF09D3">
        <w:t xml:space="preserve"> </w:t>
      </w:r>
      <w:r w:rsidR="00DF09D3">
        <w:t xml:space="preserve"> Further, the Parties</w:t>
      </w:r>
      <w:r w:rsidR="00DF09D3" w:rsidRPr="00DF09D3">
        <w:t xml:space="preserve"> agree that the electronic signature of a </w:t>
      </w:r>
      <w:r w:rsidR="00DF09D3">
        <w:t>P</w:t>
      </w:r>
      <w:r w:rsidR="00DF09D3" w:rsidRPr="00DF09D3">
        <w:t xml:space="preserve">arty to </w:t>
      </w:r>
      <w:r w:rsidR="00DF09D3">
        <w:t xml:space="preserve">this Agreement and </w:t>
      </w:r>
      <w:r w:rsidR="00DF09D3" w:rsidRPr="00DF09D3">
        <w:t>the forms appended herein</w:t>
      </w:r>
      <w:r w:rsidR="00DF09D3">
        <w:t xml:space="preserve"> </w:t>
      </w:r>
      <w:r w:rsidR="00DF09D3" w:rsidRPr="00DF09D3">
        <w:t xml:space="preserve">shall be as valid as an original signature of such </w:t>
      </w:r>
      <w:r w:rsidR="00DF09D3">
        <w:t>P</w:t>
      </w:r>
      <w:r w:rsidR="00DF09D3" w:rsidRPr="00DF09D3">
        <w:t xml:space="preserve">arty and shall be effective to bind such </w:t>
      </w:r>
      <w:r w:rsidR="00DF09D3">
        <w:t>P</w:t>
      </w:r>
      <w:r w:rsidR="00DF09D3" w:rsidRPr="00DF09D3">
        <w:t xml:space="preserve">arty. </w:t>
      </w:r>
      <w:r w:rsidR="00DF09D3">
        <w:t>The P</w:t>
      </w:r>
      <w:r w:rsidR="00DF09D3" w:rsidRPr="00DF09D3">
        <w:t>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w:t>
      </w:r>
      <w:r w:rsidR="00DF09D3">
        <w:t>ble as between the P</w:t>
      </w:r>
      <w:r w:rsidR="00DF09D3" w:rsidRPr="00DF09D3">
        <w:t xml:space="preserve">arties to the same extent and </w:t>
      </w:r>
      <w:r w:rsidR="00DF09D3" w:rsidRPr="00DF09D3">
        <w:lastRenderedPageBreak/>
        <w:t xml:space="preserve">under the same conditions as other original business records created and maintained in documentary form. </w:t>
      </w:r>
      <w:r w:rsidR="00DF09D3">
        <w:t>Neither P</w:t>
      </w:r>
      <w:r w:rsidR="00DF09D3" w:rsidRPr="00DF09D3">
        <w:t>arty shall contest the admissibility of true and accurate copies of electronically signed documents on the basis of the best evidence rule or as not satisfying the business records exception to the hearsay rule. For purposes hereof, “electronic signature” means a manually</w:t>
      </w:r>
      <w:r w:rsidR="00DF09D3">
        <w:t xml:space="preserve"> </w:t>
      </w:r>
      <w:r w:rsidR="00DF09D3" w:rsidRPr="00DF09D3">
        <w:t>signed original signature that is then transmitted by electronic means; transmitted by electronic means” means sent via the internet as a “pdf</w:t>
      </w:r>
      <w:r w:rsidR="00DF09D3">
        <w:t>” (portable document format) or equivalent format.</w:t>
      </w:r>
    </w:p>
    <w:p w:rsidR="00CA178B" w:rsidRPr="00896C2A" w:rsidRDefault="00CA178B">
      <w:pPr>
        <w:pStyle w:val="Heading2"/>
        <w:rPr>
          <w:rFonts w:ascii="Times New Roman" w:hAnsi="Times New Roman"/>
          <w:i w:val="0"/>
          <w:iCs w:val="0"/>
          <w:sz w:val="24"/>
        </w:rPr>
      </w:pPr>
      <w:r w:rsidRPr="00896C2A">
        <w:t xml:space="preserve">   </w:t>
      </w:r>
      <w:r w:rsidRPr="00896C2A">
        <w:tab/>
      </w:r>
      <w:bookmarkStart w:id="406" w:name="_Toc475436580"/>
      <w:r w:rsidR="005B6BBC" w:rsidRPr="00896C2A">
        <w:rPr>
          <w:rFonts w:ascii="Times New Roman" w:hAnsi="Times New Roman"/>
          <w:i w:val="0"/>
          <w:iCs w:val="0"/>
          <w:sz w:val="24"/>
        </w:rPr>
        <w:t>16.1</w:t>
      </w:r>
      <w:r w:rsidR="00422869" w:rsidRPr="00896C2A">
        <w:rPr>
          <w:rFonts w:ascii="Times New Roman" w:hAnsi="Times New Roman"/>
          <w:i w:val="0"/>
          <w:iCs w:val="0"/>
          <w:sz w:val="24"/>
        </w:rPr>
        <w:t>9</w:t>
      </w:r>
      <w:r w:rsidRPr="00896C2A">
        <w:rPr>
          <w:rFonts w:ascii="Times New Roman" w:hAnsi="Times New Roman"/>
          <w:i w:val="0"/>
          <w:iCs w:val="0"/>
          <w:sz w:val="24"/>
        </w:rPr>
        <w:tab/>
        <w:t>Successors</w:t>
      </w:r>
      <w:bookmarkEnd w:id="406"/>
    </w:p>
    <w:p w:rsidR="00CA178B" w:rsidRPr="00896C2A" w:rsidRDefault="00CA178B" w:rsidP="00047354">
      <w:pPr>
        <w:tabs>
          <w:tab w:val="left" w:pos="-1440"/>
        </w:tabs>
        <w:suppressAutoHyphens/>
        <w:spacing w:line="480" w:lineRule="auto"/>
        <w:jc w:val="both"/>
      </w:pPr>
      <w:r w:rsidRPr="00896C2A">
        <w:tab/>
        <w:t>This Agreement and all of the provisions hereof are binding upon, and inure to the benefit of, the Parties and their respective successors and permitted assigns.</w:t>
      </w:r>
    </w:p>
    <w:p w:rsidR="00CA178B" w:rsidRPr="00896C2A" w:rsidRDefault="00CA178B" w:rsidP="00047354">
      <w:pPr>
        <w:tabs>
          <w:tab w:val="left" w:pos="-1440"/>
        </w:tabs>
        <w:suppressAutoHyphens/>
        <w:spacing w:line="480" w:lineRule="auto"/>
        <w:jc w:val="both"/>
      </w:pPr>
      <w:r w:rsidRPr="00896C2A">
        <w:br w:type="page"/>
      </w:r>
      <w:r w:rsidRPr="00896C2A">
        <w:rPr>
          <w:b/>
        </w:rPr>
        <w:lastRenderedPageBreak/>
        <w:t>IN WITNESS WHEREOF,</w:t>
      </w:r>
      <w:r w:rsidRPr="00896C2A">
        <w:t xml:space="preserve"> the Parties hereto have caused this Agreement to be executed by their duly authorized representatives as of the date first set forth above.</w:t>
      </w:r>
    </w:p>
    <w:p w:rsidR="00417F1A" w:rsidRDefault="00417F1A">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Default="003076D0">
      <w:pPr>
        <w:suppressAutoHyphens/>
        <w:jc w:val="both"/>
      </w:pPr>
    </w:p>
    <w:p w:rsidR="003076D0" w:rsidRPr="00896C2A" w:rsidRDefault="003076D0">
      <w:pPr>
        <w:suppressAutoHyphens/>
        <w:jc w:val="both"/>
      </w:pPr>
    </w:p>
    <w:p w:rsidR="00417F1A" w:rsidRPr="00896C2A" w:rsidRDefault="00417F1A">
      <w:pPr>
        <w:suppressAutoHyphen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E73D77" w:rsidTr="00C34720">
        <w:trPr>
          <w:trHeight w:val="576"/>
        </w:trPr>
        <w:tc>
          <w:tcPr>
            <w:tcW w:w="4428" w:type="dxa"/>
          </w:tcPr>
          <w:p w:rsidR="00E73D77" w:rsidRDefault="00E73D77" w:rsidP="00417F1A">
            <w:pPr>
              <w:tabs>
                <w:tab w:val="left" w:pos="4320"/>
              </w:tabs>
              <w:rPr>
                <w:caps/>
                <w:snapToGrid w:val="0"/>
              </w:rPr>
            </w:pPr>
            <w:r w:rsidRPr="00337389">
              <w:rPr>
                <w:b/>
                <w:caps/>
                <w:snapToGrid w:val="0"/>
              </w:rPr>
              <w:t>Attest:</w:t>
            </w:r>
          </w:p>
        </w:tc>
        <w:tc>
          <w:tcPr>
            <w:tcW w:w="4428" w:type="dxa"/>
          </w:tcPr>
          <w:p w:rsidR="00E73D77" w:rsidRDefault="00E73D77" w:rsidP="00417F1A">
            <w:pPr>
              <w:tabs>
                <w:tab w:val="left" w:pos="4320"/>
              </w:tabs>
              <w:rPr>
                <w:caps/>
                <w:snapToGrid w:val="0"/>
              </w:rPr>
            </w:pPr>
            <w:r w:rsidRPr="007A2194">
              <w:rPr>
                <w:b/>
                <w:u w:val="single"/>
              </w:rPr>
              <w:fldChar w:fldCharType="begin">
                <w:ffData>
                  <w:name w:val="Text143"/>
                  <w:enabled/>
                  <w:calcOnExit w:val="0"/>
                  <w:textInput>
                    <w:default w:val="[SELLER]"/>
                  </w:textInput>
                </w:ffData>
              </w:fldChar>
            </w:r>
            <w:r w:rsidRPr="00337389">
              <w:rPr>
                <w:b/>
                <w:u w:val="single"/>
              </w:rPr>
              <w:instrText xml:space="preserve"> FORMTEXT </w:instrText>
            </w:r>
            <w:r w:rsidRPr="007A2194">
              <w:rPr>
                <w:b/>
                <w:u w:val="single"/>
              </w:rPr>
            </w:r>
            <w:r w:rsidRPr="007A2194">
              <w:rPr>
                <w:b/>
                <w:u w:val="single"/>
              </w:rPr>
              <w:fldChar w:fldCharType="separate"/>
            </w:r>
            <w:r w:rsidRPr="00337389">
              <w:rPr>
                <w:b/>
                <w:noProof/>
                <w:u w:val="single"/>
              </w:rPr>
              <w:t>[DS SUPPLIER]</w:t>
            </w:r>
            <w:r w:rsidRPr="007A2194">
              <w:rPr>
                <w:b/>
                <w:u w:val="single"/>
              </w:rPr>
              <w:fldChar w:fldCharType="end"/>
            </w:r>
          </w:p>
        </w:tc>
      </w:tr>
      <w:tr w:rsidR="00E73D77" w:rsidTr="00C34720">
        <w:trPr>
          <w:trHeight w:val="576"/>
        </w:trPr>
        <w:tc>
          <w:tcPr>
            <w:tcW w:w="4428" w:type="dxa"/>
          </w:tcPr>
          <w:p w:rsidR="00E73D77" w:rsidRDefault="00E73D77" w:rsidP="00417F1A">
            <w:pPr>
              <w:tabs>
                <w:tab w:val="left" w:pos="4320"/>
              </w:tabs>
              <w:rPr>
                <w:caps/>
                <w:snapToGrid w:val="0"/>
              </w:rPr>
            </w:pPr>
            <w:r w:rsidRPr="00896C2A">
              <w:rPr>
                <w:caps/>
                <w:snapToGrid w:val="0"/>
              </w:rPr>
              <w:t>bY:   ___________________________</w:t>
            </w:r>
          </w:p>
        </w:tc>
        <w:tc>
          <w:tcPr>
            <w:tcW w:w="4428" w:type="dxa"/>
          </w:tcPr>
          <w:p w:rsidR="00E73D77" w:rsidRDefault="00E73D77" w:rsidP="00417F1A">
            <w:pPr>
              <w:tabs>
                <w:tab w:val="left" w:pos="4320"/>
              </w:tabs>
              <w:rPr>
                <w:caps/>
                <w:snapToGrid w:val="0"/>
              </w:rPr>
            </w:pPr>
            <w:r w:rsidRPr="00896C2A">
              <w:rPr>
                <w:caps/>
                <w:snapToGrid w:val="0"/>
              </w:rPr>
              <w:t>BY:  ______________________________</w:t>
            </w:r>
          </w:p>
        </w:tc>
      </w:tr>
      <w:tr w:rsidR="00E73D77" w:rsidTr="00C34720">
        <w:trPr>
          <w:trHeight w:val="576"/>
        </w:trPr>
        <w:tc>
          <w:tcPr>
            <w:tcW w:w="4428" w:type="dxa"/>
          </w:tcPr>
          <w:p w:rsidR="00E73D77" w:rsidRDefault="00E73D77" w:rsidP="00142CAD">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00142CAD">
              <w:rPr>
                <w:u w:val="single"/>
              </w:rPr>
              <w:t> </w:t>
            </w:r>
            <w:r w:rsidR="00142CAD">
              <w:rPr>
                <w:u w:val="single"/>
              </w:rPr>
              <w:t> </w:t>
            </w:r>
            <w:r w:rsidR="00142CAD">
              <w:rPr>
                <w:u w:val="single"/>
              </w:rPr>
              <w:t> </w:t>
            </w:r>
            <w:r w:rsidR="00142CAD">
              <w:rPr>
                <w:u w:val="single"/>
              </w:rPr>
              <w:t> </w:t>
            </w:r>
            <w:r w:rsidR="00142CAD">
              <w:rPr>
                <w:u w:val="single"/>
              </w:rPr>
              <w:t> </w:t>
            </w:r>
            <w:r>
              <w:rPr>
                <w:u w:val="single"/>
              </w:rPr>
              <w:fldChar w:fldCharType="end"/>
            </w:r>
          </w:p>
        </w:tc>
        <w:tc>
          <w:tcPr>
            <w:tcW w:w="4428" w:type="dxa"/>
          </w:tcPr>
          <w:p w:rsidR="00E73D77" w:rsidRDefault="00E73D77" w:rsidP="00417F1A">
            <w:pPr>
              <w:tabs>
                <w:tab w:val="left" w:pos="4320"/>
              </w:tabs>
              <w:rPr>
                <w:caps/>
                <w:snapToGrid w:val="0"/>
              </w:rPr>
            </w:pPr>
            <w:r w:rsidRPr="00896C2A">
              <w:rPr>
                <w:caps/>
                <w:snapToGrid w:val="0"/>
              </w:rPr>
              <w:t xml:space="preserve">NAME:  </w:t>
            </w:r>
            <w:r>
              <w:rPr>
                <w:u w:val="single"/>
              </w:rPr>
              <w:fldChar w:fldCharType="begin">
                <w:ffData>
                  <w:name w:val="Text143"/>
                  <w:enabled/>
                  <w:calcOnExit w:val="0"/>
                  <w:textInput/>
                </w:ffData>
              </w:fldChar>
            </w:r>
            <w:r>
              <w:rPr>
                <w:u w:val="single"/>
              </w:rPr>
              <w:instrText xml:space="preserve"> FORMTEXT </w:instrText>
            </w:r>
            <w:r>
              <w:rPr>
                <w:u w:val="single"/>
              </w:rPr>
            </w:r>
            <w:r>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Pr>
                <w:u w:val="single"/>
              </w:rPr>
              <w:fldChar w:fldCharType="end"/>
            </w:r>
          </w:p>
        </w:tc>
      </w:tr>
      <w:tr w:rsidR="00E73D77" w:rsidTr="00C34720">
        <w:trPr>
          <w:trHeight w:val="576"/>
        </w:trPr>
        <w:tc>
          <w:tcPr>
            <w:tcW w:w="4428" w:type="dxa"/>
          </w:tcPr>
          <w:p w:rsidR="00E73D77" w:rsidRDefault="00E73D77"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c>
          <w:tcPr>
            <w:tcW w:w="4428" w:type="dxa"/>
          </w:tcPr>
          <w:p w:rsidR="00E73D77" w:rsidRDefault="00E73D77" w:rsidP="00417F1A">
            <w:pPr>
              <w:tabs>
                <w:tab w:val="left" w:pos="4320"/>
              </w:tabs>
              <w:rPr>
                <w:caps/>
                <w:snapToGrid w:val="0"/>
              </w:rPr>
            </w:pPr>
            <w:r w:rsidRPr="00896C2A">
              <w:rPr>
                <w:caps/>
                <w:snapToGrid w:val="0"/>
              </w:rPr>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tc>
      </w:tr>
    </w:tbl>
    <w:p w:rsidR="00E73D77" w:rsidRPr="00896C2A" w:rsidRDefault="00E73D77" w:rsidP="00417F1A">
      <w:pPr>
        <w:tabs>
          <w:tab w:val="left" w:pos="4320"/>
        </w:tabs>
        <w:rPr>
          <w:caps/>
          <w:snapToGrid w:val="0"/>
        </w:rPr>
      </w:pPr>
    </w:p>
    <w:p w:rsidR="009F1790" w:rsidRDefault="00417F1A">
      <w:pPr>
        <w:rPr>
          <w:caps/>
          <w:sz w:val="28"/>
        </w:rPr>
      </w:pPr>
      <w:r w:rsidRPr="00896C2A">
        <w:rPr>
          <w:caps/>
          <w:sz w:val="28"/>
        </w:rPr>
        <w:br w:type="page"/>
      </w:r>
    </w:p>
    <w:p w:rsidR="009F1790" w:rsidRPr="00896C2A" w:rsidRDefault="009F1790" w:rsidP="009F1790">
      <w:pPr>
        <w:suppressAutoHyphens/>
        <w:jc w:val="both"/>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3076D0" w:rsidRDefault="003076D0" w:rsidP="009F1790">
      <w:pPr>
        <w:tabs>
          <w:tab w:val="left" w:pos="4320"/>
        </w:tabs>
        <w:ind w:left="4320" w:hanging="4320"/>
        <w:rPr>
          <w:b/>
          <w:caps/>
          <w:snapToGrid w:val="0"/>
        </w:rPr>
      </w:pPr>
    </w:p>
    <w:p w:rsidR="009F1790" w:rsidRPr="00896C2A" w:rsidRDefault="009F1790" w:rsidP="009F1790">
      <w:pPr>
        <w:tabs>
          <w:tab w:val="left" w:pos="4320"/>
        </w:tabs>
        <w:ind w:left="4320" w:hanging="4320"/>
        <w:rPr>
          <w:b/>
          <w:caps/>
          <w:snapToGrid w:val="0"/>
        </w:rPr>
      </w:pPr>
      <w:r w:rsidRPr="00896C2A">
        <w:rPr>
          <w:b/>
          <w:caps/>
          <w:snapToGrid w:val="0"/>
        </w:rPr>
        <w:t>ATTEST:</w:t>
      </w:r>
      <w:r w:rsidRPr="00896C2A">
        <w:rPr>
          <w:b/>
          <w:caps/>
          <w:snapToGrid w:val="0"/>
        </w:rPr>
        <w:tab/>
        <w:t>ppl electric utilities corpORATION</w:t>
      </w:r>
    </w:p>
    <w:p w:rsidR="009F1790" w:rsidRPr="00896C2A" w:rsidRDefault="009F1790" w:rsidP="009F1790">
      <w:pPr>
        <w:tabs>
          <w:tab w:val="left" w:pos="4320"/>
        </w:tabs>
        <w:rPr>
          <w:caps/>
          <w:snapToGrid w:val="0"/>
        </w:rPr>
      </w:pPr>
    </w:p>
    <w:p w:rsidR="009F1790" w:rsidRPr="00896C2A" w:rsidRDefault="009F1790" w:rsidP="009F1790">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rsidR="009F1790" w:rsidRPr="00896C2A" w:rsidRDefault="009F1790" w:rsidP="009F1790">
      <w:pPr>
        <w:tabs>
          <w:tab w:val="left" w:pos="4320"/>
        </w:tabs>
        <w:rPr>
          <w:caps/>
          <w:snapToGrid w:val="0"/>
          <w:u w:val="single"/>
        </w:rPr>
      </w:pPr>
    </w:p>
    <w:p w:rsidR="009F1790" w:rsidRPr="00896C2A" w:rsidRDefault="009F1790" w:rsidP="009F1790">
      <w:pPr>
        <w:tabs>
          <w:tab w:val="left" w:pos="4320"/>
        </w:tabs>
        <w:rPr>
          <w:caps/>
          <w:snapToGrid w:val="0"/>
        </w:rPr>
      </w:pPr>
      <w:r w:rsidRPr="00896C2A">
        <w:rPr>
          <w:caps/>
          <w:snapToGrid w:val="0"/>
        </w:rPr>
        <w:t>nAME:  ________________________</w:t>
      </w:r>
      <w:r w:rsidRPr="00896C2A">
        <w:rPr>
          <w:caps/>
          <w:snapToGrid w:val="0"/>
        </w:rPr>
        <w:tab/>
        <w:t>NAME:  ___________________________</w:t>
      </w:r>
    </w:p>
    <w:p w:rsidR="009F1790" w:rsidRPr="00896C2A" w:rsidRDefault="009F1790" w:rsidP="009F1790">
      <w:pPr>
        <w:tabs>
          <w:tab w:val="left" w:pos="4320"/>
        </w:tabs>
        <w:rPr>
          <w:caps/>
          <w:snapToGrid w:val="0"/>
        </w:rPr>
      </w:pPr>
    </w:p>
    <w:p w:rsidR="009F1790" w:rsidRPr="00896C2A" w:rsidRDefault="009F1790" w:rsidP="009F1790">
      <w:pPr>
        <w:tabs>
          <w:tab w:val="left" w:pos="4320"/>
        </w:tabs>
        <w:rPr>
          <w:caps/>
          <w:snapToGrid w:val="0"/>
        </w:rPr>
      </w:pPr>
      <w:r w:rsidRPr="00896C2A">
        <w:rPr>
          <w:caps/>
          <w:snapToGrid w:val="0"/>
        </w:rPr>
        <w:t>TITLE:  ________________________</w:t>
      </w:r>
      <w:r w:rsidRPr="00896C2A">
        <w:rPr>
          <w:caps/>
          <w:snapToGrid w:val="0"/>
        </w:rPr>
        <w:tab/>
        <w:t>TITLE:  ___________________________</w:t>
      </w:r>
    </w:p>
    <w:p w:rsidR="009F1790" w:rsidRPr="00896C2A" w:rsidRDefault="009F1790" w:rsidP="009F1790">
      <w:pPr>
        <w:tabs>
          <w:tab w:val="left" w:pos="4320"/>
        </w:tabs>
        <w:rPr>
          <w:caps/>
          <w:snapToGrid w:val="0"/>
        </w:rPr>
      </w:pPr>
    </w:p>
    <w:p w:rsidR="009F1790" w:rsidRPr="00896C2A" w:rsidRDefault="009F1790" w:rsidP="009F1790">
      <w:pPr>
        <w:tabs>
          <w:tab w:val="left" w:pos="4320"/>
        </w:tabs>
        <w:rPr>
          <w:caps/>
          <w:snapToGrid w:val="0"/>
        </w:rPr>
      </w:pPr>
    </w:p>
    <w:p w:rsidR="009F1790" w:rsidRPr="00896C2A" w:rsidRDefault="009F1790" w:rsidP="009F1790">
      <w:pPr>
        <w:rPr>
          <w:b/>
          <w:bCs/>
          <w:caps/>
          <w:kern w:val="32"/>
          <w:sz w:val="28"/>
          <w:szCs w:val="32"/>
        </w:rPr>
      </w:pPr>
      <w:r w:rsidRPr="00896C2A">
        <w:rPr>
          <w:caps/>
          <w:sz w:val="28"/>
        </w:rPr>
        <w:br w:type="page"/>
      </w:r>
    </w:p>
    <w:p w:rsidR="00417F1A" w:rsidRPr="00896C2A" w:rsidRDefault="00417F1A">
      <w:pPr>
        <w:rPr>
          <w:b/>
          <w:bCs/>
          <w:caps/>
          <w:kern w:val="32"/>
          <w:sz w:val="28"/>
          <w:szCs w:val="32"/>
        </w:rPr>
      </w:pPr>
    </w:p>
    <w:p w:rsidR="00745CC6" w:rsidRPr="00896C2A" w:rsidRDefault="00745CC6" w:rsidP="000E442F">
      <w:pPr>
        <w:pStyle w:val="Heading1"/>
        <w:jc w:val="center"/>
        <w:rPr>
          <w:rFonts w:ascii="Times New Roman" w:hAnsi="Times New Roman"/>
        </w:rPr>
      </w:pPr>
      <w:bookmarkStart w:id="407" w:name="_Toc475436581"/>
      <w:r w:rsidRPr="00896C2A">
        <w:rPr>
          <w:rFonts w:ascii="Times New Roman" w:hAnsi="Times New Roman"/>
        </w:rPr>
        <w:t>APPENDIX A</w:t>
      </w:r>
      <w:bookmarkEnd w:id="407"/>
    </w:p>
    <w:p w:rsidR="00CA178B" w:rsidRPr="00896C2A" w:rsidRDefault="00D32F6A" w:rsidP="000E442F">
      <w:pPr>
        <w:pStyle w:val="Heading1"/>
        <w:jc w:val="center"/>
        <w:rPr>
          <w:rFonts w:ascii="Times New Roman" w:hAnsi="Times New Roman"/>
        </w:rPr>
      </w:pPr>
      <w:bookmarkStart w:id="408" w:name="_Toc475436582"/>
      <w:r w:rsidRPr="00896C2A">
        <w:rPr>
          <w:rFonts w:ascii="Times New Roman" w:hAnsi="Times New Roman"/>
        </w:rPr>
        <w:t>M</w:t>
      </w:r>
      <w:r w:rsidR="00CA178B" w:rsidRPr="00896C2A">
        <w:rPr>
          <w:rFonts w:ascii="Times New Roman" w:hAnsi="Times New Roman"/>
        </w:rPr>
        <w:t>aximum Unsecured Credit</w:t>
      </w:r>
      <w:bookmarkEnd w:id="408"/>
    </w:p>
    <w:tbl>
      <w:tblPr>
        <w:tblStyle w:val="TableGrid"/>
        <w:tblW w:w="0" w:type="auto"/>
        <w:tblLook w:val="04A0" w:firstRow="1" w:lastRow="0" w:firstColumn="1" w:lastColumn="0" w:noHBand="0" w:noVBand="1"/>
      </w:tblPr>
      <w:tblGrid>
        <w:gridCol w:w="1716"/>
        <w:gridCol w:w="1732"/>
        <w:gridCol w:w="1716"/>
        <w:gridCol w:w="1746"/>
        <w:gridCol w:w="1720"/>
      </w:tblGrid>
      <w:tr w:rsidR="00745CC6" w:rsidRPr="00896C2A" w:rsidTr="00745CC6">
        <w:tc>
          <w:tcPr>
            <w:tcW w:w="1771" w:type="dxa"/>
          </w:tcPr>
          <w:p w:rsidR="00745CC6" w:rsidRPr="00896C2A" w:rsidRDefault="00745CC6" w:rsidP="0050347F">
            <w:pPr>
              <w:jc w:val="center"/>
              <w:rPr>
                <w:b/>
              </w:rPr>
            </w:pPr>
            <w:r w:rsidRPr="00896C2A">
              <w:rPr>
                <w:b/>
              </w:rPr>
              <w:t>S&amp;P</w:t>
            </w:r>
          </w:p>
        </w:tc>
        <w:tc>
          <w:tcPr>
            <w:tcW w:w="1771" w:type="dxa"/>
          </w:tcPr>
          <w:p w:rsidR="00745CC6" w:rsidRPr="00896C2A" w:rsidRDefault="00745CC6" w:rsidP="00D32F6A">
            <w:pPr>
              <w:jc w:val="center"/>
              <w:rPr>
                <w:vertAlign w:val="superscript"/>
              </w:rPr>
            </w:pPr>
            <w:r w:rsidRPr="00896C2A">
              <w:rPr>
                <w:b/>
              </w:rPr>
              <w:t>Moody’s</w:t>
            </w:r>
          </w:p>
        </w:tc>
        <w:tc>
          <w:tcPr>
            <w:tcW w:w="1771" w:type="dxa"/>
          </w:tcPr>
          <w:p w:rsidR="00745CC6" w:rsidRPr="00896C2A" w:rsidRDefault="00745CC6" w:rsidP="00D32F6A">
            <w:pPr>
              <w:jc w:val="center"/>
              <w:rPr>
                <w:vertAlign w:val="superscript"/>
              </w:rPr>
            </w:pPr>
            <w:r w:rsidRPr="00896C2A">
              <w:rPr>
                <w:b/>
              </w:rPr>
              <w:t>Fitch</w:t>
            </w:r>
          </w:p>
        </w:tc>
        <w:tc>
          <w:tcPr>
            <w:tcW w:w="1771" w:type="dxa"/>
          </w:tcPr>
          <w:p w:rsidR="00745CC6" w:rsidRPr="00896C2A" w:rsidRDefault="00745CC6" w:rsidP="00D32F6A">
            <w:pPr>
              <w:jc w:val="center"/>
              <w:rPr>
                <w:vertAlign w:val="superscript"/>
              </w:rPr>
            </w:pPr>
            <w:r w:rsidRPr="00896C2A">
              <w:rPr>
                <w:b/>
              </w:rPr>
              <w:t>Percentage of TNW</w:t>
            </w:r>
          </w:p>
        </w:tc>
        <w:tc>
          <w:tcPr>
            <w:tcW w:w="1772" w:type="dxa"/>
          </w:tcPr>
          <w:p w:rsidR="00745CC6" w:rsidRPr="00896C2A" w:rsidRDefault="00745CC6" w:rsidP="007D1CFC">
            <w:pPr>
              <w:jc w:val="center"/>
              <w:rPr>
                <w:b/>
              </w:rPr>
            </w:pPr>
            <w:r w:rsidRPr="00896C2A">
              <w:rPr>
                <w:b/>
              </w:rPr>
              <w:t>Credit Limit Cap ($)</w:t>
            </w:r>
          </w:p>
        </w:tc>
      </w:tr>
      <w:tr w:rsidR="00745CC6" w:rsidRPr="00896C2A" w:rsidTr="00745CC6">
        <w:tc>
          <w:tcPr>
            <w:tcW w:w="1771" w:type="dxa"/>
          </w:tcPr>
          <w:p w:rsidR="00745CC6" w:rsidRPr="00896C2A" w:rsidRDefault="00D32F6A" w:rsidP="00D32F6A">
            <w:r w:rsidRPr="00896C2A">
              <w:t xml:space="preserve">A- </w:t>
            </w:r>
            <w:r w:rsidR="00745CC6" w:rsidRPr="00896C2A">
              <w:t>and above</w:t>
            </w:r>
          </w:p>
        </w:tc>
        <w:tc>
          <w:tcPr>
            <w:tcW w:w="1771" w:type="dxa"/>
          </w:tcPr>
          <w:p w:rsidR="00745CC6" w:rsidRPr="00896C2A" w:rsidRDefault="00745CC6" w:rsidP="007D1CFC">
            <w:pPr>
              <w:jc w:val="center"/>
            </w:pPr>
            <w:r w:rsidRPr="00896C2A">
              <w:t>A3 and above</w:t>
            </w:r>
          </w:p>
        </w:tc>
        <w:tc>
          <w:tcPr>
            <w:tcW w:w="1771" w:type="dxa"/>
          </w:tcPr>
          <w:p w:rsidR="00745CC6" w:rsidRPr="00896C2A" w:rsidRDefault="00D32F6A" w:rsidP="00D32F6A">
            <w:r w:rsidRPr="00896C2A">
              <w:t xml:space="preserve">A- </w:t>
            </w:r>
            <w:r w:rsidR="00745CC6" w:rsidRPr="00896C2A">
              <w:t>and above</w:t>
            </w:r>
          </w:p>
        </w:tc>
        <w:tc>
          <w:tcPr>
            <w:tcW w:w="1771" w:type="dxa"/>
          </w:tcPr>
          <w:p w:rsidR="00745CC6" w:rsidRPr="00896C2A" w:rsidRDefault="009A1E37" w:rsidP="007D1CFC">
            <w:pPr>
              <w:jc w:val="center"/>
            </w:pPr>
            <w:r w:rsidRPr="00896C2A">
              <w:t>5%</w:t>
            </w:r>
          </w:p>
        </w:tc>
        <w:tc>
          <w:tcPr>
            <w:tcW w:w="1772" w:type="dxa"/>
          </w:tcPr>
          <w:p w:rsidR="009A1E37" w:rsidRPr="00896C2A" w:rsidRDefault="009A1E37" w:rsidP="009A1E37">
            <w:pPr>
              <w:jc w:val="center"/>
            </w:pPr>
            <w:r w:rsidRPr="00896C2A">
              <w:t>60M</w:t>
            </w:r>
          </w:p>
        </w:tc>
      </w:tr>
      <w:tr w:rsidR="00745CC6" w:rsidRPr="00896C2A" w:rsidTr="00745CC6">
        <w:tc>
          <w:tcPr>
            <w:tcW w:w="1771" w:type="dxa"/>
          </w:tcPr>
          <w:p w:rsidR="00745CC6" w:rsidRPr="00896C2A" w:rsidRDefault="00D32F6A" w:rsidP="007D1CFC">
            <w:pPr>
              <w:jc w:val="center"/>
            </w:pPr>
            <w:r w:rsidRPr="00896C2A">
              <w:t>BBB+</w:t>
            </w:r>
          </w:p>
        </w:tc>
        <w:tc>
          <w:tcPr>
            <w:tcW w:w="1771" w:type="dxa"/>
          </w:tcPr>
          <w:p w:rsidR="00745CC6" w:rsidRPr="00896C2A" w:rsidRDefault="00D32F6A" w:rsidP="007D1CFC">
            <w:pPr>
              <w:jc w:val="center"/>
            </w:pPr>
            <w:r w:rsidRPr="00896C2A">
              <w:t>Baa1</w:t>
            </w:r>
          </w:p>
        </w:tc>
        <w:tc>
          <w:tcPr>
            <w:tcW w:w="1771" w:type="dxa"/>
          </w:tcPr>
          <w:p w:rsidR="00D32F6A" w:rsidRPr="00896C2A" w:rsidRDefault="00D32F6A" w:rsidP="00D32F6A">
            <w:pPr>
              <w:jc w:val="center"/>
            </w:pPr>
            <w:r w:rsidRPr="00896C2A">
              <w:t>BBB+</w:t>
            </w:r>
          </w:p>
        </w:tc>
        <w:tc>
          <w:tcPr>
            <w:tcW w:w="1771" w:type="dxa"/>
          </w:tcPr>
          <w:p w:rsidR="00745CC6" w:rsidRPr="00896C2A" w:rsidRDefault="009A1E37" w:rsidP="007D1CFC">
            <w:pPr>
              <w:jc w:val="center"/>
            </w:pPr>
            <w:r w:rsidRPr="00896C2A">
              <w:t>5%</w:t>
            </w:r>
          </w:p>
        </w:tc>
        <w:tc>
          <w:tcPr>
            <w:tcW w:w="1772" w:type="dxa"/>
          </w:tcPr>
          <w:p w:rsidR="00745CC6" w:rsidRPr="00896C2A" w:rsidRDefault="009A1E37" w:rsidP="007D1CFC">
            <w:pPr>
              <w:jc w:val="center"/>
            </w:pPr>
            <w:r w:rsidRPr="00896C2A">
              <w:t>40M</w:t>
            </w:r>
          </w:p>
        </w:tc>
      </w:tr>
      <w:tr w:rsidR="00D32F6A" w:rsidRPr="00896C2A" w:rsidTr="00745CC6">
        <w:tc>
          <w:tcPr>
            <w:tcW w:w="1771" w:type="dxa"/>
          </w:tcPr>
          <w:p w:rsidR="00D32F6A" w:rsidRPr="00896C2A" w:rsidRDefault="00D32F6A" w:rsidP="00D32F6A">
            <w:pPr>
              <w:jc w:val="center"/>
            </w:pPr>
            <w:r w:rsidRPr="00896C2A">
              <w:t>BBB</w:t>
            </w:r>
          </w:p>
        </w:tc>
        <w:tc>
          <w:tcPr>
            <w:tcW w:w="1771" w:type="dxa"/>
          </w:tcPr>
          <w:p w:rsidR="00D32F6A" w:rsidRPr="00896C2A" w:rsidRDefault="00D32F6A" w:rsidP="007D1CFC">
            <w:pPr>
              <w:jc w:val="center"/>
            </w:pPr>
            <w:r w:rsidRPr="00896C2A">
              <w:t>Baa2</w:t>
            </w:r>
          </w:p>
        </w:tc>
        <w:tc>
          <w:tcPr>
            <w:tcW w:w="1771" w:type="dxa"/>
          </w:tcPr>
          <w:p w:rsidR="00D32F6A" w:rsidRPr="00896C2A" w:rsidRDefault="00D32F6A" w:rsidP="0001034F">
            <w:pPr>
              <w:jc w:val="center"/>
            </w:pPr>
            <w:r w:rsidRPr="00896C2A">
              <w:t>BBB</w:t>
            </w:r>
          </w:p>
        </w:tc>
        <w:tc>
          <w:tcPr>
            <w:tcW w:w="1771" w:type="dxa"/>
          </w:tcPr>
          <w:p w:rsidR="00D32F6A" w:rsidRPr="00896C2A" w:rsidRDefault="009A1E37" w:rsidP="007D1CFC">
            <w:pPr>
              <w:jc w:val="center"/>
            </w:pPr>
            <w:r w:rsidRPr="00896C2A">
              <w:t>5%</w:t>
            </w:r>
          </w:p>
        </w:tc>
        <w:tc>
          <w:tcPr>
            <w:tcW w:w="1772" w:type="dxa"/>
          </w:tcPr>
          <w:p w:rsidR="00D32F6A" w:rsidRPr="00896C2A" w:rsidRDefault="009A1E37" w:rsidP="007D1CFC">
            <w:pPr>
              <w:jc w:val="center"/>
            </w:pPr>
            <w:r w:rsidRPr="00896C2A">
              <w:t>30M</w:t>
            </w:r>
          </w:p>
        </w:tc>
      </w:tr>
      <w:tr w:rsidR="00D32F6A" w:rsidRPr="00896C2A" w:rsidTr="00745CC6">
        <w:tc>
          <w:tcPr>
            <w:tcW w:w="1771" w:type="dxa"/>
          </w:tcPr>
          <w:p w:rsidR="00D32F6A" w:rsidRPr="00896C2A" w:rsidRDefault="00D32F6A" w:rsidP="007D1CFC">
            <w:pPr>
              <w:jc w:val="center"/>
            </w:pPr>
            <w:r w:rsidRPr="00896C2A">
              <w:t>BBB-</w:t>
            </w:r>
          </w:p>
        </w:tc>
        <w:tc>
          <w:tcPr>
            <w:tcW w:w="1771" w:type="dxa"/>
          </w:tcPr>
          <w:p w:rsidR="00D32F6A" w:rsidRPr="00896C2A" w:rsidRDefault="00D32F6A" w:rsidP="007D1CFC">
            <w:pPr>
              <w:jc w:val="center"/>
            </w:pPr>
            <w:r w:rsidRPr="00896C2A">
              <w:t>Baa3</w:t>
            </w:r>
          </w:p>
        </w:tc>
        <w:tc>
          <w:tcPr>
            <w:tcW w:w="1771" w:type="dxa"/>
          </w:tcPr>
          <w:p w:rsidR="00D32F6A" w:rsidRPr="00896C2A" w:rsidRDefault="00D32F6A" w:rsidP="0001034F">
            <w:pPr>
              <w:jc w:val="center"/>
            </w:pPr>
            <w:r w:rsidRPr="00896C2A">
              <w:t>BBB-</w:t>
            </w:r>
          </w:p>
        </w:tc>
        <w:tc>
          <w:tcPr>
            <w:tcW w:w="1771" w:type="dxa"/>
          </w:tcPr>
          <w:p w:rsidR="00D32F6A" w:rsidRPr="00896C2A" w:rsidRDefault="009A1E37" w:rsidP="007D1CFC">
            <w:pPr>
              <w:jc w:val="center"/>
            </w:pPr>
            <w:r w:rsidRPr="00896C2A">
              <w:t>5%</w:t>
            </w:r>
          </w:p>
        </w:tc>
        <w:tc>
          <w:tcPr>
            <w:tcW w:w="1772" w:type="dxa"/>
          </w:tcPr>
          <w:p w:rsidR="00D32F6A" w:rsidRPr="00896C2A" w:rsidRDefault="009A1E37" w:rsidP="007D1CFC">
            <w:pPr>
              <w:jc w:val="center"/>
            </w:pPr>
            <w:r w:rsidRPr="00896C2A">
              <w:t>15M</w:t>
            </w:r>
          </w:p>
        </w:tc>
      </w:tr>
      <w:tr w:rsidR="00D32F6A" w:rsidRPr="00896C2A" w:rsidTr="00745CC6">
        <w:tc>
          <w:tcPr>
            <w:tcW w:w="1771" w:type="dxa"/>
          </w:tcPr>
          <w:p w:rsidR="00D32F6A" w:rsidRPr="00896C2A" w:rsidRDefault="00D32F6A" w:rsidP="007D1CFC">
            <w:pPr>
              <w:jc w:val="center"/>
            </w:pPr>
            <w:r w:rsidRPr="00896C2A">
              <w:t>BB+</w:t>
            </w:r>
          </w:p>
        </w:tc>
        <w:tc>
          <w:tcPr>
            <w:tcW w:w="1771" w:type="dxa"/>
          </w:tcPr>
          <w:p w:rsidR="00D32F6A" w:rsidRPr="00896C2A" w:rsidRDefault="00D32F6A" w:rsidP="007D1CFC">
            <w:pPr>
              <w:jc w:val="center"/>
            </w:pPr>
            <w:r w:rsidRPr="00896C2A">
              <w:t>Ba1</w:t>
            </w:r>
          </w:p>
        </w:tc>
        <w:tc>
          <w:tcPr>
            <w:tcW w:w="1771" w:type="dxa"/>
          </w:tcPr>
          <w:p w:rsidR="00D32F6A" w:rsidRPr="00896C2A" w:rsidRDefault="00D32F6A" w:rsidP="0001034F">
            <w:pPr>
              <w:jc w:val="center"/>
            </w:pPr>
            <w:r w:rsidRPr="00896C2A">
              <w:t>BB+</w:t>
            </w:r>
          </w:p>
        </w:tc>
        <w:tc>
          <w:tcPr>
            <w:tcW w:w="1771" w:type="dxa"/>
          </w:tcPr>
          <w:p w:rsidR="00D32F6A" w:rsidRPr="00896C2A" w:rsidRDefault="009A1E37" w:rsidP="007D1CFC">
            <w:pPr>
              <w:jc w:val="center"/>
            </w:pPr>
            <w:r w:rsidRPr="00896C2A">
              <w:t>5%</w:t>
            </w:r>
          </w:p>
        </w:tc>
        <w:tc>
          <w:tcPr>
            <w:tcW w:w="1772" w:type="dxa"/>
          </w:tcPr>
          <w:p w:rsidR="00D32F6A" w:rsidRPr="00896C2A" w:rsidRDefault="009A1E37" w:rsidP="007D1CFC">
            <w:pPr>
              <w:jc w:val="center"/>
            </w:pPr>
            <w:r w:rsidRPr="00896C2A">
              <w:t>5M</w:t>
            </w:r>
          </w:p>
        </w:tc>
      </w:tr>
      <w:tr w:rsidR="00D32F6A" w:rsidRPr="00896C2A" w:rsidTr="00745CC6">
        <w:tc>
          <w:tcPr>
            <w:tcW w:w="1771" w:type="dxa"/>
          </w:tcPr>
          <w:p w:rsidR="00D32F6A" w:rsidRPr="00896C2A" w:rsidRDefault="00D32F6A" w:rsidP="007D1CFC">
            <w:pPr>
              <w:jc w:val="center"/>
            </w:pPr>
            <w:r w:rsidRPr="00896C2A">
              <w:t>BB</w:t>
            </w:r>
          </w:p>
        </w:tc>
        <w:tc>
          <w:tcPr>
            <w:tcW w:w="1771" w:type="dxa"/>
          </w:tcPr>
          <w:p w:rsidR="00D32F6A" w:rsidRPr="00896C2A" w:rsidRDefault="00D32F6A" w:rsidP="007D1CFC">
            <w:pPr>
              <w:jc w:val="center"/>
            </w:pPr>
            <w:r w:rsidRPr="00896C2A">
              <w:t>Ba2</w:t>
            </w:r>
          </w:p>
        </w:tc>
        <w:tc>
          <w:tcPr>
            <w:tcW w:w="1771" w:type="dxa"/>
          </w:tcPr>
          <w:p w:rsidR="00D32F6A" w:rsidRPr="00896C2A" w:rsidRDefault="00D32F6A" w:rsidP="0001034F">
            <w:pPr>
              <w:jc w:val="center"/>
            </w:pPr>
            <w:r w:rsidRPr="00896C2A">
              <w:t>BB</w:t>
            </w:r>
          </w:p>
        </w:tc>
        <w:tc>
          <w:tcPr>
            <w:tcW w:w="1771" w:type="dxa"/>
          </w:tcPr>
          <w:p w:rsidR="00D32F6A" w:rsidRPr="00896C2A" w:rsidRDefault="009A1E37" w:rsidP="007D1CFC">
            <w:pPr>
              <w:jc w:val="center"/>
            </w:pPr>
            <w:r w:rsidRPr="00896C2A">
              <w:t>5%</w:t>
            </w:r>
          </w:p>
        </w:tc>
        <w:tc>
          <w:tcPr>
            <w:tcW w:w="1772" w:type="dxa"/>
          </w:tcPr>
          <w:p w:rsidR="00D32F6A" w:rsidRPr="00896C2A" w:rsidRDefault="009A1E37" w:rsidP="007D1CFC">
            <w:pPr>
              <w:jc w:val="center"/>
            </w:pPr>
            <w:r w:rsidRPr="00896C2A">
              <w:t>3M</w:t>
            </w:r>
          </w:p>
        </w:tc>
      </w:tr>
      <w:tr w:rsidR="00D32F6A" w:rsidRPr="00896C2A" w:rsidTr="00745CC6">
        <w:tc>
          <w:tcPr>
            <w:tcW w:w="1771" w:type="dxa"/>
          </w:tcPr>
          <w:p w:rsidR="00D32F6A" w:rsidRPr="00896C2A" w:rsidRDefault="00D32F6A" w:rsidP="007D1CFC">
            <w:pPr>
              <w:jc w:val="center"/>
            </w:pPr>
            <w:r w:rsidRPr="00896C2A">
              <w:t>BB-</w:t>
            </w:r>
          </w:p>
        </w:tc>
        <w:tc>
          <w:tcPr>
            <w:tcW w:w="1771" w:type="dxa"/>
          </w:tcPr>
          <w:p w:rsidR="00D32F6A" w:rsidRPr="00896C2A" w:rsidRDefault="00D32F6A" w:rsidP="007D1CFC">
            <w:pPr>
              <w:jc w:val="center"/>
            </w:pPr>
            <w:r w:rsidRPr="00896C2A">
              <w:t>Ba3</w:t>
            </w:r>
          </w:p>
        </w:tc>
        <w:tc>
          <w:tcPr>
            <w:tcW w:w="1771" w:type="dxa"/>
          </w:tcPr>
          <w:p w:rsidR="00D32F6A" w:rsidRPr="00896C2A" w:rsidRDefault="00D32F6A" w:rsidP="0001034F">
            <w:pPr>
              <w:jc w:val="center"/>
            </w:pPr>
            <w:r w:rsidRPr="00896C2A">
              <w:t>BB-</w:t>
            </w:r>
          </w:p>
        </w:tc>
        <w:tc>
          <w:tcPr>
            <w:tcW w:w="1771" w:type="dxa"/>
          </w:tcPr>
          <w:p w:rsidR="00D32F6A" w:rsidRPr="00896C2A" w:rsidRDefault="009A1E37" w:rsidP="007D1CFC">
            <w:pPr>
              <w:jc w:val="center"/>
            </w:pPr>
            <w:r w:rsidRPr="00896C2A">
              <w:t>5%</w:t>
            </w:r>
          </w:p>
        </w:tc>
        <w:tc>
          <w:tcPr>
            <w:tcW w:w="1772" w:type="dxa"/>
          </w:tcPr>
          <w:p w:rsidR="00D32F6A" w:rsidRPr="00896C2A" w:rsidRDefault="009A1E37" w:rsidP="007D1CFC">
            <w:pPr>
              <w:jc w:val="center"/>
            </w:pPr>
            <w:r w:rsidRPr="00896C2A">
              <w:t>1M</w:t>
            </w:r>
          </w:p>
        </w:tc>
      </w:tr>
      <w:tr w:rsidR="00D32F6A" w:rsidRPr="00896C2A" w:rsidTr="00745CC6">
        <w:tc>
          <w:tcPr>
            <w:tcW w:w="1771" w:type="dxa"/>
          </w:tcPr>
          <w:p w:rsidR="00D32F6A" w:rsidRPr="00896C2A" w:rsidRDefault="00D32F6A" w:rsidP="007D1CFC">
            <w:pPr>
              <w:jc w:val="center"/>
            </w:pPr>
            <w:r w:rsidRPr="00896C2A">
              <w:t>Below BB-</w:t>
            </w:r>
          </w:p>
        </w:tc>
        <w:tc>
          <w:tcPr>
            <w:tcW w:w="1771" w:type="dxa"/>
          </w:tcPr>
          <w:p w:rsidR="00D32F6A" w:rsidRPr="00896C2A" w:rsidRDefault="00D32F6A" w:rsidP="007D1CFC">
            <w:pPr>
              <w:jc w:val="center"/>
            </w:pPr>
            <w:r w:rsidRPr="00896C2A">
              <w:t>Below Ba3</w:t>
            </w:r>
          </w:p>
        </w:tc>
        <w:tc>
          <w:tcPr>
            <w:tcW w:w="1771" w:type="dxa"/>
          </w:tcPr>
          <w:p w:rsidR="00D32F6A" w:rsidRPr="00896C2A" w:rsidRDefault="00D32F6A" w:rsidP="0001034F">
            <w:pPr>
              <w:jc w:val="center"/>
            </w:pPr>
            <w:r w:rsidRPr="00896C2A">
              <w:t>Below BB-</w:t>
            </w:r>
          </w:p>
        </w:tc>
        <w:tc>
          <w:tcPr>
            <w:tcW w:w="1771" w:type="dxa"/>
          </w:tcPr>
          <w:p w:rsidR="00D32F6A" w:rsidRPr="00896C2A" w:rsidRDefault="009A1E37" w:rsidP="007D1CFC">
            <w:pPr>
              <w:jc w:val="center"/>
            </w:pPr>
            <w:r w:rsidRPr="00896C2A">
              <w:t>0</w:t>
            </w:r>
          </w:p>
        </w:tc>
        <w:tc>
          <w:tcPr>
            <w:tcW w:w="1772" w:type="dxa"/>
          </w:tcPr>
          <w:p w:rsidR="00D32F6A" w:rsidRPr="00896C2A" w:rsidRDefault="009A1E37" w:rsidP="007D1CFC">
            <w:pPr>
              <w:jc w:val="center"/>
            </w:pPr>
            <w:r w:rsidRPr="00896C2A">
              <w:t>0</w:t>
            </w:r>
          </w:p>
        </w:tc>
      </w:tr>
    </w:tbl>
    <w:p w:rsidR="00CA178B" w:rsidRPr="00896C2A" w:rsidRDefault="00CA178B" w:rsidP="0050347F">
      <w:pPr>
        <w:pStyle w:val="ListParagraph"/>
        <w:rPr>
          <w:i/>
        </w:rPr>
      </w:pPr>
    </w:p>
    <w:p w:rsidR="00745CC6" w:rsidRPr="00896C2A" w:rsidRDefault="00745CC6" w:rsidP="007D1CFC">
      <w:pPr>
        <w:jc w:val="center"/>
        <w:rPr>
          <w:vertAlign w:val="superscript"/>
        </w:rPr>
      </w:pPr>
    </w:p>
    <w:p w:rsidR="00745CC6" w:rsidRPr="00896C2A" w:rsidRDefault="00745CC6" w:rsidP="007D1CFC">
      <w:pPr>
        <w:jc w:val="center"/>
      </w:pPr>
    </w:p>
    <w:p w:rsidR="00CA178B" w:rsidRPr="00896C2A" w:rsidRDefault="00CA178B" w:rsidP="007D1CFC">
      <w:pPr>
        <w:suppressAutoHyphens/>
        <w:spacing w:line="480" w:lineRule="auto"/>
        <w:jc w:val="center"/>
        <w:rPr>
          <w:b/>
        </w:rPr>
      </w:pPr>
      <w:r w:rsidRPr="00896C2A">
        <w:rPr>
          <w:b/>
        </w:rPr>
        <w:t>Credit Rating Determination Methodology</w:t>
      </w:r>
    </w:p>
    <w:p w:rsidR="00745CC6" w:rsidRPr="00896C2A" w:rsidRDefault="00CA178B" w:rsidP="00A130C4">
      <w:pPr>
        <w:suppressAutoHyphens/>
        <w:spacing w:line="480" w:lineRule="auto"/>
        <w:jc w:val="both"/>
      </w:pPr>
      <w:r w:rsidRPr="00896C2A">
        <w:t>The DS Supplier or it</w:t>
      </w:r>
      <w:r w:rsidR="00162956" w:rsidRPr="00896C2A">
        <w:t>s</w:t>
      </w:r>
      <w:r w:rsidRPr="00896C2A">
        <w:t xml:space="preserve"> Guarantor must have a minimum senior unsecured debt rating (or, if unavailable, corporate issuer rating) equal to the Minimum Rating</w:t>
      </w:r>
      <w:r w:rsidR="00745CC6" w:rsidRPr="00896C2A">
        <w:rPr>
          <w:rStyle w:val="FootnoteReference"/>
        </w:rPr>
        <w:footnoteReference w:id="2"/>
      </w:r>
      <w:r w:rsidRPr="00896C2A">
        <w:t xml:space="preserve">.  If the DS Supplier or its Guarantor </w:t>
      </w:r>
      <w:r w:rsidR="009A1E37" w:rsidRPr="00896C2A">
        <w:t xml:space="preserve">is rated by more than one </w:t>
      </w:r>
      <w:r w:rsidRPr="00896C2A">
        <w:t>rating agenc</w:t>
      </w:r>
      <w:r w:rsidR="009A1E37" w:rsidRPr="00896C2A">
        <w:t>y</w:t>
      </w:r>
      <w:r w:rsidRPr="00896C2A">
        <w:t xml:space="preserve">, and the ratings are split, the </w:t>
      </w:r>
      <w:r w:rsidR="00631ED4" w:rsidRPr="00896C2A">
        <w:t>lowest of the available ratings</w:t>
      </w:r>
      <w:r w:rsidR="009A1E37" w:rsidRPr="00896C2A">
        <w:t xml:space="preserve"> will be used</w:t>
      </w:r>
      <w:r w:rsidRPr="00896C2A">
        <w:t>.</w:t>
      </w:r>
      <w:r w:rsidRPr="00896C2A" w:rsidDel="0077034F">
        <w:t xml:space="preserve"> </w:t>
      </w:r>
      <w:r w:rsidR="00162956" w:rsidRPr="00896C2A">
        <w:t>The Maximum Credit Limit shall be calculated as the lesser of the percentage</w:t>
      </w:r>
      <w:r w:rsidR="0093678A" w:rsidRPr="00896C2A">
        <w:t xml:space="preserve"> </w:t>
      </w:r>
      <w:r w:rsidR="00162956" w:rsidRPr="00896C2A">
        <w:t>of TNW or the Credit Limit Cap.</w:t>
      </w:r>
      <w:r w:rsidR="0057352B" w:rsidRPr="00896C2A">
        <w:t xml:space="preserve">  </w:t>
      </w:r>
    </w:p>
    <w:p w:rsidR="00745CC6" w:rsidRPr="00896C2A" w:rsidRDefault="00745CC6" w:rsidP="000E442F">
      <w:pPr>
        <w:pStyle w:val="Heading1"/>
        <w:jc w:val="center"/>
        <w:rPr>
          <w:rFonts w:ascii="Times New Roman" w:hAnsi="Times New Roman"/>
        </w:rPr>
      </w:pPr>
      <w:r w:rsidRPr="00896C2A">
        <w:br w:type="page"/>
      </w:r>
      <w:bookmarkStart w:id="409" w:name="_Toc475436583"/>
      <w:r w:rsidRPr="00896C2A">
        <w:rPr>
          <w:rFonts w:ascii="Times New Roman" w:hAnsi="Times New Roman"/>
        </w:rPr>
        <w:lastRenderedPageBreak/>
        <w:t>APPENDIX B</w:t>
      </w:r>
      <w:bookmarkEnd w:id="409"/>
    </w:p>
    <w:p w:rsidR="00CA178B" w:rsidRPr="00896C2A" w:rsidRDefault="00CA178B" w:rsidP="000E442F">
      <w:pPr>
        <w:pStyle w:val="Heading1"/>
        <w:jc w:val="center"/>
        <w:rPr>
          <w:rFonts w:ascii="Times New Roman" w:hAnsi="Times New Roman"/>
        </w:rPr>
      </w:pPr>
      <w:bookmarkStart w:id="410" w:name="_Toc475436584"/>
      <w:r w:rsidRPr="00896C2A">
        <w:rPr>
          <w:rFonts w:ascii="Times New Roman" w:hAnsi="Times New Roman"/>
        </w:rPr>
        <w:t>MtM Exposure Amount Calculation Information</w:t>
      </w:r>
      <w:bookmarkEnd w:id="410"/>
    </w:p>
    <w:p w:rsidR="00CA178B" w:rsidRPr="00896C2A" w:rsidRDefault="00CA178B" w:rsidP="003E7B72">
      <w:r w:rsidRPr="00896C2A">
        <w:t xml:space="preserve"> </w:t>
      </w:r>
    </w:p>
    <w:p w:rsidR="00CA178B" w:rsidRPr="00896C2A" w:rsidRDefault="00CA178B" w:rsidP="003E7B72">
      <w:pPr>
        <w:pStyle w:val="BodyText"/>
        <w:ind w:firstLine="0"/>
      </w:pPr>
      <w:r w:rsidRPr="00896C2A">
        <w:t xml:space="preserve">Table 1 </w:t>
      </w:r>
      <w:r w:rsidR="004D70F0" w:rsidRPr="00896C2A">
        <w:t xml:space="preserve">provides information that will be determined on each DS Solicitation Date for each month of the Delivery Period for each applicable Transaction. </w:t>
      </w:r>
      <w:r w:rsidR="00AC7177" w:rsidRPr="00896C2A">
        <w:t>An average of b</w:t>
      </w:r>
      <w:r w:rsidR="00292DF2" w:rsidRPr="00896C2A">
        <w:t xml:space="preserve">roker quotes will be used </w:t>
      </w:r>
      <w:r w:rsidR="00AC7177" w:rsidRPr="00896C2A">
        <w:t xml:space="preserve">to </w:t>
      </w:r>
      <w:r w:rsidR="00292DF2" w:rsidRPr="00896C2A">
        <w:t xml:space="preserve">develop monthly </w:t>
      </w:r>
      <w:r w:rsidR="00AC7177" w:rsidRPr="00896C2A">
        <w:t xml:space="preserve">on- and off-peak  energy forward price </w:t>
      </w:r>
      <w:r w:rsidR="00292DF2" w:rsidRPr="00896C2A">
        <w:t>marks when quotes are available for individual months, two-month blocks (e.g., January-February) or quarterly blocks (e.g., October-December)</w:t>
      </w:r>
      <w:r w:rsidRPr="00896C2A">
        <w:rPr>
          <w:rStyle w:val="FootnoteReference"/>
        </w:rPr>
        <w:footnoteReference w:id="3"/>
      </w:r>
      <w:r w:rsidRPr="00896C2A">
        <w:t xml:space="preserve">. For all the remaining months the </w:t>
      </w:r>
      <w:r w:rsidR="0038137E" w:rsidRPr="00896C2A">
        <w:t xml:space="preserve">Company </w:t>
      </w:r>
      <w:r w:rsidRPr="00896C2A">
        <w:t xml:space="preserve">will be using a proprietary method that reflects forward market conditions. </w:t>
      </w:r>
      <w:r w:rsidR="00190F6F" w:rsidRPr="00896C2A">
        <w:t>The Company reserves the right to examine the quotes from sources for anomalies or inconsistencies and to discard anomalous quotes as appropri</w:t>
      </w:r>
      <w:r w:rsidR="00593FE9" w:rsidRPr="00896C2A">
        <w:t xml:space="preserve">ate in its </w:t>
      </w:r>
      <w:r w:rsidR="008519CB" w:rsidRPr="00896C2A">
        <w:t>reasonable discretion</w:t>
      </w:r>
      <w:r w:rsidR="00292DF2" w:rsidRPr="00896C2A">
        <w:t xml:space="preserve">. </w:t>
      </w:r>
      <w:r w:rsidRPr="00896C2A">
        <w:t xml:space="preserve">The initial mark for each Billing Month is the </w:t>
      </w:r>
      <w:r w:rsidR="004D70F0" w:rsidRPr="00896C2A">
        <w:t>On-Peak Energy Forward Price and the Off-Peak Energy Forward Price</w:t>
      </w:r>
      <w:r w:rsidRPr="00896C2A">
        <w:t xml:space="preserve"> that was calculated on the date that the DS </w:t>
      </w:r>
      <w:r w:rsidR="00002AC5" w:rsidRPr="00896C2A">
        <w:t xml:space="preserve">Solicitation </w:t>
      </w:r>
      <w:r w:rsidRPr="00896C2A">
        <w:t xml:space="preserve">closes and will not change over the life of the </w:t>
      </w:r>
      <w:r w:rsidR="00002AC5" w:rsidRPr="00896C2A">
        <w:t>applicable Transaction</w:t>
      </w:r>
      <w:r w:rsidRPr="00896C2A">
        <w:t xml:space="preserve">. </w:t>
      </w:r>
    </w:p>
    <w:p w:rsidR="00CA178B" w:rsidRPr="00896C2A" w:rsidRDefault="00CA178B" w:rsidP="003E7B72">
      <w:pPr>
        <w:pStyle w:val="BodyText"/>
        <w:ind w:firstLine="0"/>
      </w:pPr>
      <w:r w:rsidRPr="00896C2A">
        <w:t xml:space="preserve">After the close of the DS </w:t>
      </w:r>
      <w:r w:rsidR="00002AC5" w:rsidRPr="00896C2A">
        <w:t xml:space="preserve">Solicitation </w:t>
      </w:r>
      <w:r w:rsidRPr="00896C2A">
        <w:t xml:space="preserve">On-Peak Energy Forward </w:t>
      </w:r>
      <w:r w:rsidR="00002AC5" w:rsidRPr="00896C2A">
        <w:t xml:space="preserve">Prices </w:t>
      </w:r>
      <w:r w:rsidRPr="00896C2A">
        <w:t xml:space="preserve">and Off-Peak Energy Forward </w:t>
      </w:r>
      <w:r w:rsidR="00002AC5" w:rsidRPr="00896C2A">
        <w:t>P</w:t>
      </w:r>
      <w:r w:rsidRPr="00896C2A">
        <w:t xml:space="preserve">rices will change. In addition, the on-peak and off-peak loads used to calculate the MtM </w:t>
      </w:r>
      <w:r w:rsidR="00487522" w:rsidRPr="00896C2A">
        <w:t>credit exposures</w:t>
      </w:r>
      <w:r w:rsidRPr="00896C2A">
        <w:t xml:space="preserve"> will be adjusted monthly to r</w:t>
      </w:r>
      <w:r w:rsidR="00D32F6A" w:rsidRPr="00896C2A">
        <w:t>eflect the most current changes</w:t>
      </w:r>
      <w:r w:rsidRPr="00896C2A">
        <w:t xml:space="preserve">. </w:t>
      </w:r>
      <w:r w:rsidR="00190F6F" w:rsidRPr="00896C2A">
        <w:t>If quotes are obtained from more than one broker for a month, the mark for that month will be the average mark over all sources that are available. If quotes for in</w:t>
      </w:r>
      <w:r w:rsidR="00D32F6A" w:rsidRPr="00896C2A">
        <w:t>dividual months are unavailable</w:t>
      </w:r>
      <w:r w:rsidR="00190F6F" w:rsidRPr="00896C2A">
        <w:t xml:space="preserve"> then the Company may make use of quotes that are available for a two-month block or a quarterly block to develop the monthly mark as described above. The Company reserves the right to examine the quotes from sources for anomalies or inconsistencies and to discard anomalous quotes as appropriate</w:t>
      </w:r>
      <w:r w:rsidR="00593FE9" w:rsidRPr="00896C2A">
        <w:t xml:space="preserve"> in its </w:t>
      </w:r>
      <w:r w:rsidR="008519CB" w:rsidRPr="00896C2A">
        <w:t>reasonable discretion</w:t>
      </w:r>
      <w:r w:rsidR="00190F6F" w:rsidRPr="00896C2A">
        <w:t xml:space="preserve">. </w:t>
      </w:r>
      <w:r w:rsidRPr="00896C2A">
        <w:t xml:space="preserve">On-Peak </w:t>
      </w:r>
      <w:r w:rsidR="00487522" w:rsidRPr="00896C2A">
        <w:t xml:space="preserve">Energy </w:t>
      </w:r>
      <w:r w:rsidR="00487522" w:rsidRPr="00896C2A">
        <w:lastRenderedPageBreak/>
        <w:t xml:space="preserve">Forward Prices </w:t>
      </w:r>
      <w:r w:rsidRPr="00896C2A">
        <w:t xml:space="preserve">and Off-Peak Energy Forward </w:t>
      </w:r>
      <w:r w:rsidR="00487522" w:rsidRPr="00896C2A">
        <w:t>P</w:t>
      </w:r>
      <w:r w:rsidRPr="00896C2A">
        <w:t xml:space="preserve">rices for the months, two-month blocks or quarterly blocks where broker quotes are unavailable will be equal to the last available broker quotes or in case they have not been quoted on the broker sheets since the </w:t>
      </w:r>
      <w:r w:rsidR="00487522" w:rsidRPr="00896C2A">
        <w:t xml:space="preserve">applicable </w:t>
      </w:r>
      <w:r w:rsidRPr="00896C2A">
        <w:t xml:space="preserve">DS </w:t>
      </w:r>
      <w:r w:rsidR="00487522" w:rsidRPr="00896C2A">
        <w:t xml:space="preserve">Solicitation </w:t>
      </w:r>
      <w:r w:rsidRPr="00896C2A">
        <w:t xml:space="preserve">closed, they will be equal to the marks set at the close of the </w:t>
      </w:r>
      <w:r w:rsidR="00487522" w:rsidRPr="00896C2A">
        <w:t xml:space="preserve">applicable </w:t>
      </w:r>
      <w:r w:rsidRPr="00896C2A">
        <w:t xml:space="preserve">DS </w:t>
      </w:r>
      <w:r w:rsidR="00487522" w:rsidRPr="00896C2A">
        <w:t>Solicitation</w:t>
      </w:r>
      <w:r w:rsidRPr="00896C2A">
        <w:t>.</w:t>
      </w:r>
    </w:p>
    <w:p w:rsidR="00CA178B" w:rsidRPr="00896C2A" w:rsidRDefault="00CA178B" w:rsidP="003E7B72">
      <w:pPr>
        <w:suppressAutoHyphens/>
        <w:spacing w:line="480" w:lineRule="auto"/>
        <w:jc w:val="center"/>
      </w:pPr>
    </w:p>
    <w:p w:rsidR="00CA178B" w:rsidRPr="00896C2A" w:rsidRDefault="00CA178B" w:rsidP="00A130C4">
      <w:pPr>
        <w:pStyle w:val="Heading7"/>
        <w:jc w:val="both"/>
        <w:rPr>
          <w:rFonts w:ascii="Times New Roman" w:hAnsi="Times New Roman"/>
          <w:b/>
          <w:i/>
          <w:u w:val="single"/>
        </w:rPr>
      </w:pPr>
      <w:r w:rsidRPr="00896C2A">
        <w:rPr>
          <w:rFonts w:ascii="Times New Roman" w:hAnsi="Times New Roman"/>
          <w:b/>
          <w:i/>
          <w:u w:val="single"/>
        </w:rPr>
        <w:t>MtM Calculation Example</w:t>
      </w:r>
    </w:p>
    <w:p w:rsidR="00CA178B" w:rsidRPr="00896C2A" w:rsidRDefault="00CA178B" w:rsidP="00A130C4">
      <w:pPr>
        <w:pStyle w:val="Heading6"/>
        <w:ind w:left="0" w:firstLine="0"/>
        <w:rPr>
          <w:rFonts w:ascii="Times New Roman" w:hAnsi="Times New Roman"/>
          <w:b w:val="0"/>
          <w:bCs w:val="0"/>
          <w:sz w:val="24"/>
          <w:szCs w:val="24"/>
        </w:rPr>
      </w:pPr>
    </w:p>
    <w:p w:rsidR="00CA178B" w:rsidRPr="00896C2A" w:rsidRDefault="00CA178B" w:rsidP="00A130C4">
      <w:pPr>
        <w:pStyle w:val="Heading6"/>
        <w:ind w:left="0" w:firstLine="0"/>
        <w:rPr>
          <w:rFonts w:ascii="Times New Roman" w:hAnsi="Times New Roman"/>
          <w:bCs w:val="0"/>
          <w:sz w:val="24"/>
          <w:szCs w:val="24"/>
        </w:rPr>
      </w:pPr>
      <w:r w:rsidRPr="00896C2A">
        <w:rPr>
          <w:rFonts w:ascii="Times New Roman" w:hAnsi="Times New Roman"/>
          <w:bCs w:val="0"/>
          <w:sz w:val="24"/>
          <w:szCs w:val="24"/>
        </w:rPr>
        <w:t>Parameters</w:t>
      </w:r>
    </w:p>
    <w:p w:rsidR="00CA178B" w:rsidRPr="00896C2A" w:rsidRDefault="00CA178B" w:rsidP="00A130C4">
      <w:pPr>
        <w:jc w:val="both"/>
      </w:pPr>
    </w:p>
    <w:p w:rsidR="00CA178B" w:rsidRPr="00896C2A" w:rsidRDefault="00CA178B" w:rsidP="00A130C4">
      <w:pPr>
        <w:jc w:val="both"/>
      </w:pPr>
      <w:r w:rsidRPr="00896C2A">
        <w:t xml:space="preserve">On the closing day of </w:t>
      </w:r>
      <w:r w:rsidR="00E54CF2" w:rsidRPr="00896C2A">
        <w:t>a</w:t>
      </w:r>
      <w:r w:rsidRPr="00896C2A">
        <w:t xml:space="preserve"> </w:t>
      </w:r>
      <w:r w:rsidR="00E54CF2" w:rsidRPr="00896C2A">
        <w:t>DS Solicitation</w:t>
      </w:r>
      <w:r w:rsidRPr="00896C2A">
        <w:t>, the following parameters are set</w:t>
      </w:r>
      <w:r w:rsidR="00E54CF2" w:rsidRPr="00896C2A">
        <w:t xml:space="preserve"> for each applicable Transaction:</w:t>
      </w:r>
    </w:p>
    <w:p w:rsidR="00CA178B" w:rsidRPr="00896C2A" w:rsidRDefault="00CA178B" w:rsidP="00A130C4">
      <w:pPr>
        <w:jc w:val="both"/>
      </w:pPr>
    </w:p>
    <w:p w:rsidR="0050347F" w:rsidRPr="00896C2A" w:rsidRDefault="00CA178B" w:rsidP="00191DC7">
      <w:pPr>
        <w:pStyle w:val="ListParagraph"/>
        <w:numPr>
          <w:ilvl w:val="0"/>
          <w:numId w:val="29"/>
        </w:numPr>
        <w:jc w:val="both"/>
      </w:pPr>
      <w:r w:rsidRPr="00896C2A">
        <w:t xml:space="preserve">The </w:t>
      </w:r>
      <w:r w:rsidR="00A453B5" w:rsidRPr="00896C2A">
        <w:t>estimated</w:t>
      </w:r>
      <w:r w:rsidRPr="00896C2A">
        <w:t xml:space="preserve"> monthly On-Peak Load per </w:t>
      </w:r>
      <w:r w:rsidR="00E54CF2" w:rsidRPr="00896C2A">
        <w:t>T</w:t>
      </w:r>
      <w:r w:rsidRPr="00896C2A">
        <w:t>ranche.</w:t>
      </w:r>
    </w:p>
    <w:p w:rsidR="00CA178B" w:rsidRPr="00896C2A" w:rsidRDefault="00CA178B" w:rsidP="00191DC7">
      <w:pPr>
        <w:pStyle w:val="ListParagraph"/>
        <w:numPr>
          <w:ilvl w:val="0"/>
          <w:numId w:val="29"/>
        </w:numPr>
        <w:jc w:val="both"/>
      </w:pPr>
      <w:r w:rsidRPr="00896C2A">
        <w:t xml:space="preserve">The </w:t>
      </w:r>
      <w:r w:rsidR="00A453B5" w:rsidRPr="00896C2A">
        <w:t>estimated</w:t>
      </w:r>
      <w:r w:rsidRPr="00896C2A">
        <w:t xml:space="preserve"> monthly Off-Peak Load per </w:t>
      </w:r>
      <w:r w:rsidR="00E54CF2" w:rsidRPr="00896C2A">
        <w:t>T</w:t>
      </w:r>
      <w:r w:rsidRPr="00896C2A">
        <w:t>ranche.</w:t>
      </w:r>
    </w:p>
    <w:p w:rsidR="00CA178B" w:rsidRPr="00896C2A" w:rsidRDefault="00CA178B" w:rsidP="00191DC7">
      <w:pPr>
        <w:numPr>
          <w:ilvl w:val="0"/>
          <w:numId w:val="29"/>
        </w:numPr>
        <w:jc w:val="both"/>
      </w:pPr>
      <w:r w:rsidRPr="00896C2A">
        <w:t xml:space="preserve">The monthly </w:t>
      </w:r>
      <w:r w:rsidR="00E54CF2" w:rsidRPr="00896C2A">
        <w:t xml:space="preserve">On-Peak Energy Forward Prices </w:t>
      </w:r>
      <w:r w:rsidRPr="00896C2A">
        <w:t>(to be used as the inception</w:t>
      </w:r>
      <w:r w:rsidR="00E54CF2" w:rsidRPr="00896C2A">
        <w:t xml:space="preserve"> on-peak</w:t>
      </w:r>
      <w:r w:rsidRPr="00896C2A">
        <w:t xml:space="preserve"> price “initial mark” for each month of the </w:t>
      </w:r>
      <w:r w:rsidR="00E54CF2" w:rsidRPr="00896C2A">
        <w:t>Delivery Period</w:t>
      </w:r>
      <w:r w:rsidRPr="00896C2A">
        <w:t>).</w:t>
      </w:r>
    </w:p>
    <w:p w:rsidR="00CA178B" w:rsidRPr="00896C2A" w:rsidRDefault="00CA178B" w:rsidP="00191DC7">
      <w:pPr>
        <w:pStyle w:val="List"/>
        <w:numPr>
          <w:ilvl w:val="0"/>
          <w:numId w:val="29"/>
        </w:numPr>
        <w:spacing w:after="0"/>
        <w:jc w:val="both"/>
        <w:rPr>
          <w:szCs w:val="24"/>
        </w:rPr>
      </w:pPr>
      <w:r w:rsidRPr="00896C2A">
        <w:rPr>
          <w:szCs w:val="24"/>
        </w:rPr>
        <w:t xml:space="preserve">The monthly </w:t>
      </w:r>
      <w:r w:rsidR="00E54CF2" w:rsidRPr="00896C2A">
        <w:rPr>
          <w:szCs w:val="24"/>
        </w:rPr>
        <w:t>Off-Peak Energy Forward Prices</w:t>
      </w:r>
      <w:r w:rsidRPr="00896C2A">
        <w:rPr>
          <w:szCs w:val="24"/>
        </w:rPr>
        <w:t xml:space="preserve"> (to be used as the inception </w:t>
      </w:r>
      <w:r w:rsidR="00E54CF2" w:rsidRPr="00896C2A">
        <w:rPr>
          <w:szCs w:val="24"/>
        </w:rPr>
        <w:t xml:space="preserve">off-peak </w:t>
      </w:r>
      <w:r w:rsidRPr="00896C2A">
        <w:rPr>
          <w:szCs w:val="24"/>
        </w:rPr>
        <w:t xml:space="preserve">price “initial mark” for each month of the </w:t>
      </w:r>
      <w:r w:rsidR="00E54CF2" w:rsidRPr="00896C2A">
        <w:rPr>
          <w:szCs w:val="24"/>
        </w:rPr>
        <w:t>Delivery Period</w:t>
      </w:r>
      <w:r w:rsidRPr="00896C2A">
        <w:rPr>
          <w:szCs w:val="24"/>
        </w:rPr>
        <w:t>)</w:t>
      </w:r>
    </w:p>
    <w:p w:rsidR="00CA178B" w:rsidRPr="00896C2A" w:rsidRDefault="00CA178B" w:rsidP="00A130C4">
      <w:pPr>
        <w:pStyle w:val="List"/>
        <w:spacing w:after="0"/>
        <w:ind w:left="360" w:firstLine="0"/>
        <w:jc w:val="both"/>
        <w:rPr>
          <w:szCs w:val="24"/>
        </w:rPr>
      </w:pPr>
      <w:r w:rsidRPr="00896C2A">
        <w:rPr>
          <w:szCs w:val="24"/>
        </w:rPr>
        <w:t xml:space="preserve"> </w:t>
      </w:r>
    </w:p>
    <w:p w:rsidR="00CA178B" w:rsidRPr="00896C2A" w:rsidRDefault="00CA178B" w:rsidP="00745CC6">
      <w:r w:rsidRPr="00896C2A">
        <w:t xml:space="preserve">All </w:t>
      </w:r>
      <w:r w:rsidR="00E54CF2" w:rsidRPr="00896C2A">
        <w:t xml:space="preserve">On-Peak Energy Forward Prices and Off-Peak Energy Forward Prices </w:t>
      </w:r>
      <w:r w:rsidRPr="00896C2A">
        <w:t xml:space="preserve">are based on a Market Price Hub that the Company will specify as follows:  </w:t>
      </w:r>
      <w:r w:rsidR="00E54CF2" w:rsidRPr="00896C2A">
        <w:rPr>
          <w:u w:val="single"/>
        </w:rPr>
        <w:t>PJM Western Hub</w:t>
      </w:r>
      <w:r w:rsidR="00745CC6" w:rsidRPr="00896C2A">
        <w:t>.</w:t>
      </w:r>
      <w:r w:rsidRPr="00896C2A">
        <w:rPr>
          <w:b/>
          <w:bCs/>
        </w:rPr>
        <w:br w:type="page"/>
      </w:r>
      <w:r w:rsidRPr="00896C2A">
        <w:rPr>
          <w:b/>
          <w:bCs/>
        </w:rPr>
        <w:lastRenderedPageBreak/>
        <w:t xml:space="preserve">Table 1 - Data set on the Closing Day of the </w:t>
      </w:r>
      <w:r w:rsidR="00A369A1" w:rsidRPr="00896C2A">
        <w:rPr>
          <w:b/>
          <w:bCs/>
        </w:rPr>
        <w:t xml:space="preserve">DS Solicitation </w:t>
      </w:r>
      <w:r w:rsidRPr="00896C2A">
        <w:rPr>
          <w:b/>
          <w:bCs/>
        </w:rPr>
        <w:t>(MWh/</w:t>
      </w:r>
      <w:r w:rsidR="00140218" w:rsidRPr="00896C2A">
        <w:rPr>
          <w:b/>
          <w:bCs/>
        </w:rPr>
        <w:t>T</w:t>
      </w:r>
      <w:r w:rsidRPr="00896C2A">
        <w:rPr>
          <w:b/>
          <w:bCs/>
        </w:rPr>
        <w:t>ranche)</w:t>
      </w:r>
    </w:p>
    <w:p w:rsidR="00CA178B" w:rsidRPr="00896C2A" w:rsidRDefault="00CA178B" w:rsidP="003E7B72">
      <w:pPr>
        <w:rPr>
          <w:b/>
          <w:bCs/>
        </w:rPr>
      </w:pPr>
    </w:p>
    <w:tbl>
      <w:tblPr>
        <w:tblW w:w="8730" w:type="dxa"/>
        <w:tblInd w:w="108" w:type="dxa"/>
        <w:tblLook w:val="01E0" w:firstRow="1" w:lastRow="1" w:firstColumn="1" w:lastColumn="1" w:noHBand="0" w:noVBand="0"/>
      </w:tblPr>
      <w:tblGrid>
        <w:gridCol w:w="1350"/>
        <w:gridCol w:w="1800"/>
        <w:gridCol w:w="1980"/>
        <w:gridCol w:w="1800"/>
        <w:gridCol w:w="1800"/>
      </w:tblGrid>
      <w:tr w:rsidR="00CA178B" w:rsidRPr="00896C2A" w:rsidTr="00F254C9">
        <w:tc>
          <w:tcPr>
            <w:tcW w:w="1350" w:type="dxa"/>
          </w:tcPr>
          <w:p w:rsidR="00CA178B" w:rsidRPr="00896C2A" w:rsidRDefault="00CA178B" w:rsidP="00F254C9">
            <w:pPr>
              <w:rPr>
                <w:b/>
                <w:sz w:val="20"/>
              </w:rPr>
            </w:pPr>
          </w:p>
        </w:tc>
        <w:tc>
          <w:tcPr>
            <w:tcW w:w="1800" w:type="dxa"/>
            <w:tcBorders>
              <w:bottom w:val="single" w:sz="4" w:space="0" w:color="auto"/>
            </w:tcBorders>
          </w:tcPr>
          <w:p w:rsidR="00CA178B" w:rsidRPr="00896C2A" w:rsidRDefault="00CA178B" w:rsidP="00F254C9">
            <w:pPr>
              <w:rPr>
                <w:b/>
                <w:sz w:val="20"/>
              </w:rPr>
            </w:pPr>
            <w:r w:rsidRPr="00896C2A">
              <w:rPr>
                <w:b/>
                <w:sz w:val="20"/>
              </w:rPr>
              <w:t>On-Peak Volume</w:t>
            </w:r>
            <w:r w:rsidRPr="00896C2A">
              <w:rPr>
                <w:rStyle w:val="FootnoteReference"/>
                <w:b/>
                <w:sz w:val="20"/>
              </w:rPr>
              <w:footnoteReference w:id="4"/>
            </w:r>
          </w:p>
        </w:tc>
        <w:tc>
          <w:tcPr>
            <w:tcW w:w="1980" w:type="dxa"/>
            <w:tcBorders>
              <w:bottom w:val="single" w:sz="4" w:space="0" w:color="auto"/>
            </w:tcBorders>
          </w:tcPr>
          <w:p w:rsidR="00CA178B" w:rsidRPr="00896C2A" w:rsidRDefault="00CA178B" w:rsidP="00F254C9">
            <w:pPr>
              <w:rPr>
                <w:b/>
                <w:sz w:val="20"/>
              </w:rPr>
            </w:pPr>
            <w:r w:rsidRPr="00896C2A">
              <w:rPr>
                <w:b/>
                <w:sz w:val="20"/>
              </w:rPr>
              <w:t>Off-Peak Volume</w:t>
            </w:r>
            <w:r w:rsidRPr="00896C2A">
              <w:rPr>
                <w:rStyle w:val="FootnoteReference"/>
                <w:b/>
                <w:sz w:val="20"/>
              </w:rPr>
              <w:footnoteReference w:id="5"/>
            </w:r>
          </w:p>
        </w:tc>
        <w:tc>
          <w:tcPr>
            <w:tcW w:w="1800" w:type="dxa"/>
            <w:tcBorders>
              <w:bottom w:val="single" w:sz="4" w:space="0" w:color="auto"/>
            </w:tcBorders>
          </w:tcPr>
          <w:p w:rsidR="00CA178B" w:rsidRPr="00896C2A" w:rsidRDefault="00CA178B" w:rsidP="00F254C9">
            <w:pPr>
              <w:rPr>
                <w:b/>
                <w:sz w:val="20"/>
              </w:rPr>
            </w:pPr>
            <w:r w:rsidRPr="00896C2A">
              <w:rPr>
                <w:b/>
                <w:sz w:val="20"/>
              </w:rPr>
              <w:t>Initial Mark On-Peak Price</w:t>
            </w:r>
            <w:r w:rsidRPr="00896C2A">
              <w:rPr>
                <w:rStyle w:val="FootnoteReference"/>
                <w:b/>
                <w:sz w:val="20"/>
              </w:rPr>
              <w:footnoteReference w:id="6"/>
            </w:r>
          </w:p>
        </w:tc>
        <w:tc>
          <w:tcPr>
            <w:tcW w:w="1800" w:type="dxa"/>
            <w:tcBorders>
              <w:bottom w:val="single" w:sz="4" w:space="0" w:color="auto"/>
            </w:tcBorders>
          </w:tcPr>
          <w:p w:rsidR="00CA178B" w:rsidRPr="00896C2A" w:rsidRDefault="00CA178B" w:rsidP="00F254C9">
            <w:pPr>
              <w:rPr>
                <w:b/>
                <w:sz w:val="20"/>
              </w:rPr>
            </w:pPr>
            <w:r w:rsidRPr="00896C2A">
              <w:rPr>
                <w:b/>
                <w:sz w:val="20"/>
              </w:rPr>
              <w:t>Initial Mark Off-Peak Price</w:t>
            </w:r>
            <w:r w:rsidRPr="00896C2A">
              <w:rPr>
                <w:rStyle w:val="FootnoteReference"/>
                <w:b/>
                <w:sz w:val="20"/>
              </w:rPr>
              <w:footnoteReference w:id="7"/>
            </w: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1</w:t>
            </w:r>
          </w:p>
        </w:tc>
        <w:tc>
          <w:tcPr>
            <w:tcW w:w="1800" w:type="dxa"/>
            <w:tcBorders>
              <w:top w:val="single" w:sz="4" w:space="0" w:color="auto"/>
            </w:tcBorders>
          </w:tcPr>
          <w:p w:rsidR="00CA178B" w:rsidRPr="00896C2A" w:rsidRDefault="00CA178B" w:rsidP="00F254C9">
            <w:pPr>
              <w:jc w:val="center"/>
              <w:rPr>
                <w:sz w:val="20"/>
              </w:rPr>
            </w:pPr>
          </w:p>
        </w:tc>
        <w:tc>
          <w:tcPr>
            <w:tcW w:w="1980" w:type="dxa"/>
            <w:tcBorders>
              <w:top w:val="single" w:sz="4" w:space="0" w:color="auto"/>
            </w:tcBorders>
          </w:tcPr>
          <w:p w:rsidR="00CA178B" w:rsidRPr="00896C2A" w:rsidRDefault="00CA178B" w:rsidP="00F254C9">
            <w:pPr>
              <w:jc w:val="center"/>
              <w:rPr>
                <w:sz w:val="20"/>
              </w:rPr>
            </w:pPr>
          </w:p>
        </w:tc>
        <w:tc>
          <w:tcPr>
            <w:tcW w:w="1800" w:type="dxa"/>
            <w:tcBorders>
              <w:top w:val="single" w:sz="4" w:space="0" w:color="auto"/>
            </w:tcBorders>
          </w:tcPr>
          <w:p w:rsidR="00CA178B" w:rsidRPr="00896C2A" w:rsidRDefault="00CA178B" w:rsidP="00F254C9">
            <w:pPr>
              <w:jc w:val="center"/>
              <w:rPr>
                <w:sz w:val="20"/>
              </w:rPr>
            </w:pPr>
          </w:p>
        </w:tc>
        <w:tc>
          <w:tcPr>
            <w:tcW w:w="1800" w:type="dxa"/>
            <w:tcBorders>
              <w:top w:val="single" w:sz="4" w:space="0" w:color="auto"/>
            </w:tcBorders>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2</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3</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4</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5</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6</w:t>
            </w:r>
          </w:p>
        </w:tc>
        <w:tc>
          <w:tcPr>
            <w:tcW w:w="1800" w:type="dxa"/>
          </w:tcPr>
          <w:p w:rsidR="00CA178B" w:rsidRPr="00896C2A" w:rsidRDefault="0057352B" w:rsidP="00F254C9">
            <w:pPr>
              <w:jc w:val="center"/>
              <w:rPr>
                <w:sz w:val="20"/>
              </w:rPr>
            </w:pPr>
            <w:r w:rsidRPr="00896C2A">
              <w:rPr>
                <w:noProof/>
                <w:sz w:val="20"/>
                <w:lang w:eastAsia="ko-KR"/>
              </w:rPr>
              <mc:AlternateContent>
                <mc:Choice Requires="wps">
                  <w:drawing>
                    <wp:anchor distT="0" distB="0" distL="114300" distR="114300" simplePos="0" relativeHeight="251663360" behindDoc="0" locked="0" layoutInCell="1" allowOverlap="1" wp14:anchorId="47CA3F5E" wp14:editId="34EDCC9F">
                      <wp:simplePos x="0" y="0"/>
                      <wp:positionH relativeFrom="column">
                        <wp:posOffset>944880</wp:posOffset>
                      </wp:positionH>
                      <wp:positionV relativeFrom="paragraph">
                        <wp:posOffset>98425</wp:posOffset>
                      </wp:positionV>
                      <wp:extent cx="2051685" cy="512445"/>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3F4C" w:rsidRDefault="009C3F4C" w:rsidP="0057352B">
                                  <w:r>
                                    <w:t>Intentionally Left Blank (for expression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A3F5E" id="_x0000_t202" coordsize="21600,21600" o:spt="202" path="m,l,21600r21600,l21600,xe">
                      <v:stroke joinstyle="miter"/>
                      <v:path gradientshapeok="t" o:connecttype="rect"/>
                    </v:shapetype>
                    <v:shape id="Text Box 1" o:spid="_x0000_s1026" type="#_x0000_t202" style="position:absolute;left:0;text-align:left;margin-left:74.4pt;margin-top:7.75pt;width:161.55pt;height:4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" fillcolor="white [3201]" strokeweight=".5pt">
                      <v:textbox>
                        <w:txbxContent>
                          <w:p w:rsidR="009C3F4C" w:rsidRDefault="009C3F4C" w:rsidP="0057352B">
                            <w:r>
                              <w:t>Intentionally Left Blank (for expression purposes only)</w:t>
                            </w:r>
                          </w:p>
                        </w:txbxContent>
                      </v:textbox>
                    </v:shape>
                  </w:pict>
                </mc:Fallback>
              </mc:AlternateContent>
            </w: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7</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7</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8</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9</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10</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11</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r w:rsidR="00CA178B" w:rsidRPr="00896C2A" w:rsidTr="00F254C9">
        <w:tc>
          <w:tcPr>
            <w:tcW w:w="1350" w:type="dxa"/>
            <w:vAlign w:val="center"/>
          </w:tcPr>
          <w:p w:rsidR="00CA178B" w:rsidRPr="00896C2A" w:rsidRDefault="00CA178B" w:rsidP="00F254C9">
            <w:pPr>
              <w:rPr>
                <w:sz w:val="20"/>
              </w:rPr>
            </w:pPr>
            <w:r w:rsidRPr="00896C2A">
              <w:rPr>
                <w:color w:val="000000"/>
                <w:sz w:val="20"/>
                <w:szCs w:val="20"/>
              </w:rPr>
              <w:t>Month 12</w:t>
            </w:r>
          </w:p>
        </w:tc>
        <w:tc>
          <w:tcPr>
            <w:tcW w:w="1800" w:type="dxa"/>
          </w:tcPr>
          <w:p w:rsidR="00CA178B" w:rsidRPr="00896C2A" w:rsidRDefault="00CA178B" w:rsidP="00F254C9">
            <w:pPr>
              <w:jc w:val="center"/>
              <w:rPr>
                <w:sz w:val="20"/>
              </w:rPr>
            </w:pPr>
          </w:p>
        </w:tc>
        <w:tc>
          <w:tcPr>
            <w:tcW w:w="198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c>
          <w:tcPr>
            <w:tcW w:w="1800" w:type="dxa"/>
          </w:tcPr>
          <w:p w:rsidR="00CA178B" w:rsidRPr="00896C2A" w:rsidRDefault="00CA178B" w:rsidP="00F254C9">
            <w:pPr>
              <w:jc w:val="center"/>
              <w:rPr>
                <w:sz w:val="20"/>
              </w:rPr>
            </w:pPr>
          </w:p>
        </w:tc>
      </w:tr>
    </w:tbl>
    <w:p w:rsidR="00CA178B" w:rsidRPr="00896C2A" w:rsidRDefault="00CA178B" w:rsidP="003E7B72">
      <w:pPr>
        <w:rPr>
          <w:szCs w:val="22"/>
          <w:vertAlign w:val="superscript"/>
        </w:rPr>
      </w:pPr>
    </w:p>
    <w:p w:rsidR="00CA178B" w:rsidRPr="00896C2A" w:rsidRDefault="00CA178B" w:rsidP="003E7B72">
      <w:pPr>
        <w:pStyle w:val="Heading5"/>
        <w:numPr>
          <w:ilvl w:val="0"/>
          <w:numId w:val="0"/>
        </w:numPr>
        <w:rPr>
          <w:rFonts w:ascii="Times New Roman" w:hAnsi="Times New Roman"/>
          <w:sz w:val="22"/>
          <w:szCs w:val="22"/>
        </w:rPr>
      </w:pPr>
      <w:r w:rsidRPr="00896C2A">
        <w:rPr>
          <w:rFonts w:ascii="Times New Roman" w:hAnsi="Times New Roman"/>
          <w:sz w:val="22"/>
          <w:szCs w:val="22"/>
        </w:rPr>
        <w:t>EXAMPLE</w:t>
      </w:r>
    </w:p>
    <w:p w:rsidR="00CA178B" w:rsidRPr="00896C2A" w:rsidRDefault="00CA178B" w:rsidP="003E7B72">
      <w:r w:rsidRPr="00896C2A">
        <w:rPr>
          <w:b/>
        </w:rPr>
        <w:t>Table 2 –</w:t>
      </w:r>
      <w:r w:rsidRPr="00896C2A">
        <w:t xml:space="preserve"> Post </w:t>
      </w:r>
      <w:r w:rsidR="00342BB4" w:rsidRPr="00896C2A">
        <w:t>DS Solicitation</w:t>
      </w:r>
      <w:r w:rsidRPr="00896C2A">
        <w:t xml:space="preserve"> Close MTM</w:t>
      </w:r>
      <w:r w:rsidR="00342BB4" w:rsidRPr="00896C2A">
        <w:t xml:space="preserve"> Credit Exposure</w:t>
      </w:r>
      <w:r w:rsidRPr="00896C2A">
        <w:t xml:space="preserve"> Calculation   (MWh/</w:t>
      </w:r>
      <w:r w:rsidR="00140218" w:rsidRPr="00896C2A">
        <w:t>T</w:t>
      </w:r>
      <w:r w:rsidRPr="00896C2A">
        <w:t>ranche)</w:t>
      </w:r>
    </w:p>
    <w:p w:rsidR="00CA178B" w:rsidRPr="00896C2A" w:rsidRDefault="00CA178B" w:rsidP="003E7B72">
      <w:pPr>
        <w:pStyle w:val="BodyText"/>
        <w:ind w:firstLine="0"/>
        <w:jc w:val="left"/>
        <w:rPr>
          <w:b/>
          <w:sz w:val="20"/>
        </w:rPr>
      </w:pPr>
    </w:p>
    <w:tbl>
      <w:tblPr>
        <w:tblW w:w="8937" w:type="dxa"/>
        <w:tblLayout w:type="fixed"/>
        <w:tblLook w:val="01E0" w:firstRow="1" w:lastRow="1" w:firstColumn="1" w:lastColumn="1" w:noHBand="0" w:noVBand="0"/>
      </w:tblPr>
      <w:tblGrid>
        <w:gridCol w:w="1098"/>
        <w:gridCol w:w="1066"/>
        <w:gridCol w:w="1067"/>
        <w:gridCol w:w="1066"/>
        <w:gridCol w:w="1067"/>
        <w:gridCol w:w="1066"/>
        <w:gridCol w:w="1067"/>
        <w:gridCol w:w="1440"/>
      </w:tblGrid>
      <w:tr w:rsidR="00CA178B" w:rsidRPr="00896C2A" w:rsidTr="00F254C9">
        <w:tc>
          <w:tcPr>
            <w:tcW w:w="1098" w:type="dxa"/>
            <w:tcBorders>
              <w:bottom w:val="single" w:sz="4" w:space="0" w:color="auto"/>
            </w:tcBorders>
          </w:tcPr>
          <w:p w:rsidR="00CA178B" w:rsidRPr="00896C2A" w:rsidRDefault="00CA178B" w:rsidP="00F254C9">
            <w:pPr>
              <w:rPr>
                <w:sz w:val="20"/>
              </w:rPr>
            </w:pPr>
          </w:p>
        </w:tc>
        <w:tc>
          <w:tcPr>
            <w:tcW w:w="1066" w:type="dxa"/>
            <w:tcBorders>
              <w:bottom w:val="single" w:sz="4" w:space="0" w:color="auto"/>
            </w:tcBorders>
            <w:vAlign w:val="center"/>
          </w:tcPr>
          <w:p w:rsidR="00CA178B" w:rsidRPr="00896C2A" w:rsidRDefault="00CA178B" w:rsidP="00F254C9">
            <w:pPr>
              <w:jc w:val="center"/>
              <w:rPr>
                <w:sz w:val="20"/>
              </w:rPr>
            </w:pPr>
            <w:r w:rsidRPr="00896C2A">
              <w:rPr>
                <w:sz w:val="20"/>
              </w:rPr>
              <w:t>On-Peak Load per Tranche (MWh)</w:t>
            </w:r>
          </w:p>
        </w:tc>
        <w:tc>
          <w:tcPr>
            <w:tcW w:w="1067" w:type="dxa"/>
            <w:tcBorders>
              <w:bottom w:val="single" w:sz="4" w:space="0" w:color="auto"/>
            </w:tcBorders>
            <w:vAlign w:val="center"/>
          </w:tcPr>
          <w:p w:rsidR="00CA178B" w:rsidRPr="00896C2A" w:rsidRDefault="00CA178B" w:rsidP="00F254C9">
            <w:pPr>
              <w:jc w:val="center"/>
              <w:rPr>
                <w:sz w:val="20"/>
              </w:rPr>
            </w:pPr>
            <w:r w:rsidRPr="00896C2A">
              <w:rPr>
                <w:sz w:val="20"/>
              </w:rPr>
              <w:t>Off-Peak Load per Tranche (MWh)</w:t>
            </w:r>
          </w:p>
        </w:tc>
        <w:tc>
          <w:tcPr>
            <w:tcW w:w="1066" w:type="dxa"/>
            <w:tcBorders>
              <w:bottom w:val="single" w:sz="4" w:space="0" w:color="auto"/>
            </w:tcBorders>
            <w:vAlign w:val="center"/>
          </w:tcPr>
          <w:p w:rsidR="00CA178B" w:rsidRPr="00896C2A" w:rsidRDefault="00CA178B" w:rsidP="00F254C9">
            <w:pPr>
              <w:jc w:val="center"/>
              <w:rPr>
                <w:sz w:val="20"/>
              </w:rPr>
            </w:pPr>
            <w:r w:rsidRPr="00896C2A">
              <w:rPr>
                <w:sz w:val="20"/>
              </w:rPr>
              <w:t xml:space="preserve">Initial Mark On-Peak </w:t>
            </w:r>
          </w:p>
          <w:p w:rsidR="00CA178B" w:rsidRPr="00896C2A" w:rsidRDefault="00CA178B" w:rsidP="00F254C9">
            <w:pPr>
              <w:jc w:val="center"/>
              <w:rPr>
                <w:sz w:val="20"/>
              </w:rPr>
            </w:pPr>
            <w:r w:rsidRPr="00896C2A">
              <w:rPr>
                <w:sz w:val="20"/>
              </w:rPr>
              <w:t>Price</w:t>
            </w:r>
          </w:p>
        </w:tc>
        <w:tc>
          <w:tcPr>
            <w:tcW w:w="1067" w:type="dxa"/>
            <w:tcBorders>
              <w:bottom w:val="single" w:sz="4" w:space="0" w:color="auto"/>
            </w:tcBorders>
            <w:vAlign w:val="center"/>
          </w:tcPr>
          <w:p w:rsidR="00CA178B" w:rsidRPr="00896C2A" w:rsidRDefault="00CA178B" w:rsidP="00F254C9">
            <w:pPr>
              <w:jc w:val="center"/>
              <w:rPr>
                <w:sz w:val="20"/>
              </w:rPr>
            </w:pPr>
            <w:r w:rsidRPr="00896C2A">
              <w:rPr>
                <w:sz w:val="20"/>
              </w:rPr>
              <w:t>Initial Mark Off-Peak  Price</w:t>
            </w:r>
          </w:p>
        </w:tc>
        <w:tc>
          <w:tcPr>
            <w:tcW w:w="1066" w:type="dxa"/>
            <w:tcBorders>
              <w:bottom w:val="single" w:sz="4" w:space="0" w:color="auto"/>
            </w:tcBorders>
            <w:vAlign w:val="center"/>
          </w:tcPr>
          <w:p w:rsidR="00CA178B" w:rsidRPr="00896C2A" w:rsidRDefault="00CA178B" w:rsidP="00F254C9">
            <w:pPr>
              <w:jc w:val="center"/>
              <w:rPr>
                <w:sz w:val="20"/>
              </w:rPr>
            </w:pPr>
            <w:r w:rsidRPr="00896C2A">
              <w:rPr>
                <w:sz w:val="20"/>
              </w:rPr>
              <w:t xml:space="preserve"> On-Peak Energy Forward  Price</w:t>
            </w:r>
            <w:r w:rsidRPr="00896C2A">
              <w:rPr>
                <w:rStyle w:val="FootnoteReference"/>
                <w:sz w:val="20"/>
              </w:rPr>
              <w:footnoteReference w:id="8"/>
            </w:r>
          </w:p>
        </w:tc>
        <w:tc>
          <w:tcPr>
            <w:tcW w:w="1067" w:type="dxa"/>
            <w:tcBorders>
              <w:bottom w:val="single" w:sz="4" w:space="0" w:color="auto"/>
            </w:tcBorders>
            <w:vAlign w:val="center"/>
          </w:tcPr>
          <w:p w:rsidR="00CA178B" w:rsidRPr="00896C2A" w:rsidRDefault="00CA178B" w:rsidP="00F254C9">
            <w:pPr>
              <w:jc w:val="center"/>
              <w:rPr>
                <w:sz w:val="20"/>
              </w:rPr>
            </w:pPr>
            <w:r w:rsidRPr="00896C2A">
              <w:rPr>
                <w:sz w:val="20"/>
              </w:rPr>
              <w:t>Off-Peak Energy Forward  Price</w:t>
            </w:r>
            <w:r w:rsidRPr="00896C2A">
              <w:rPr>
                <w:rStyle w:val="FootnoteReference"/>
                <w:sz w:val="20"/>
              </w:rPr>
              <w:footnoteReference w:id="9"/>
            </w:r>
          </w:p>
        </w:tc>
        <w:tc>
          <w:tcPr>
            <w:tcW w:w="1440" w:type="dxa"/>
            <w:tcBorders>
              <w:bottom w:val="single" w:sz="4" w:space="0" w:color="auto"/>
            </w:tcBorders>
            <w:vAlign w:val="center"/>
          </w:tcPr>
          <w:p w:rsidR="00CA178B" w:rsidRPr="00896C2A" w:rsidRDefault="00CA178B" w:rsidP="00F254C9">
            <w:pPr>
              <w:jc w:val="center"/>
              <w:rPr>
                <w:sz w:val="20"/>
              </w:rPr>
            </w:pPr>
            <w:r w:rsidRPr="00896C2A">
              <w:rPr>
                <w:sz w:val="20"/>
              </w:rPr>
              <w:t>MtM</w:t>
            </w:r>
            <w:r w:rsidRPr="00896C2A">
              <w:rPr>
                <w:rStyle w:val="FootnoteReference"/>
                <w:sz w:val="20"/>
              </w:rPr>
              <w:footnoteReference w:id="10"/>
            </w:r>
          </w:p>
        </w:tc>
      </w:tr>
      <w:tr w:rsidR="00CA178B" w:rsidRPr="00896C2A" w:rsidTr="00F254C9">
        <w:tc>
          <w:tcPr>
            <w:tcW w:w="1098" w:type="dxa"/>
            <w:tcBorders>
              <w:top w:val="single" w:sz="4" w:space="0" w:color="auto"/>
            </w:tcBorders>
            <w:vAlign w:val="center"/>
          </w:tcPr>
          <w:p w:rsidR="00CA178B" w:rsidRPr="00896C2A" w:rsidRDefault="00CA178B" w:rsidP="00F254C9">
            <w:pPr>
              <w:rPr>
                <w:sz w:val="20"/>
              </w:rPr>
            </w:pPr>
            <w:r w:rsidRPr="00896C2A">
              <w:rPr>
                <w:color w:val="000000"/>
                <w:sz w:val="20"/>
                <w:szCs w:val="20"/>
              </w:rPr>
              <w:t>Month 1</w:t>
            </w: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sz w:val="20"/>
              </w:rPr>
            </w:pP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sz w:val="20"/>
              </w:rPr>
            </w:pP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sz w:val="20"/>
              </w:rPr>
            </w:pPr>
          </w:p>
        </w:tc>
        <w:tc>
          <w:tcPr>
            <w:tcW w:w="1440" w:type="dxa"/>
            <w:tcBorders>
              <w:top w:val="single" w:sz="4" w:space="0" w:color="auto"/>
            </w:tcBorders>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2</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3</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4</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5</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57352B" w:rsidP="00F254C9">
            <w:pPr>
              <w:jc w:val="center"/>
              <w:rPr>
                <w:sz w:val="20"/>
              </w:rPr>
            </w:pPr>
            <w:r w:rsidRPr="00896C2A">
              <w:rPr>
                <w:noProof/>
                <w:sz w:val="20"/>
                <w:lang w:eastAsia="ko-KR"/>
              </w:rPr>
              <mc:AlternateContent>
                <mc:Choice Requires="wps">
                  <w:drawing>
                    <wp:anchor distT="0" distB="0" distL="114300" distR="114300" simplePos="0" relativeHeight="251665408" behindDoc="0" locked="0" layoutInCell="1" allowOverlap="1" wp14:anchorId="21CFB094" wp14:editId="37B5D5D0">
                      <wp:simplePos x="0" y="0"/>
                      <wp:positionH relativeFrom="column">
                        <wp:posOffset>567055</wp:posOffset>
                      </wp:positionH>
                      <wp:positionV relativeFrom="paragraph">
                        <wp:posOffset>133985</wp:posOffset>
                      </wp:positionV>
                      <wp:extent cx="2051685" cy="512445"/>
                      <wp:effectExtent l="0" t="0" r="24765" b="20955"/>
                      <wp:wrapNone/>
                      <wp:docPr id="4" name="Text Box 4"/>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3F4C" w:rsidRDefault="009C3F4C" w:rsidP="0057352B">
                                  <w:r>
                                    <w:t>Intentionally Left Blank (for expression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B094" id="Text Box 4" o:spid="_x0000_s1027" type="#_x0000_t202" style="position:absolute;left:0;text-align:left;margin-left:44.65pt;margin-top:10.55pt;width:161.55pt;height:4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" fillcolor="white [3201]" strokeweight=".5pt">
                      <v:textbox>
                        <w:txbxContent>
                          <w:p w:rsidR="009C3F4C" w:rsidRDefault="009C3F4C" w:rsidP="0057352B">
                            <w:r>
                              <w:t>Intentionally Left Blank (for expression purposes only)</w:t>
                            </w:r>
                          </w:p>
                        </w:txbxContent>
                      </v:textbox>
                    </v:shape>
                  </w:pict>
                </mc:Fallback>
              </mc:AlternateConten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6</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7</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8</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9</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10</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11</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vAlign w:val="center"/>
          </w:tcPr>
          <w:p w:rsidR="00CA178B" w:rsidRPr="00896C2A" w:rsidRDefault="00CA178B" w:rsidP="00F254C9">
            <w:pPr>
              <w:rPr>
                <w:sz w:val="20"/>
              </w:rPr>
            </w:pPr>
            <w:r w:rsidRPr="00896C2A">
              <w:rPr>
                <w:color w:val="000000"/>
                <w:sz w:val="20"/>
                <w:szCs w:val="20"/>
              </w:rPr>
              <w:t>Month 12</w:t>
            </w: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066" w:type="dxa"/>
            <w:vAlign w:val="center"/>
          </w:tcPr>
          <w:p w:rsidR="00CA178B" w:rsidRPr="00896C2A" w:rsidRDefault="00CA178B" w:rsidP="00F254C9">
            <w:pPr>
              <w:jc w:val="center"/>
              <w:rPr>
                <w:sz w:val="20"/>
              </w:rPr>
            </w:pPr>
          </w:p>
        </w:tc>
        <w:tc>
          <w:tcPr>
            <w:tcW w:w="1067" w:type="dxa"/>
            <w:vAlign w:val="center"/>
          </w:tcPr>
          <w:p w:rsidR="00CA178B" w:rsidRPr="00896C2A" w:rsidRDefault="00CA178B" w:rsidP="00F254C9">
            <w:pPr>
              <w:jc w:val="center"/>
              <w:rPr>
                <w:sz w:val="20"/>
              </w:rPr>
            </w:pPr>
          </w:p>
        </w:tc>
        <w:tc>
          <w:tcPr>
            <w:tcW w:w="1440" w:type="dxa"/>
            <w:vAlign w:val="center"/>
          </w:tcPr>
          <w:p w:rsidR="00CA178B" w:rsidRPr="00896C2A" w:rsidRDefault="00CA178B" w:rsidP="00F254C9">
            <w:pPr>
              <w:jc w:val="center"/>
              <w:rPr>
                <w:sz w:val="20"/>
              </w:rPr>
            </w:pPr>
          </w:p>
        </w:tc>
      </w:tr>
      <w:tr w:rsidR="00CA178B" w:rsidRPr="00896C2A" w:rsidTr="00F254C9">
        <w:tc>
          <w:tcPr>
            <w:tcW w:w="1098" w:type="dxa"/>
            <w:tcBorders>
              <w:top w:val="single" w:sz="4" w:space="0" w:color="auto"/>
            </w:tcBorders>
          </w:tcPr>
          <w:p w:rsidR="00CA178B" w:rsidRPr="00896C2A" w:rsidRDefault="00CA178B" w:rsidP="00F254C9">
            <w:pPr>
              <w:rPr>
                <w:sz w:val="20"/>
              </w:rPr>
            </w:pP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sz w:val="20"/>
              </w:rPr>
            </w:pP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sz w:val="20"/>
              </w:rPr>
            </w:pPr>
          </w:p>
        </w:tc>
        <w:tc>
          <w:tcPr>
            <w:tcW w:w="1066" w:type="dxa"/>
            <w:tcBorders>
              <w:top w:val="single" w:sz="4" w:space="0" w:color="auto"/>
            </w:tcBorders>
            <w:vAlign w:val="center"/>
          </w:tcPr>
          <w:p w:rsidR="00CA178B" w:rsidRPr="00896C2A" w:rsidRDefault="00CA178B" w:rsidP="00F254C9">
            <w:pPr>
              <w:jc w:val="center"/>
              <w:rPr>
                <w:sz w:val="20"/>
              </w:rPr>
            </w:pPr>
          </w:p>
        </w:tc>
        <w:tc>
          <w:tcPr>
            <w:tcW w:w="1067" w:type="dxa"/>
            <w:tcBorders>
              <w:top w:val="single" w:sz="4" w:space="0" w:color="auto"/>
            </w:tcBorders>
            <w:vAlign w:val="center"/>
          </w:tcPr>
          <w:p w:rsidR="00CA178B" w:rsidRPr="00896C2A" w:rsidRDefault="00CA178B" w:rsidP="00F254C9">
            <w:pPr>
              <w:jc w:val="center"/>
              <w:rPr>
                <w:b/>
                <w:sz w:val="20"/>
              </w:rPr>
            </w:pPr>
            <w:r w:rsidRPr="00896C2A">
              <w:rPr>
                <w:b/>
                <w:sz w:val="20"/>
              </w:rPr>
              <w:t>Total</w:t>
            </w:r>
          </w:p>
        </w:tc>
        <w:tc>
          <w:tcPr>
            <w:tcW w:w="1440" w:type="dxa"/>
            <w:tcBorders>
              <w:top w:val="single" w:sz="4" w:space="0" w:color="auto"/>
            </w:tcBorders>
            <w:vAlign w:val="center"/>
          </w:tcPr>
          <w:p w:rsidR="00CA178B" w:rsidRPr="00896C2A" w:rsidRDefault="00CA178B" w:rsidP="00F254C9">
            <w:pPr>
              <w:jc w:val="center"/>
              <w:rPr>
                <w:b/>
                <w:sz w:val="20"/>
              </w:rPr>
            </w:pPr>
          </w:p>
        </w:tc>
      </w:tr>
    </w:tbl>
    <w:p w:rsidR="00745CC6" w:rsidRPr="00896C2A" w:rsidRDefault="00CA178B" w:rsidP="000E442F">
      <w:pPr>
        <w:pStyle w:val="Heading1"/>
        <w:jc w:val="center"/>
        <w:rPr>
          <w:rFonts w:ascii="Times New Roman" w:hAnsi="Times New Roman"/>
        </w:rPr>
      </w:pPr>
      <w:bookmarkStart w:id="411" w:name="_Toc475436585"/>
      <w:r w:rsidRPr="00896C2A">
        <w:rPr>
          <w:rFonts w:ascii="Times New Roman" w:hAnsi="Times New Roman"/>
        </w:rPr>
        <w:lastRenderedPageBreak/>
        <w:t>APPENDIX C</w:t>
      </w:r>
      <w:bookmarkEnd w:id="411"/>
    </w:p>
    <w:p w:rsidR="00CA178B" w:rsidRPr="00896C2A" w:rsidRDefault="00CA178B" w:rsidP="000E442F">
      <w:pPr>
        <w:pStyle w:val="Heading1"/>
        <w:jc w:val="center"/>
        <w:rPr>
          <w:rFonts w:ascii="Times New Roman" w:hAnsi="Times New Roman"/>
        </w:rPr>
      </w:pPr>
      <w:bookmarkStart w:id="412" w:name="_Toc475436586"/>
      <w:r w:rsidRPr="00896C2A">
        <w:rPr>
          <w:rFonts w:ascii="Times New Roman" w:hAnsi="Times New Roman"/>
        </w:rPr>
        <w:t>DS Supply Specifica</w:t>
      </w:r>
      <w:r w:rsidR="000E442F" w:rsidRPr="00896C2A">
        <w:rPr>
          <w:rFonts w:ascii="Times New Roman" w:hAnsi="Times New Roman"/>
        </w:rPr>
        <w:t>tions</w:t>
      </w:r>
      <w:bookmarkEnd w:id="412"/>
    </w:p>
    <w:p w:rsidR="00422869" w:rsidRPr="001768B6" w:rsidRDefault="0052622B" w:rsidP="00191DC7">
      <w:pPr>
        <w:pStyle w:val="ListParagraph"/>
        <w:numPr>
          <w:ilvl w:val="0"/>
          <w:numId w:val="28"/>
        </w:numPr>
        <w:suppressAutoHyphens/>
        <w:spacing w:line="480" w:lineRule="auto"/>
        <w:jc w:val="both"/>
      </w:pPr>
      <w:r w:rsidRPr="00896C2A">
        <w:t xml:space="preserve">With respect to a Transaction, DS Supplier shall provide Full Requirements Service on a firm and continuous basis. The terms of the Transaction shall be set forth in a Transaction Confirmation to this </w:t>
      </w:r>
      <w:r w:rsidR="006F11D8">
        <w:t>Agreement</w:t>
      </w:r>
      <w:r w:rsidRPr="00896C2A">
        <w:t xml:space="preserve">, in a form as set forth in Exhibit 1. </w:t>
      </w:r>
      <w:r w:rsidR="00A556D3" w:rsidRPr="00896C2A">
        <w:t xml:space="preserve">Full Requirements Service shall mean, all of the following necessary services or products that are </w:t>
      </w:r>
      <w:r w:rsidR="00A556D3" w:rsidRPr="001768B6">
        <w:t>required to supply the DS Supplier Responsibility Share for the DS Customers associated with the Transaction Confirmation, including:  Energy, Capacity, transmission</w:t>
      </w:r>
      <w:r w:rsidR="00B163D5" w:rsidRPr="001768B6">
        <w:t xml:space="preserve"> (other than Non-market-based Transmission Services)</w:t>
      </w:r>
      <w:r w:rsidR="00A556D3" w:rsidRPr="001768B6">
        <w:t>, Ancillary Services, Alternative Energy Credits for compliance with the AEPS Act</w:t>
      </w:r>
      <w:r w:rsidR="009522FD" w:rsidRPr="001768B6">
        <w:t xml:space="preserve"> less Allocated AECs</w:t>
      </w:r>
      <w:r w:rsidR="00A556D3" w:rsidRPr="001768B6">
        <w:t>, transmission and distribution system losses, congestion management costs, and such other products and services that are required except for distribution service</w:t>
      </w:r>
    </w:p>
    <w:p w:rsidR="00422869" w:rsidRPr="001768B6" w:rsidRDefault="00422869" w:rsidP="00B163D5">
      <w:pPr>
        <w:pStyle w:val="ListParagraph"/>
        <w:numPr>
          <w:ilvl w:val="0"/>
          <w:numId w:val="28"/>
        </w:numPr>
        <w:suppressAutoHyphens/>
        <w:spacing w:line="480" w:lineRule="auto"/>
        <w:jc w:val="both"/>
      </w:pPr>
      <w:r w:rsidRPr="001768B6">
        <w:t xml:space="preserve">With respect to a Transaction, the Company shall be responsible, at its sole cost and expense, for </w:t>
      </w:r>
      <w:r w:rsidR="00A940EC" w:rsidRPr="001768B6">
        <w:t>the costs</w:t>
      </w:r>
      <w:r w:rsidR="00B163D5" w:rsidRPr="001768B6">
        <w:t xml:space="preserve"> of Non-market-based Transmission Services.</w:t>
      </w:r>
      <w:r w:rsidRPr="001768B6">
        <w:t xml:space="preserve">  Additionally, the Company will be responsible for any distribution service necessary to serve the </w:t>
      </w:r>
      <w:r w:rsidR="00A556D3" w:rsidRPr="001768B6">
        <w:t xml:space="preserve">DS Supplier </w:t>
      </w:r>
      <w:r w:rsidRPr="001768B6">
        <w:t xml:space="preserve">Responsibility Share.  </w:t>
      </w:r>
    </w:p>
    <w:p w:rsidR="00A556D3" w:rsidRPr="00896C2A" w:rsidRDefault="00A556D3" w:rsidP="00191DC7">
      <w:pPr>
        <w:pStyle w:val="ListParagraph"/>
        <w:numPr>
          <w:ilvl w:val="0"/>
          <w:numId w:val="28"/>
        </w:numPr>
        <w:suppressAutoHyphens/>
        <w:spacing w:line="480" w:lineRule="auto"/>
        <w:jc w:val="both"/>
      </w:pPr>
      <w:r w:rsidRPr="001768B6">
        <w:t xml:space="preserve">Except as provided in </w:t>
      </w:r>
      <w:r w:rsidR="00A369A1" w:rsidRPr="001768B6">
        <w:t>Paragraph 1</w:t>
      </w:r>
      <w:r w:rsidRPr="001768B6">
        <w:t xml:space="preserve"> above</w:t>
      </w:r>
      <w:r w:rsidR="00A369A1" w:rsidRPr="001768B6">
        <w:t>,</w:t>
      </w:r>
      <w:r w:rsidRPr="001768B6">
        <w:t xml:space="preserve"> DS Supplier bears the risk of any</w:t>
      </w:r>
      <w:r w:rsidRPr="00896C2A">
        <w:t xml:space="preserve"> other changes in PJM products and pricing during the term of </w:t>
      </w:r>
      <w:r w:rsidR="00A369A1" w:rsidRPr="00896C2A">
        <w:t xml:space="preserve">all Transactions under </w:t>
      </w:r>
      <w:r w:rsidRPr="00896C2A">
        <w:t xml:space="preserve">this Agreement.  However, if there are any other new FERC-approved PJM transmission charges other than those referred to in </w:t>
      </w:r>
      <w:r w:rsidR="00A369A1" w:rsidRPr="00896C2A">
        <w:t>Paragraph 1 above</w:t>
      </w:r>
      <w:r w:rsidRPr="00896C2A">
        <w:t xml:space="preserve"> or other new PJM charges and costs, charged to network transmission customers, that DS Supplier believes the Company should recover through retail rates because they are </w:t>
      </w:r>
      <w:r w:rsidRPr="00896C2A">
        <w:lastRenderedPageBreak/>
        <w:t xml:space="preserve">directly related to the Company’s obligations, then Company </w:t>
      </w:r>
      <w:r w:rsidR="00A940EC" w:rsidRPr="00896C2A">
        <w:t>may</w:t>
      </w:r>
      <w:r w:rsidRPr="00896C2A">
        <w:t xml:space="preserve"> file with the </w:t>
      </w:r>
      <w:r w:rsidR="00A369A1" w:rsidRPr="00896C2A">
        <w:t>Pa</w:t>
      </w:r>
      <w:r w:rsidRPr="00896C2A">
        <w:t xml:space="preserve">PUC a request for approval to recover such new costs.  DS Supplier is required to intervene in any such proceeding before the </w:t>
      </w:r>
      <w:r w:rsidR="00A369A1" w:rsidRPr="00896C2A">
        <w:t>Pa</w:t>
      </w:r>
      <w:r w:rsidRPr="00896C2A">
        <w:t xml:space="preserve">PUC.  Such new costs can only be charged to the Company to the extent that the </w:t>
      </w:r>
      <w:r w:rsidR="00A369A1" w:rsidRPr="00896C2A">
        <w:t>Pa</w:t>
      </w:r>
      <w:r w:rsidRPr="00896C2A">
        <w:t xml:space="preserve">PUC approves the Company’s recovery of those costs.  DS Supplier agrees to be bound by the decision of the </w:t>
      </w:r>
      <w:r w:rsidR="00A369A1" w:rsidRPr="00896C2A">
        <w:t>Pa</w:t>
      </w:r>
      <w:r w:rsidRPr="00896C2A">
        <w:t xml:space="preserve">PUC (subject to the normal rules for appeal of the decision of the </w:t>
      </w:r>
      <w:r w:rsidR="00A369A1" w:rsidRPr="00896C2A">
        <w:t>Pa</w:t>
      </w:r>
      <w:r w:rsidRPr="00896C2A">
        <w:t xml:space="preserve">PUC) and waives all claims concerning this issue before </w:t>
      </w:r>
      <w:r w:rsidR="00A369A1" w:rsidRPr="00896C2A">
        <w:t xml:space="preserve">the </w:t>
      </w:r>
      <w:r w:rsidRPr="00896C2A">
        <w:t xml:space="preserve">FERC.  Notwithstanding the foregoing, nothing in the Agreement shall preclude DS Supplier or Company from taking any position before </w:t>
      </w:r>
      <w:r w:rsidR="00A369A1" w:rsidRPr="00896C2A">
        <w:t xml:space="preserve">the </w:t>
      </w:r>
      <w:r w:rsidRPr="00896C2A">
        <w:t>FERC regarding the creation and allocation of any such PJM charges.</w:t>
      </w:r>
    </w:p>
    <w:p w:rsidR="00C22E95" w:rsidRPr="00896C2A" w:rsidRDefault="00C22E95">
      <w:r w:rsidRPr="00896C2A">
        <w:br w:type="page"/>
      </w:r>
    </w:p>
    <w:p w:rsidR="00241024" w:rsidRPr="00896C2A" w:rsidRDefault="0012166B" w:rsidP="00B15E8E">
      <w:pPr>
        <w:suppressAutoHyphens/>
        <w:spacing w:line="360" w:lineRule="auto"/>
        <w:ind w:left="-540"/>
        <w:jc w:val="both"/>
        <w:rPr>
          <w:b/>
        </w:rPr>
      </w:pPr>
      <w:r w:rsidRPr="00896C2A">
        <w:rPr>
          <w:b/>
        </w:rPr>
        <w:lastRenderedPageBreak/>
        <w:t>Customer Group and Service Type:</w:t>
      </w:r>
    </w:p>
    <w:tbl>
      <w:tblPr>
        <w:tblW w:w="9920" w:type="dxa"/>
        <w:tblInd w:w="-432" w:type="dxa"/>
        <w:tblLook w:val="04A0" w:firstRow="1" w:lastRow="0" w:firstColumn="1" w:lastColumn="0" w:noHBand="0" w:noVBand="1"/>
      </w:tblPr>
      <w:tblGrid>
        <w:gridCol w:w="2780"/>
        <w:gridCol w:w="1960"/>
        <w:gridCol w:w="5180"/>
      </w:tblGrid>
      <w:tr w:rsidR="00134A4E" w:rsidRPr="00896C2A" w:rsidTr="00B15E8E">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34A4E" w:rsidRPr="00896C2A" w:rsidRDefault="00134A4E">
            <w:pPr>
              <w:jc w:val="center"/>
              <w:rPr>
                <w:b/>
                <w:bCs/>
                <w:color w:val="000000"/>
                <w:sz w:val="22"/>
                <w:szCs w:val="22"/>
              </w:rPr>
            </w:pPr>
            <w:r w:rsidRPr="00896C2A">
              <w:rPr>
                <w:b/>
                <w:bCs/>
                <w:color w:val="000000"/>
                <w:sz w:val="22"/>
                <w:szCs w:val="22"/>
              </w:rPr>
              <w:t>Customer Group</w:t>
            </w:r>
          </w:p>
        </w:tc>
        <w:tc>
          <w:tcPr>
            <w:tcW w:w="1960" w:type="dxa"/>
            <w:tcBorders>
              <w:top w:val="single" w:sz="8" w:space="0" w:color="auto"/>
              <w:left w:val="nil"/>
              <w:bottom w:val="single" w:sz="8" w:space="0" w:color="auto"/>
              <w:right w:val="single" w:sz="4" w:space="0" w:color="auto"/>
            </w:tcBorders>
            <w:shd w:val="clear" w:color="auto" w:fill="auto"/>
            <w:noWrap/>
            <w:vAlign w:val="center"/>
            <w:hideMark/>
          </w:tcPr>
          <w:p w:rsidR="00134A4E" w:rsidRPr="00896C2A" w:rsidRDefault="00134A4E">
            <w:pPr>
              <w:jc w:val="center"/>
              <w:rPr>
                <w:b/>
                <w:bCs/>
                <w:color w:val="000000"/>
                <w:sz w:val="22"/>
                <w:szCs w:val="22"/>
              </w:rPr>
            </w:pPr>
            <w:r w:rsidRPr="00896C2A">
              <w:rPr>
                <w:b/>
                <w:bCs/>
                <w:color w:val="000000"/>
                <w:sz w:val="22"/>
                <w:szCs w:val="22"/>
              </w:rPr>
              <w:t>Rate Schedule</w:t>
            </w:r>
          </w:p>
        </w:tc>
        <w:tc>
          <w:tcPr>
            <w:tcW w:w="5180" w:type="dxa"/>
            <w:tcBorders>
              <w:top w:val="single" w:sz="8" w:space="0" w:color="auto"/>
              <w:left w:val="nil"/>
              <w:bottom w:val="single" w:sz="8" w:space="0" w:color="auto"/>
              <w:right w:val="single" w:sz="8" w:space="0" w:color="auto"/>
            </w:tcBorders>
            <w:shd w:val="clear" w:color="auto" w:fill="auto"/>
            <w:noWrap/>
            <w:vAlign w:val="center"/>
            <w:hideMark/>
          </w:tcPr>
          <w:p w:rsidR="00134A4E" w:rsidRPr="00896C2A" w:rsidRDefault="00134A4E">
            <w:pPr>
              <w:jc w:val="center"/>
              <w:rPr>
                <w:b/>
                <w:bCs/>
                <w:color w:val="000000"/>
                <w:sz w:val="22"/>
                <w:szCs w:val="22"/>
              </w:rPr>
            </w:pPr>
            <w:r w:rsidRPr="00896C2A">
              <w:rPr>
                <w:b/>
                <w:bCs/>
                <w:color w:val="000000"/>
                <w:sz w:val="22"/>
                <w:szCs w:val="22"/>
              </w:rPr>
              <w:t>Description</w:t>
            </w:r>
          </w:p>
        </w:tc>
      </w:tr>
      <w:tr w:rsidR="00134A4E" w:rsidRPr="00896C2A" w:rsidTr="00B15E8E">
        <w:trPr>
          <w:trHeight w:val="300"/>
        </w:trPr>
        <w:tc>
          <w:tcPr>
            <w:tcW w:w="27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134A4E" w:rsidRPr="00896C2A" w:rsidRDefault="00134A4E">
            <w:pPr>
              <w:jc w:val="center"/>
              <w:rPr>
                <w:b/>
                <w:bCs/>
                <w:color w:val="000000"/>
                <w:sz w:val="22"/>
                <w:szCs w:val="22"/>
              </w:rPr>
            </w:pPr>
            <w:r w:rsidRPr="00896C2A">
              <w:rPr>
                <w:b/>
                <w:bCs/>
                <w:color w:val="000000"/>
                <w:sz w:val="22"/>
                <w:szCs w:val="22"/>
              </w:rPr>
              <w:t>Residential</w:t>
            </w: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RS</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RS – Residential Service </w:t>
            </w:r>
          </w:p>
        </w:tc>
      </w:tr>
      <w:tr w:rsidR="00134A4E" w:rsidRPr="00896C2A" w:rsidTr="00B15E8E">
        <w:trPr>
          <w:trHeight w:val="315"/>
        </w:trPr>
        <w:tc>
          <w:tcPr>
            <w:tcW w:w="2780" w:type="dxa"/>
            <w:vMerge/>
            <w:tcBorders>
              <w:top w:val="nil"/>
              <w:left w:val="single" w:sz="8" w:space="0" w:color="auto"/>
              <w:bottom w:val="single" w:sz="4" w:space="0" w:color="auto"/>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nil"/>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RTS</w:t>
            </w:r>
          </w:p>
        </w:tc>
        <w:tc>
          <w:tcPr>
            <w:tcW w:w="5180" w:type="dxa"/>
            <w:tcBorders>
              <w:top w:val="nil"/>
              <w:left w:val="nil"/>
              <w:bottom w:val="nil"/>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RTS(R) – Residential Service – Thermal Storage </w:t>
            </w:r>
          </w:p>
        </w:tc>
      </w:tr>
      <w:tr w:rsidR="00134A4E" w:rsidRPr="00896C2A" w:rsidTr="00B15E8E">
        <w:trPr>
          <w:trHeight w:val="300"/>
        </w:trPr>
        <w:tc>
          <w:tcPr>
            <w:tcW w:w="27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34A4E" w:rsidRPr="00896C2A" w:rsidRDefault="00134A4E">
            <w:pPr>
              <w:jc w:val="center"/>
              <w:rPr>
                <w:b/>
                <w:bCs/>
                <w:color w:val="000000"/>
                <w:sz w:val="22"/>
                <w:szCs w:val="22"/>
              </w:rPr>
            </w:pPr>
            <w:r w:rsidRPr="00896C2A">
              <w:rPr>
                <w:b/>
                <w:bCs/>
                <w:color w:val="000000"/>
                <w:sz w:val="22"/>
                <w:szCs w:val="22"/>
              </w:rPr>
              <w:t>Small Commercial &amp; Industrial</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GS-1</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GS-1 – Small General Service </w:t>
            </w:r>
          </w:p>
        </w:tc>
      </w:tr>
      <w:tr w:rsidR="00134A4E" w:rsidRPr="00896C2A"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GS-3 – Large General Service – Customers with less than 100 kW peak demand</w:t>
            </w:r>
          </w:p>
        </w:tc>
      </w:tr>
      <w:tr w:rsidR="00134A4E" w:rsidRPr="00896C2A"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LP-4 – Large General Service (12 KV or Higher) – Customers with less than 100 KW peak demand</w:t>
            </w:r>
          </w:p>
        </w:tc>
      </w:tr>
      <w:tr w:rsidR="00134A4E" w:rsidRPr="00896C2A" w:rsidTr="00B15E8E">
        <w:trPr>
          <w:trHeight w:val="6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GH-2</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GH-2(R) – Separate Meter General Space Heating Service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BL</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BL – Borderline Service – Electric Utilities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SA</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SA – Private Area Lighting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SM</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SM(R) – Mercury Vapor Street Lighting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SHS</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SHS – High Pressure Sodium Street Lighting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SE</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SE – Energy Only Street Lighting Service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TS</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TS(R) – Municipal Traffic Signal Lighting Service </w:t>
            </w:r>
          </w:p>
        </w:tc>
      </w:tr>
      <w:tr w:rsidR="00134A4E" w:rsidRPr="00896C2A" w:rsidTr="00B15E8E">
        <w:trPr>
          <w:trHeight w:val="300"/>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SI-1</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SI-1(R) – Municipal Street Lighting </w:t>
            </w:r>
          </w:p>
        </w:tc>
      </w:tr>
      <w:tr w:rsidR="00134A4E" w:rsidRPr="00896C2A" w:rsidTr="00B15E8E">
        <w:trPr>
          <w:trHeight w:val="915"/>
        </w:trPr>
        <w:tc>
          <w:tcPr>
            <w:tcW w:w="2780" w:type="dxa"/>
            <w:vMerge/>
            <w:tcBorders>
              <w:top w:val="single" w:sz="8" w:space="0" w:color="auto"/>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Rule 6A – Standby Service for Qualifying Facilities applicable to customers in the above listed rate schedules.</w:t>
            </w:r>
          </w:p>
        </w:tc>
      </w:tr>
      <w:tr w:rsidR="00134A4E" w:rsidRPr="00896C2A" w:rsidTr="00B15E8E">
        <w:trPr>
          <w:trHeight w:val="600"/>
        </w:trPr>
        <w:tc>
          <w:tcPr>
            <w:tcW w:w="2780" w:type="dxa"/>
            <w:vMerge w:val="restart"/>
            <w:tcBorders>
              <w:top w:val="nil"/>
              <w:left w:val="single" w:sz="8" w:space="0" w:color="auto"/>
              <w:bottom w:val="single" w:sz="8" w:space="0" w:color="000000"/>
              <w:right w:val="single" w:sz="4" w:space="0" w:color="auto"/>
            </w:tcBorders>
            <w:shd w:val="clear" w:color="auto" w:fill="auto"/>
            <w:vAlign w:val="center"/>
            <w:hideMark/>
          </w:tcPr>
          <w:p w:rsidR="00134A4E" w:rsidRPr="00896C2A" w:rsidRDefault="00134A4E">
            <w:pPr>
              <w:jc w:val="center"/>
              <w:rPr>
                <w:b/>
                <w:bCs/>
                <w:color w:val="000000"/>
                <w:sz w:val="22"/>
                <w:szCs w:val="22"/>
              </w:rPr>
            </w:pPr>
            <w:r w:rsidRPr="00896C2A">
              <w:rPr>
                <w:b/>
                <w:bCs/>
                <w:color w:val="000000"/>
                <w:sz w:val="22"/>
                <w:szCs w:val="22"/>
              </w:rPr>
              <w:t>Large Commercial &amp; Industrial</w:t>
            </w: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GS-3</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GS-3 – Large General Service – Customers with 100 KW or higher peak demand</w:t>
            </w:r>
          </w:p>
        </w:tc>
      </w:tr>
      <w:tr w:rsidR="00134A4E" w:rsidRPr="00896C2A" w:rsidTr="00B15E8E">
        <w:trPr>
          <w:trHeight w:val="600"/>
        </w:trPr>
        <w:tc>
          <w:tcPr>
            <w:tcW w:w="2780" w:type="dxa"/>
            <w:vMerge/>
            <w:tcBorders>
              <w:top w:val="nil"/>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LP-4</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LP-4 – Large General Service (12 KV or Higher) – Customers with 100 KW or higher peak demand</w:t>
            </w:r>
          </w:p>
        </w:tc>
      </w:tr>
      <w:tr w:rsidR="00134A4E" w:rsidRPr="00896C2A"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LP-5</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 xml:space="preserve">LP-5 – Large General Service (69 KV or Higher) </w:t>
            </w:r>
          </w:p>
        </w:tc>
      </w:tr>
      <w:tr w:rsidR="00134A4E" w:rsidRPr="00896C2A" w:rsidTr="00B15E8E">
        <w:trPr>
          <w:trHeight w:val="300"/>
        </w:trPr>
        <w:tc>
          <w:tcPr>
            <w:tcW w:w="2780" w:type="dxa"/>
            <w:vMerge/>
            <w:tcBorders>
              <w:top w:val="nil"/>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LPEP</w:t>
            </w:r>
          </w:p>
        </w:tc>
        <w:tc>
          <w:tcPr>
            <w:tcW w:w="5180" w:type="dxa"/>
            <w:tcBorders>
              <w:top w:val="nil"/>
              <w:left w:val="nil"/>
              <w:bottom w:val="single" w:sz="4"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Power Service to Electric Propulsion</w:t>
            </w:r>
          </w:p>
        </w:tc>
      </w:tr>
      <w:tr w:rsidR="00134A4E" w:rsidRPr="00896C2A" w:rsidTr="00B15E8E">
        <w:trPr>
          <w:trHeight w:val="915"/>
        </w:trPr>
        <w:tc>
          <w:tcPr>
            <w:tcW w:w="2780" w:type="dxa"/>
            <w:vMerge/>
            <w:tcBorders>
              <w:top w:val="nil"/>
              <w:left w:val="single" w:sz="8" w:space="0" w:color="auto"/>
              <w:bottom w:val="single" w:sz="8" w:space="0" w:color="000000"/>
              <w:right w:val="single" w:sz="4" w:space="0" w:color="auto"/>
            </w:tcBorders>
            <w:vAlign w:val="center"/>
            <w:hideMark/>
          </w:tcPr>
          <w:p w:rsidR="00134A4E" w:rsidRPr="00896C2A" w:rsidRDefault="00134A4E">
            <w:pPr>
              <w:rPr>
                <w:b/>
                <w:bCs/>
                <w:color w:val="000000"/>
                <w:sz w:val="22"/>
                <w:szCs w:val="22"/>
              </w:rPr>
            </w:pPr>
          </w:p>
        </w:tc>
        <w:tc>
          <w:tcPr>
            <w:tcW w:w="1960" w:type="dxa"/>
            <w:tcBorders>
              <w:top w:val="nil"/>
              <w:left w:val="nil"/>
              <w:bottom w:val="single" w:sz="8" w:space="0" w:color="auto"/>
              <w:right w:val="single" w:sz="4" w:space="0" w:color="auto"/>
            </w:tcBorders>
            <w:shd w:val="clear" w:color="auto" w:fill="auto"/>
            <w:noWrap/>
            <w:vAlign w:val="center"/>
            <w:hideMark/>
          </w:tcPr>
          <w:p w:rsidR="00134A4E" w:rsidRPr="00896C2A" w:rsidRDefault="00134A4E">
            <w:pPr>
              <w:jc w:val="center"/>
              <w:rPr>
                <w:color w:val="000000"/>
                <w:sz w:val="22"/>
                <w:szCs w:val="22"/>
              </w:rPr>
            </w:pPr>
            <w:r w:rsidRPr="00896C2A">
              <w:rPr>
                <w:color w:val="000000"/>
                <w:sz w:val="22"/>
                <w:szCs w:val="22"/>
              </w:rPr>
              <w:t>Standby</w:t>
            </w:r>
          </w:p>
        </w:tc>
        <w:tc>
          <w:tcPr>
            <w:tcW w:w="5180" w:type="dxa"/>
            <w:tcBorders>
              <w:top w:val="nil"/>
              <w:left w:val="nil"/>
              <w:bottom w:val="single" w:sz="8" w:space="0" w:color="auto"/>
              <w:right w:val="single" w:sz="8" w:space="0" w:color="auto"/>
            </w:tcBorders>
            <w:shd w:val="clear" w:color="auto" w:fill="auto"/>
            <w:vAlign w:val="center"/>
            <w:hideMark/>
          </w:tcPr>
          <w:p w:rsidR="00134A4E" w:rsidRPr="00896C2A" w:rsidRDefault="00134A4E">
            <w:pPr>
              <w:rPr>
                <w:color w:val="000000"/>
                <w:sz w:val="22"/>
                <w:szCs w:val="22"/>
              </w:rPr>
            </w:pPr>
            <w:r w:rsidRPr="00896C2A">
              <w:rPr>
                <w:color w:val="000000"/>
                <w:sz w:val="22"/>
                <w:szCs w:val="22"/>
              </w:rPr>
              <w:t>Rule 6A – Standby Service for Qualifying Facilities applicable to customers in the above listed rate schedules.</w:t>
            </w:r>
          </w:p>
        </w:tc>
      </w:tr>
      <w:tr w:rsidR="00134A4E" w:rsidRPr="00896C2A" w:rsidTr="00B15E8E">
        <w:trPr>
          <w:trHeight w:val="300"/>
        </w:trPr>
        <w:tc>
          <w:tcPr>
            <w:tcW w:w="2780" w:type="dxa"/>
            <w:tcBorders>
              <w:top w:val="nil"/>
              <w:left w:val="single" w:sz="8" w:space="0" w:color="auto"/>
              <w:bottom w:val="nil"/>
              <w:right w:val="nil"/>
            </w:tcBorders>
            <w:shd w:val="clear" w:color="auto" w:fill="auto"/>
            <w:noWrap/>
            <w:vAlign w:val="bottom"/>
            <w:hideMark/>
          </w:tcPr>
          <w:p w:rsidR="00134A4E" w:rsidRPr="00EA7E0A" w:rsidRDefault="00134A4E">
            <w:pPr>
              <w:rPr>
                <w:b/>
                <w:bCs/>
                <w:color w:val="000000"/>
                <w:sz w:val="22"/>
                <w:szCs w:val="22"/>
                <w:u w:val="single"/>
              </w:rPr>
            </w:pPr>
            <w:r w:rsidRPr="00EA7E0A">
              <w:rPr>
                <w:b/>
                <w:bCs/>
                <w:color w:val="000000"/>
                <w:sz w:val="22"/>
                <w:szCs w:val="22"/>
                <w:u w:val="single"/>
              </w:rPr>
              <w:t>Notes:</w:t>
            </w:r>
          </w:p>
        </w:tc>
        <w:tc>
          <w:tcPr>
            <w:tcW w:w="1960" w:type="dxa"/>
            <w:tcBorders>
              <w:top w:val="nil"/>
              <w:left w:val="nil"/>
              <w:bottom w:val="nil"/>
              <w:right w:val="nil"/>
            </w:tcBorders>
            <w:shd w:val="clear" w:color="auto" w:fill="auto"/>
            <w:noWrap/>
            <w:vAlign w:val="bottom"/>
            <w:hideMark/>
          </w:tcPr>
          <w:p w:rsidR="00134A4E" w:rsidRPr="00896C2A" w:rsidRDefault="00134A4E">
            <w:pPr>
              <w:rPr>
                <w:rFonts w:ascii="Calibri" w:hAnsi="Calibri" w:cs="Calibri"/>
                <w:color w:val="000000"/>
                <w:sz w:val="22"/>
                <w:szCs w:val="22"/>
              </w:rPr>
            </w:pPr>
            <w:r w:rsidRPr="00896C2A">
              <w:rPr>
                <w:rFonts w:ascii="Calibri" w:hAnsi="Calibri" w:cs="Calibri"/>
                <w:color w:val="000000"/>
                <w:sz w:val="22"/>
                <w:szCs w:val="22"/>
              </w:rPr>
              <w:t> </w:t>
            </w:r>
          </w:p>
        </w:tc>
        <w:tc>
          <w:tcPr>
            <w:tcW w:w="5180" w:type="dxa"/>
            <w:tcBorders>
              <w:top w:val="nil"/>
              <w:left w:val="nil"/>
              <w:bottom w:val="nil"/>
              <w:right w:val="single" w:sz="8" w:space="0" w:color="auto"/>
            </w:tcBorders>
            <w:shd w:val="clear" w:color="auto" w:fill="auto"/>
            <w:noWrap/>
            <w:vAlign w:val="bottom"/>
            <w:hideMark/>
          </w:tcPr>
          <w:p w:rsidR="00134A4E" w:rsidRPr="00896C2A" w:rsidRDefault="00134A4E">
            <w:pPr>
              <w:rPr>
                <w:rFonts w:ascii="Calibri" w:hAnsi="Calibri" w:cs="Calibri"/>
                <w:color w:val="000000"/>
                <w:sz w:val="22"/>
                <w:szCs w:val="22"/>
              </w:rPr>
            </w:pPr>
            <w:r w:rsidRPr="00896C2A">
              <w:rPr>
                <w:rFonts w:ascii="Calibri" w:hAnsi="Calibri" w:cs="Calibri"/>
                <w:color w:val="000000"/>
                <w:sz w:val="22"/>
                <w:szCs w:val="22"/>
              </w:rPr>
              <w:t> </w:t>
            </w:r>
          </w:p>
        </w:tc>
      </w:tr>
      <w:tr w:rsidR="00134A4E" w:rsidRPr="00896C2A" w:rsidTr="00B15E8E">
        <w:trPr>
          <w:trHeight w:val="645"/>
        </w:trPr>
        <w:tc>
          <w:tcPr>
            <w:tcW w:w="9920" w:type="dxa"/>
            <w:gridSpan w:val="3"/>
            <w:tcBorders>
              <w:top w:val="nil"/>
              <w:left w:val="single" w:sz="8" w:space="0" w:color="auto"/>
              <w:bottom w:val="nil"/>
              <w:right w:val="single" w:sz="8" w:space="0" w:color="000000"/>
            </w:tcBorders>
            <w:shd w:val="clear" w:color="auto" w:fill="auto"/>
            <w:hideMark/>
          </w:tcPr>
          <w:p w:rsidR="00134A4E" w:rsidRPr="00EA7E0A" w:rsidRDefault="00134A4E">
            <w:pPr>
              <w:rPr>
                <w:color w:val="000000"/>
                <w:sz w:val="20"/>
                <w:szCs w:val="22"/>
              </w:rPr>
            </w:pPr>
            <w:bookmarkStart w:id="413" w:name="OLE_LINK11"/>
            <w:r w:rsidRPr="00EA7E0A">
              <w:rPr>
                <w:color w:val="000000"/>
                <w:sz w:val="20"/>
                <w:szCs w:val="22"/>
              </w:rPr>
              <w:t>1. Rate schedules also may be subject to riders.  Any such riders are set forth in PPL Electric Utilities Corporation General Tariff, Rules and Rate Schedules for Electric Service.</w:t>
            </w:r>
            <w:bookmarkEnd w:id="413"/>
          </w:p>
        </w:tc>
      </w:tr>
      <w:tr w:rsidR="00134A4E" w:rsidRPr="00896C2A" w:rsidTr="00B15E8E">
        <w:trPr>
          <w:trHeight w:val="330"/>
        </w:trPr>
        <w:tc>
          <w:tcPr>
            <w:tcW w:w="9920" w:type="dxa"/>
            <w:gridSpan w:val="3"/>
            <w:tcBorders>
              <w:top w:val="nil"/>
              <w:left w:val="single" w:sz="8" w:space="0" w:color="auto"/>
              <w:bottom w:val="nil"/>
              <w:right w:val="single" w:sz="8" w:space="0" w:color="000000"/>
            </w:tcBorders>
            <w:shd w:val="clear" w:color="auto" w:fill="auto"/>
            <w:hideMark/>
          </w:tcPr>
          <w:p w:rsidR="00134A4E" w:rsidRPr="00B91E6D" w:rsidRDefault="00134A4E">
            <w:pPr>
              <w:rPr>
                <w:color w:val="000000"/>
                <w:sz w:val="20"/>
                <w:szCs w:val="20"/>
              </w:rPr>
            </w:pPr>
            <w:r w:rsidRPr="00B91E6D">
              <w:rPr>
                <w:color w:val="000000"/>
                <w:sz w:val="20"/>
                <w:szCs w:val="20"/>
              </w:rPr>
              <w:t>2. LPEP will be included in the Large C&amp;I Customer Group only if Amtrak requests 60 Hz electricity supply.</w:t>
            </w:r>
          </w:p>
        </w:tc>
      </w:tr>
      <w:tr w:rsidR="00134A4E" w:rsidRPr="00896C2A" w:rsidTr="00B15E8E">
        <w:trPr>
          <w:trHeight w:val="1590"/>
        </w:trPr>
        <w:tc>
          <w:tcPr>
            <w:tcW w:w="9920" w:type="dxa"/>
            <w:gridSpan w:val="3"/>
            <w:tcBorders>
              <w:top w:val="nil"/>
              <w:left w:val="single" w:sz="8" w:space="0" w:color="auto"/>
              <w:bottom w:val="single" w:sz="8" w:space="0" w:color="auto"/>
              <w:right w:val="single" w:sz="8" w:space="0" w:color="000000"/>
            </w:tcBorders>
            <w:shd w:val="clear" w:color="auto" w:fill="auto"/>
            <w:hideMark/>
          </w:tcPr>
          <w:p w:rsidR="00134A4E" w:rsidRPr="00B91E6D" w:rsidRDefault="00134A4E" w:rsidP="009E3769">
            <w:pPr>
              <w:rPr>
                <w:color w:val="000000"/>
                <w:sz w:val="20"/>
                <w:szCs w:val="20"/>
              </w:rPr>
            </w:pPr>
            <w:r w:rsidRPr="00B91E6D">
              <w:rPr>
                <w:color w:val="000000"/>
                <w:sz w:val="20"/>
                <w:szCs w:val="20"/>
              </w:rPr>
              <w:t>3.   Rate Schedule LP-4 customers with less than 100 KW peak demand will be included in the Small C&amp;I Customer Group and Rate Schedule GS-3 customers with 100 KW or greater peak demand will be included in the Large C&amp;I Customer Group.  The determination of peak demand will be based on the customer’s ICAP peak load co</w:t>
            </w:r>
            <w:r w:rsidR="00822556" w:rsidRPr="00B91E6D">
              <w:rPr>
                <w:color w:val="000000"/>
                <w:sz w:val="20"/>
                <w:szCs w:val="20"/>
              </w:rPr>
              <w:t>ntribution assigned for the 2015-2016</w:t>
            </w:r>
            <w:r w:rsidRPr="00B91E6D">
              <w:rPr>
                <w:color w:val="000000"/>
                <w:sz w:val="20"/>
                <w:szCs w:val="20"/>
              </w:rPr>
              <w:t xml:space="preserve"> PJM Interconnection, LLC (“PJM”) Planning Year.  This initial determination of peak demand and classification of customers will remain effective for the period June 1, </w:t>
            </w:r>
            <w:r w:rsidR="009E3769" w:rsidRPr="00B91E6D">
              <w:rPr>
                <w:color w:val="000000"/>
                <w:sz w:val="20"/>
                <w:szCs w:val="20"/>
              </w:rPr>
              <w:t>201</w:t>
            </w:r>
            <w:r w:rsidR="009E3769">
              <w:rPr>
                <w:color w:val="000000"/>
                <w:sz w:val="20"/>
                <w:szCs w:val="20"/>
              </w:rPr>
              <w:t>7</w:t>
            </w:r>
            <w:r w:rsidR="009E3769" w:rsidRPr="00B91E6D">
              <w:rPr>
                <w:color w:val="000000"/>
                <w:sz w:val="20"/>
                <w:szCs w:val="20"/>
              </w:rPr>
              <w:t xml:space="preserve"> </w:t>
            </w:r>
            <w:r w:rsidRPr="00B91E6D">
              <w:rPr>
                <w:color w:val="000000"/>
                <w:sz w:val="20"/>
                <w:szCs w:val="20"/>
              </w:rPr>
              <w:t xml:space="preserve">through May 31, </w:t>
            </w:r>
            <w:r w:rsidR="009E3769" w:rsidRPr="00B91E6D">
              <w:rPr>
                <w:color w:val="000000"/>
                <w:sz w:val="20"/>
                <w:szCs w:val="20"/>
              </w:rPr>
              <w:t>20</w:t>
            </w:r>
            <w:r w:rsidR="009E3769">
              <w:rPr>
                <w:color w:val="000000"/>
                <w:sz w:val="20"/>
                <w:szCs w:val="20"/>
              </w:rPr>
              <w:t>21</w:t>
            </w:r>
            <w:r w:rsidRPr="00B91E6D">
              <w:rPr>
                <w:color w:val="000000"/>
                <w:sz w:val="20"/>
                <w:szCs w:val="20"/>
              </w:rPr>
              <w:t>.</w:t>
            </w:r>
          </w:p>
        </w:tc>
      </w:tr>
    </w:tbl>
    <w:p w:rsidR="00C22E95" w:rsidRPr="00896C2A" w:rsidRDefault="00C22E95">
      <w:r w:rsidRPr="00896C2A">
        <w:br w:type="page"/>
      </w:r>
    </w:p>
    <w:p w:rsidR="003071B6" w:rsidRPr="00896C2A" w:rsidRDefault="00A940EC" w:rsidP="000E442F">
      <w:pPr>
        <w:pStyle w:val="Heading1"/>
        <w:jc w:val="center"/>
        <w:rPr>
          <w:rFonts w:ascii="Times New Roman" w:hAnsi="Times New Roman"/>
        </w:rPr>
      </w:pPr>
      <w:bookmarkStart w:id="414" w:name="_Toc475436587"/>
      <w:r w:rsidRPr="00896C2A">
        <w:rPr>
          <w:rFonts w:ascii="Times New Roman" w:hAnsi="Times New Roman"/>
        </w:rPr>
        <w:lastRenderedPageBreak/>
        <w:t>Appendix D</w:t>
      </w:r>
      <w:r w:rsidR="003071B6" w:rsidRPr="00896C2A">
        <w:rPr>
          <w:rFonts w:ascii="Times New Roman" w:hAnsi="Times New Roman"/>
        </w:rPr>
        <w:br/>
        <w:t>DS Supplier’s Obligations for AEPS Compliance</w:t>
      </w:r>
      <w:bookmarkEnd w:id="414"/>
    </w:p>
    <w:p w:rsidR="003071B6" w:rsidRPr="00896C2A" w:rsidRDefault="003071B6" w:rsidP="003071B6">
      <w:pPr>
        <w:suppressAutoHyphens/>
        <w:spacing w:line="480" w:lineRule="auto"/>
        <w:jc w:val="both"/>
      </w:pPr>
      <w:r w:rsidRPr="00896C2A">
        <w:t xml:space="preserve">To satisfy AEPS with respect to the DS Supplier’s </w:t>
      </w:r>
      <w:r w:rsidR="005D337D" w:rsidRPr="00896C2A">
        <w:t>DS Supplier</w:t>
      </w:r>
      <w:r w:rsidRPr="00896C2A">
        <w:t xml:space="preserve"> Responsibility Share, DS Supplier </w:t>
      </w:r>
      <w:r w:rsidR="00317B81" w:rsidRPr="00896C2A">
        <w:t>has</w:t>
      </w:r>
      <w:r w:rsidRPr="00896C2A">
        <w:t xml:space="preserve"> the following obligations:</w:t>
      </w:r>
    </w:p>
    <w:p w:rsidR="003071B6" w:rsidRPr="00896C2A" w:rsidRDefault="003071B6" w:rsidP="008934F2">
      <w:pPr>
        <w:numPr>
          <w:ilvl w:val="4"/>
          <w:numId w:val="14"/>
        </w:numPr>
        <w:tabs>
          <w:tab w:val="clear" w:pos="4147"/>
        </w:tabs>
        <w:suppressAutoHyphens/>
        <w:spacing w:line="480" w:lineRule="auto"/>
        <w:ind w:firstLine="0"/>
        <w:jc w:val="both"/>
      </w:pPr>
      <w:r w:rsidRPr="00896C2A">
        <w:t xml:space="preserve">DS Supplier shall enable the Company to comply with the Alternative Energy Portfolio Standards, including regulations adopted thereunder, (together the AEPS Obligation) and shall provide its proportional share of AECs to fulfill the Company’s AEPS Obligation as set forth in the AEPS Act and </w:t>
      </w:r>
      <w:r w:rsidR="00D87038" w:rsidRPr="00896C2A">
        <w:t>Pa</w:t>
      </w:r>
      <w:r w:rsidRPr="00896C2A">
        <w:t>PUC</w:t>
      </w:r>
      <w:r w:rsidR="00731505" w:rsidRPr="00896C2A">
        <w:t xml:space="preserve"> </w:t>
      </w:r>
      <w:r w:rsidRPr="00896C2A">
        <w:t xml:space="preserve">rules and Orders that may be promulgated to implement the AEPS Act.  </w:t>
      </w:r>
    </w:p>
    <w:p w:rsidR="003071B6" w:rsidRPr="00896C2A" w:rsidRDefault="003071B6" w:rsidP="008934F2">
      <w:pPr>
        <w:numPr>
          <w:ilvl w:val="4"/>
          <w:numId w:val="14"/>
        </w:numPr>
        <w:tabs>
          <w:tab w:val="clear" w:pos="4147"/>
        </w:tabs>
        <w:suppressAutoHyphens/>
        <w:spacing w:line="480" w:lineRule="auto"/>
        <w:ind w:firstLine="0"/>
        <w:jc w:val="both"/>
      </w:pPr>
      <w:r w:rsidRPr="00896C2A">
        <w:t xml:space="preserve">Provide the required percentage of each type of AEC as set forth in </w:t>
      </w:r>
      <w:r w:rsidR="00F23132" w:rsidRPr="00896C2A">
        <w:t>Exhibit 2</w:t>
      </w:r>
      <w:r w:rsidR="009522FD">
        <w:t xml:space="preserve"> less Allocated AECs</w:t>
      </w:r>
      <w:r w:rsidRPr="00896C2A">
        <w:t>;</w:t>
      </w:r>
    </w:p>
    <w:p w:rsidR="003071B6" w:rsidRPr="00896C2A" w:rsidRDefault="003071B6" w:rsidP="008934F2">
      <w:pPr>
        <w:numPr>
          <w:ilvl w:val="4"/>
          <w:numId w:val="14"/>
        </w:numPr>
        <w:tabs>
          <w:tab w:val="clear" w:pos="4147"/>
        </w:tabs>
        <w:suppressAutoHyphens/>
        <w:spacing w:line="480" w:lineRule="auto"/>
        <w:ind w:firstLine="0"/>
        <w:jc w:val="both"/>
      </w:pPr>
      <w:r w:rsidRPr="00896C2A">
        <w:t xml:space="preserve">Paying any AEPS penalties, costs, charges, etc. assessed against the DS Supplier and/or the Company associated with the DS Supplier’s non-performance with AEPS requirements; </w:t>
      </w:r>
    </w:p>
    <w:p w:rsidR="003071B6" w:rsidRPr="00896C2A" w:rsidRDefault="003071B6" w:rsidP="008934F2">
      <w:pPr>
        <w:numPr>
          <w:ilvl w:val="4"/>
          <w:numId w:val="14"/>
        </w:numPr>
        <w:tabs>
          <w:tab w:val="clear" w:pos="4147"/>
        </w:tabs>
        <w:suppressAutoHyphens/>
        <w:spacing w:line="480" w:lineRule="auto"/>
        <w:ind w:firstLine="0"/>
        <w:jc w:val="both"/>
      </w:pPr>
      <w:r w:rsidRPr="00896C2A">
        <w:t xml:space="preserve">DS Supplier shall establish the proper accounts within the GATS. </w:t>
      </w:r>
      <w:r w:rsidR="00317B81" w:rsidRPr="00896C2A">
        <w:t>DS Supplier</w:t>
      </w:r>
      <w:r w:rsidRPr="00896C2A">
        <w:t xml:space="preserve"> shall be a subscriber to GATS and is responsible for paying its annual subscription fee. </w:t>
      </w:r>
      <w:r w:rsidR="00317B81" w:rsidRPr="00896C2A">
        <w:t>DS Supplier</w:t>
      </w:r>
      <w:r w:rsidRPr="00896C2A">
        <w:t xml:space="preserve"> shall transfer AECs into the Buyer’s account(s) in the amount necessary to fulfill </w:t>
      </w:r>
      <w:r w:rsidR="00317B81" w:rsidRPr="00896C2A">
        <w:t>DS Suppl</w:t>
      </w:r>
      <w:r w:rsidR="0052666E" w:rsidRPr="00896C2A">
        <w:t>i</w:t>
      </w:r>
      <w:r w:rsidR="00317B81" w:rsidRPr="00896C2A">
        <w:t>er’s</w:t>
      </w:r>
      <w:r w:rsidR="00731505" w:rsidRPr="00896C2A">
        <w:t xml:space="preserve"> </w:t>
      </w:r>
      <w:r w:rsidRPr="00896C2A">
        <w:t xml:space="preserve">AEPS Obligation under this Agreement. </w:t>
      </w:r>
      <w:r w:rsidR="00317B81" w:rsidRPr="00896C2A">
        <w:t>DS Supplier</w:t>
      </w:r>
      <w:r w:rsidRPr="00896C2A">
        <w:t xml:space="preserve"> shall be responsible for paying the volumetric fees associated with LSE GATS fee requirements in proportion to </w:t>
      </w:r>
      <w:r w:rsidR="00317B81" w:rsidRPr="00896C2A">
        <w:t>DS Supplier</w:t>
      </w:r>
      <w:r w:rsidR="0052666E" w:rsidRPr="00896C2A">
        <w:t>’</w:t>
      </w:r>
      <w:r w:rsidR="00317B81" w:rsidRPr="00896C2A">
        <w:t>s</w:t>
      </w:r>
      <w:r w:rsidR="00A65E3E" w:rsidRPr="00896C2A">
        <w:t xml:space="preserve"> DS Supplier Responsibility Share</w:t>
      </w:r>
      <w:r w:rsidRPr="00896C2A">
        <w:t>.</w:t>
      </w:r>
    </w:p>
    <w:p w:rsidR="00317B81" w:rsidRPr="001768B6" w:rsidRDefault="00317B81" w:rsidP="008934F2">
      <w:pPr>
        <w:numPr>
          <w:ilvl w:val="4"/>
          <w:numId w:val="14"/>
        </w:numPr>
        <w:tabs>
          <w:tab w:val="clear" w:pos="4147"/>
        </w:tabs>
        <w:suppressAutoHyphens/>
        <w:spacing w:line="480" w:lineRule="auto"/>
        <w:ind w:firstLine="0"/>
        <w:jc w:val="both"/>
      </w:pPr>
      <w:r w:rsidRPr="00896C2A">
        <w:t>Within 40 cale</w:t>
      </w:r>
      <w:r w:rsidR="007065A0" w:rsidRPr="00896C2A">
        <w:t xml:space="preserve">ndar days following </w:t>
      </w:r>
      <w:r w:rsidR="007065A0" w:rsidRPr="001768B6">
        <w:t>the conclusion of each</w:t>
      </w:r>
      <w:r w:rsidR="00080CD6" w:rsidRPr="001768B6">
        <w:t xml:space="preserve"> quarter</w:t>
      </w:r>
      <w:r w:rsidR="007065A0" w:rsidRPr="001768B6">
        <w:t xml:space="preserve"> </w:t>
      </w:r>
      <w:r w:rsidR="00457574" w:rsidRPr="001768B6">
        <w:t>throughout</w:t>
      </w:r>
      <w:r w:rsidR="00A50416" w:rsidRPr="001768B6">
        <w:t xml:space="preserve"> the PJM planning year</w:t>
      </w:r>
      <w:r w:rsidR="00080CD6" w:rsidRPr="001768B6">
        <w:t xml:space="preserve"> (</w:t>
      </w:r>
      <w:r w:rsidR="007065A0" w:rsidRPr="001768B6">
        <w:t>August 31</w:t>
      </w:r>
      <w:r w:rsidR="008519CB" w:rsidRPr="001768B6">
        <w:t xml:space="preserve">, </w:t>
      </w:r>
      <w:r w:rsidR="007065A0" w:rsidRPr="001768B6">
        <w:t>November 3</w:t>
      </w:r>
      <w:r w:rsidR="009E3769" w:rsidRPr="001768B6">
        <w:t>0</w:t>
      </w:r>
      <w:r w:rsidR="008519CB" w:rsidRPr="001768B6">
        <w:t>,</w:t>
      </w:r>
      <w:r w:rsidR="008519CB" w:rsidRPr="00896C2A">
        <w:t xml:space="preserve"> </w:t>
      </w:r>
      <w:r w:rsidR="007065A0" w:rsidRPr="00896C2A">
        <w:t>February 28/29</w:t>
      </w:r>
      <w:r w:rsidR="008519CB" w:rsidRPr="00896C2A">
        <w:t xml:space="preserve">, and </w:t>
      </w:r>
      <w:r w:rsidR="007065A0" w:rsidRPr="00896C2A">
        <w:lastRenderedPageBreak/>
        <w:t>May 31</w:t>
      </w:r>
      <w:r w:rsidR="008519CB" w:rsidRPr="00896C2A">
        <w:t>)</w:t>
      </w:r>
      <w:r w:rsidRPr="00896C2A">
        <w:t xml:space="preserve"> during the Delivery Period </w:t>
      </w:r>
      <w:r w:rsidR="000E347A" w:rsidRPr="00896C2A">
        <w:t>of a given Transaction</w:t>
      </w:r>
      <w:r w:rsidR="00457574" w:rsidRPr="00896C2A">
        <w:t>,</w:t>
      </w:r>
      <w:r w:rsidR="000E347A" w:rsidRPr="00896C2A">
        <w:t xml:space="preserve"> </w:t>
      </w:r>
      <w:r w:rsidRPr="00896C2A">
        <w:t xml:space="preserve">the DS Supplier shall transfer AECs into the Company’s GATS account(s) in an amount commensurate with the </w:t>
      </w:r>
      <w:r w:rsidRPr="001768B6">
        <w:t xml:space="preserve">AECs applicable to the </w:t>
      </w:r>
      <w:r w:rsidR="00171571" w:rsidRPr="001768B6">
        <w:t>Full R</w:t>
      </w:r>
      <w:r w:rsidRPr="001768B6">
        <w:t xml:space="preserve">equirements </w:t>
      </w:r>
      <w:r w:rsidR="00171571" w:rsidRPr="001768B6">
        <w:t>S</w:t>
      </w:r>
      <w:r w:rsidRPr="001768B6">
        <w:t>ervice provided by the DS Supplier during</w:t>
      </w:r>
      <w:r w:rsidR="009E3769" w:rsidRPr="001768B6">
        <w:t xml:space="preserve"> the applicable quarter</w:t>
      </w:r>
      <w:r w:rsidRPr="001768B6">
        <w:t>.</w:t>
      </w:r>
    </w:p>
    <w:p w:rsidR="00317B81" w:rsidRPr="00896C2A" w:rsidRDefault="00317B81" w:rsidP="008934F2">
      <w:pPr>
        <w:numPr>
          <w:ilvl w:val="4"/>
          <w:numId w:val="14"/>
        </w:numPr>
        <w:tabs>
          <w:tab w:val="clear" w:pos="4147"/>
        </w:tabs>
        <w:suppressAutoHyphens/>
        <w:spacing w:line="480" w:lineRule="auto"/>
        <w:ind w:firstLine="0"/>
        <w:jc w:val="both"/>
      </w:pPr>
      <w:r w:rsidRPr="001768B6">
        <w:t xml:space="preserve">At the conclusion of each annual June to May Period (“Reporting Period”), DS Supplier shall complete its transfer of any AECs not transferred in accordance with this </w:t>
      </w:r>
      <w:r w:rsidR="00A940EC" w:rsidRPr="001768B6">
        <w:t>Appendix D</w:t>
      </w:r>
      <w:r w:rsidR="00F23132" w:rsidRPr="001768B6">
        <w:t xml:space="preserve"> and Exhibit</w:t>
      </w:r>
      <w:r w:rsidR="00F23132" w:rsidRPr="00896C2A">
        <w:t xml:space="preserve"> 2</w:t>
      </w:r>
      <w:r w:rsidRPr="00896C2A">
        <w:t>, into the Company’s GATS account(s) in the amount necessary to fulfill the DS Supplier’s AEPS Obligation under this Agreement. Transfers must be made no later than 70 calendar days following the completion of a Reporting Period.</w:t>
      </w:r>
    </w:p>
    <w:p w:rsidR="00317B81" w:rsidRPr="00896C2A" w:rsidRDefault="00317B81" w:rsidP="008934F2">
      <w:pPr>
        <w:numPr>
          <w:ilvl w:val="4"/>
          <w:numId w:val="14"/>
        </w:numPr>
        <w:tabs>
          <w:tab w:val="clear" w:pos="4147"/>
        </w:tabs>
        <w:suppressAutoHyphens/>
        <w:spacing w:line="480" w:lineRule="auto"/>
        <w:ind w:firstLine="0"/>
        <w:jc w:val="both"/>
      </w:pPr>
      <w:r w:rsidRPr="00896C2A">
        <w:t xml:space="preserve">DS Supplier may not transfer AECs in advance of future Reporting Periods.  </w:t>
      </w:r>
    </w:p>
    <w:p w:rsidR="003071B6" w:rsidRPr="00896C2A" w:rsidRDefault="003071B6" w:rsidP="008934F2">
      <w:pPr>
        <w:numPr>
          <w:ilvl w:val="4"/>
          <w:numId w:val="14"/>
        </w:numPr>
        <w:tabs>
          <w:tab w:val="clear" w:pos="4147"/>
        </w:tabs>
        <w:suppressAutoHyphens/>
        <w:spacing w:line="480" w:lineRule="auto"/>
        <w:ind w:firstLine="0"/>
        <w:jc w:val="both"/>
      </w:pPr>
      <w:r w:rsidRPr="00896C2A">
        <w:t>Submitting to the Company proof of AEPS compliance under this Agreement in such form and manner as may be required by the Company.</w:t>
      </w:r>
    </w:p>
    <w:p w:rsidR="003071B6" w:rsidRPr="00896C2A" w:rsidRDefault="003071B6" w:rsidP="008934F2">
      <w:pPr>
        <w:numPr>
          <w:ilvl w:val="4"/>
          <w:numId w:val="14"/>
        </w:numPr>
        <w:tabs>
          <w:tab w:val="clear" w:pos="4147"/>
        </w:tabs>
        <w:suppressAutoHyphens/>
        <w:spacing w:line="480" w:lineRule="auto"/>
        <w:ind w:firstLine="0"/>
        <w:jc w:val="both"/>
      </w:pPr>
      <w:r w:rsidRPr="00896C2A">
        <w:t xml:space="preserve">Provide to the Company all information the Company may require to comply with the AEPS Act and its implementing regulations and other Requirements of Law, including, but not limited to the price paid per AEC required by 73 P.S. </w:t>
      </w:r>
      <w:r w:rsidR="00DE1593" w:rsidRPr="00896C2A">
        <w:t>§</w:t>
      </w:r>
      <w:r w:rsidRPr="00896C2A">
        <w:t>§1648.3(e)(8).</w:t>
      </w:r>
    </w:p>
    <w:p w:rsidR="00317B81" w:rsidRPr="00896C2A" w:rsidRDefault="00317B81" w:rsidP="008934F2">
      <w:pPr>
        <w:numPr>
          <w:ilvl w:val="4"/>
          <w:numId w:val="14"/>
        </w:numPr>
        <w:tabs>
          <w:tab w:val="clear" w:pos="4147"/>
        </w:tabs>
        <w:suppressAutoHyphens/>
        <w:spacing w:line="480" w:lineRule="auto"/>
        <w:ind w:firstLine="0"/>
        <w:jc w:val="both"/>
      </w:pPr>
      <w:r w:rsidRPr="00896C2A">
        <w:t xml:space="preserve">In addition the Remedies stated in Article 13 (Limitations of Remedies Liabilities and Damages) and Article 14 (Indemnification) of this Agreement, </w:t>
      </w:r>
      <w:r w:rsidR="00F239C3" w:rsidRPr="00896C2A">
        <w:t>Company</w:t>
      </w:r>
      <w:r w:rsidRPr="00896C2A">
        <w:t xml:space="preserve"> shall have the right, in its </w:t>
      </w:r>
      <w:r w:rsidR="008519CB" w:rsidRPr="00896C2A">
        <w:t>reasonable discretion</w:t>
      </w:r>
      <w:r w:rsidRPr="00896C2A">
        <w:t>, to withhold any and all payments pursuant to Article</w:t>
      </w:r>
      <w:r w:rsidR="00F239C3" w:rsidRPr="00896C2A">
        <w:t xml:space="preserve"> 9</w:t>
      </w:r>
      <w:r w:rsidRPr="00896C2A">
        <w:t xml:space="preserve"> (Billing and </w:t>
      </w:r>
      <w:r w:rsidR="00F239C3" w:rsidRPr="00896C2A">
        <w:t>Payment)</w:t>
      </w:r>
      <w:r w:rsidRPr="00896C2A">
        <w:t xml:space="preserve"> of this Agreement in the event that the </w:t>
      </w:r>
      <w:r w:rsidR="00F239C3" w:rsidRPr="00896C2A">
        <w:t>DS Supplier</w:t>
      </w:r>
      <w:r w:rsidRPr="00896C2A">
        <w:t xml:space="preserve"> does not satisfy its obligations under this </w:t>
      </w:r>
      <w:r w:rsidR="00F239C3" w:rsidRPr="00896C2A">
        <w:t>Appendix</w:t>
      </w:r>
      <w:r w:rsidRPr="00896C2A">
        <w:t xml:space="preserve">, and to pursue any other remedies at law or in equity which may be available including, </w:t>
      </w:r>
      <w:r w:rsidRPr="00896C2A">
        <w:lastRenderedPageBreak/>
        <w:t xml:space="preserve">but not limited to those enumerated in Article </w:t>
      </w:r>
      <w:r w:rsidR="00F239C3" w:rsidRPr="00896C2A">
        <w:t>14</w:t>
      </w:r>
      <w:r w:rsidRPr="00896C2A">
        <w:t xml:space="preserve"> (</w:t>
      </w:r>
      <w:r w:rsidR="00F239C3" w:rsidRPr="00896C2A">
        <w:t>Indemnification)</w:t>
      </w:r>
      <w:r w:rsidRPr="00896C2A">
        <w:t xml:space="preserve">.  Moreover, the </w:t>
      </w:r>
      <w:r w:rsidR="00F239C3" w:rsidRPr="00896C2A">
        <w:t>DS Supplier</w:t>
      </w:r>
      <w:r w:rsidRPr="00896C2A">
        <w:t xml:space="preserve"> will be liable for any </w:t>
      </w:r>
      <w:r w:rsidR="00F239C3" w:rsidRPr="00896C2A">
        <w:t xml:space="preserve">additional AECs and/or </w:t>
      </w:r>
      <w:r w:rsidRPr="00896C2A">
        <w:t xml:space="preserve">costs directly or indirectly related to the procurement of AECs by the </w:t>
      </w:r>
      <w:r w:rsidR="00F239C3" w:rsidRPr="00896C2A">
        <w:t>Company</w:t>
      </w:r>
      <w:r w:rsidRPr="00896C2A">
        <w:t xml:space="preserve"> or related to any penalties and costs associated with non-compliance of the AEPS Act in the event that the </w:t>
      </w:r>
      <w:r w:rsidR="00F239C3" w:rsidRPr="00896C2A">
        <w:t>DS Supplier</w:t>
      </w:r>
      <w:r w:rsidRPr="00896C2A">
        <w:t xml:space="preserve"> defaults on its obligations under this </w:t>
      </w:r>
      <w:r w:rsidR="00F239C3" w:rsidRPr="00896C2A">
        <w:t>Appendix</w:t>
      </w:r>
      <w:r w:rsidRPr="00896C2A">
        <w:t>.</w:t>
      </w:r>
    </w:p>
    <w:p w:rsidR="00AC7177" w:rsidRPr="001768B6" w:rsidRDefault="009522FD" w:rsidP="008934F2">
      <w:pPr>
        <w:numPr>
          <w:ilvl w:val="4"/>
          <w:numId w:val="14"/>
        </w:numPr>
        <w:tabs>
          <w:tab w:val="clear" w:pos="4147"/>
        </w:tabs>
        <w:suppressAutoHyphens/>
        <w:spacing w:line="480" w:lineRule="auto"/>
        <w:ind w:firstLine="0"/>
        <w:jc w:val="both"/>
      </w:pPr>
      <w:r w:rsidRPr="001768B6">
        <w:t xml:space="preserve">Any </w:t>
      </w:r>
      <w:r w:rsidR="00AC7177" w:rsidRPr="001768B6">
        <w:t xml:space="preserve">Allocated AECs </w:t>
      </w:r>
      <w:r w:rsidRPr="001768B6">
        <w:t xml:space="preserve">as set forth in Exhibit 2 </w:t>
      </w:r>
      <w:r w:rsidR="00493D05" w:rsidRPr="001768B6">
        <w:t xml:space="preserve">are intended to be a reduction in the DS Supplier’s AEC delivery requirements, and </w:t>
      </w:r>
      <w:r w:rsidR="00AC7177" w:rsidRPr="001768B6">
        <w:t xml:space="preserve">shall </w:t>
      </w:r>
      <w:r w:rsidRPr="001768B6">
        <w:t>remain the property of Compa</w:t>
      </w:r>
      <w:r w:rsidR="00171571" w:rsidRPr="001768B6">
        <w:t>n</w:t>
      </w:r>
      <w:r w:rsidRPr="001768B6">
        <w:t>y and shall not be transferred to DS Supplier</w:t>
      </w:r>
      <w:r w:rsidR="00AC7177" w:rsidRPr="001768B6">
        <w:t>.</w:t>
      </w:r>
    </w:p>
    <w:p w:rsidR="00AC7177" w:rsidRPr="00896C2A" w:rsidRDefault="00AC7177">
      <w:pPr>
        <w:rPr>
          <w:b/>
          <w:caps/>
          <w:snapToGrid w:val="0"/>
          <w:u w:val="single"/>
        </w:rPr>
      </w:pPr>
    </w:p>
    <w:p w:rsidR="00AC7177" w:rsidRPr="00896C2A" w:rsidRDefault="00AC7177">
      <w:pPr>
        <w:rPr>
          <w:b/>
          <w:caps/>
          <w:snapToGrid w:val="0"/>
          <w:u w:val="single"/>
        </w:rPr>
      </w:pPr>
      <w:r w:rsidRPr="00896C2A">
        <w:rPr>
          <w:b/>
          <w:caps/>
          <w:snapToGrid w:val="0"/>
          <w:u w:val="single"/>
        </w:rPr>
        <w:br w:type="page"/>
      </w:r>
    </w:p>
    <w:p w:rsidR="00CA178B" w:rsidRPr="00896C2A" w:rsidRDefault="00CA178B" w:rsidP="000E442F">
      <w:pPr>
        <w:pStyle w:val="Heading1"/>
        <w:jc w:val="center"/>
        <w:rPr>
          <w:rFonts w:ascii="Times New Roman" w:hAnsi="Times New Roman"/>
          <w:snapToGrid w:val="0"/>
        </w:rPr>
      </w:pPr>
      <w:bookmarkStart w:id="415" w:name="_Toc475436588"/>
      <w:r w:rsidRPr="00896C2A">
        <w:rPr>
          <w:rFonts w:ascii="Times New Roman" w:hAnsi="Times New Roman"/>
          <w:snapToGrid w:val="0"/>
        </w:rPr>
        <w:lastRenderedPageBreak/>
        <w:t>EXHIBIT 1</w:t>
      </w:r>
      <w:r w:rsidR="003A1F55" w:rsidRPr="00896C2A">
        <w:rPr>
          <w:rFonts w:ascii="Times New Roman" w:hAnsi="Times New Roman"/>
          <w:snapToGrid w:val="0"/>
        </w:rPr>
        <w:t xml:space="preserve"> – T</w:t>
      </w:r>
      <w:r w:rsidRPr="00896C2A">
        <w:rPr>
          <w:rFonts w:ascii="Times New Roman" w:hAnsi="Times New Roman"/>
          <w:snapToGrid w:val="0"/>
        </w:rPr>
        <w:t>RANSACTION CONFIRMATION</w:t>
      </w:r>
      <w:r w:rsidR="008C240A" w:rsidRPr="00896C2A">
        <w:rPr>
          <w:rFonts w:ascii="Times New Roman" w:hAnsi="Times New Roman"/>
          <w:snapToGrid w:val="0"/>
        </w:rPr>
        <w:t xml:space="preserve"> EXAMPLE</w:t>
      </w:r>
      <w:bookmarkEnd w:id="415"/>
    </w:p>
    <w:p w:rsidR="00D32F6A" w:rsidRPr="00896C2A" w:rsidRDefault="00D32F6A" w:rsidP="00E96930">
      <w:pPr>
        <w:pStyle w:val="BodyText2"/>
        <w:rPr>
          <w:b/>
          <w:i/>
          <w:caps/>
          <w:snapToGrid w:val="0"/>
          <w:u w:val="single"/>
        </w:rPr>
      </w:pPr>
    </w:p>
    <w:p w:rsidR="00CA178B" w:rsidRPr="00896C2A" w:rsidRDefault="00CA178B" w:rsidP="00E96930">
      <w:pPr>
        <w:pStyle w:val="BodyText"/>
        <w:ind w:right="-720"/>
      </w:pPr>
      <w:r w:rsidRPr="00896C2A">
        <w:t xml:space="preserve">This Transaction Confirmation letter is being provided pursuant to and in accordance with the </w:t>
      </w:r>
      <w:r w:rsidR="0029147B" w:rsidRPr="00896C2A">
        <w:t xml:space="preserve">Default Service </w:t>
      </w:r>
      <w:r w:rsidR="001632E0" w:rsidRPr="00896C2A">
        <w:t xml:space="preserve">Supplier Master </w:t>
      </w:r>
      <w:r w:rsidRPr="00896C2A">
        <w:t>Agreement</w:t>
      </w:r>
      <w:r w:rsidR="0029147B" w:rsidRPr="00896C2A">
        <w:t xml:space="preserve"> (“Agreement”)</w:t>
      </w:r>
      <w:r w:rsidRPr="00896C2A">
        <w:t xml:space="preserve"> dated </w:t>
      </w:r>
      <w:r w:rsidR="00D32F6A" w:rsidRPr="00896C2A">
        <w:rPr>
          <w:u w:val="single"/>
        </w:rPr>
        <w:t xml:space="preserve">[INSERT </w:t>
      </w:r>
      <w:r w:rsidR="001632E0" w:rsidRPr="00896C2A">
        <w:rPr>
          <w:u w:val="single"/>
        </w:rPr>
        <w:t>SMA Effective</w:t>
      </w:r>
      <w:r w:rsidR="00D32F6A" w:rsidRPr="00896C2A">
        <w:rPr>
          <w:u w:val="single"/>
        </w:rPr>
        <w:t xml:space="preserve"> DATE]</w:t>
      </w:r>
      <w:r w:rsidR="00D32F6A" w:rsidRPr="00896C2A">
        <w:t xml:space="preserve"> </w:t>
      </w:r>
      <w:r w:rsidRPr="00896C2A">
        <w:t xml:space="preserve">between </w:t>
      </w:r>
      <w:r w:rsidR="00D32F6A" w:rsidRPr="00896C2A">
        <w:rPr>
          <w:u w:val="single"/>
        </w:rPr>
        <w:t>PPL Electric Utilities Corporation</w:t>
      </w:r>
      <w:r w:rsidRPr="00896C2A">
        <w:t xml:space="preserve"> (“Company”) and </w:t>
      </w:r>
      <w:r w:rsidR="00D32F6A" w:rsidRPr="00896C2A">
        <w:rPr>
          <w:u w:val="single"/>
        </w:rPr>
        <w:t>[INSERT DS SUPPLIER NAME]</w:t>
      </w:r>
      <w:r w:rsidRPr="00896C2A">
        <w:t xml:space="preserve"> (“DS Supplier”).  Terms used but not defined herein shall have the meanings ascribed to them in the Agreement.  This Transaction Confirmation shall confirm the following terms of the Transaction agreed to on </w:t>
      </w:r>
      <w:r w:rsidR="00D32F6A" w:rsidRPr="00896C2A">
        <w:rPr>
          <w:u w:val="single"/>
        </w:rPr>
        <w:t xml:space="preserve">[INSERT </w:t>
      </w:r>
      <w:r w:rsidR="001632E0" w:rsidRPr="00896C2A">
        <w:rPr>
          <w:u w:val="single"/>
        </w:rPr>
        <w:t>DS Solicitation PaPUC approval date</w:t>
      </w:r>
      <w:r w:rsidR="00D32F6A" w:rsidRPr="00896C2A">
        <w:rPr>
          <w:u w:val="single"/>
        </w:rPr>
        <w:t>]</w:t>
      </w:r>
      <w:r w:rsidRPr="00896C2A">
        <w:t xml:space="preserve"> (“</w:t>
      </w:r>
      <w:r w:rsidR="001632E0" w:rsidRPr="00896C2A">
        <w:t>Transaction</w:t>
      </w:r>
      <w:r w:rsidRPr="00896C2A">
        <w:t xml:space="preserve"> Date”).</w:t>
      </w:r>
    </w:p>
    <w:p w:rsidR="001632E0" w:rsidRPr="00896C2A" w:rsidRDefault="001632E0" w:rsidP="008C240A">
      <w:pPr>
        <w:spacing w:line="360" w:lineRule="auto"/>
        <w:ind w:left="720"/>
      </w:pPr>
      <w:r w:rsidRPr="00896C2A">
        <w:t xml:space="preserve">Transaction Type: </w:t>
      </w:r>
      <w:r w:rsidR="0029147B" w:rsidRPr="00896C2A">
        <w:t>[</w:t>
      </w:r>
      <w:r w:rsidRPr="00896C2A">
        <w:t>Fixed Price Transaction / Spot Market Transaction</w:t>
      </w:r>
      <w:r w:rsidR="0029147B" w:rsidRPr="00896C2A">
        <w:t>]</w:t>
      </w:r>
    </w:p>
    <w:p w:rsidR="008C240A" w:rsidRPr="00896C2A" w:rsidRDefault="008C240A" w:rsidP="008C240A">
      <w:pPr>
        <w:spacing w:line="360" w:lineRule="auto"/>
        <w:ind w:left="720"/>
      </w:pPr>
      <w:r w:rsidRPr="00896C2A">
        <w:t>Product:</w:t>
      </w:r>
      <w:r w:rsidR="0001034F" w:rsidRPr="00896C2A">
        <w:t xml:space="preserve"> Full Requirements Servic</w:t>
      </w:r>
      <w:r w:rsidRPr="00896C2A">
        <w:t>e</w:t>
      </w:r>
    </w:p>
    <w:p w:rsidR="00BF54D4" w:rsidRPr="00896C2A" w:rsidRDefault="008C240A" w:rsidP="008C240A">
      <w:pPr>
        <w:spacing w:line="360" w:lineRule="auto"/>
        <w:ind w:left="720"/>
      </w:pPr>
      <w:r w:rsidRPr="00896C2A">
        <w:t>Customer Group:  Residential</w:t>
      </w:r>
    </w:p>
    <w:p w:rsidR="00CA178B" w:rsidRPr="00896C2A" w:rsidRDefault="008C240A" w:rsidP="008C240A">
      <w:pPr>
        <w:spacing w:line="360" w:lineRule="auto"/>
        <w:ind w:left="720"/>
      </w:pPr>
      <w:r w:rsidRPr="00896C2A">
        <w:t>Service Type:  Rate Schedules RS and RTS.</w:t>
      </w:r>
    </w:p>
    <w:p w:rsidR="00CA178B" w:rsidRPr="00896C2A" w:rsidRDefault="008C240A" w:rsidP="008C240A">
      <w:pPr>
        <w:spacing w:line="360" w:lineRule="auto"/>
        <w:ind w:left="720"/>
      </w:pPr>
      <w:r w:rsidRPr="00896C2A">
        <w:t xml:space="preserve">Delivery </w:t>
      </w:r>
      <w:r w:rsidR="00E87283" w:rsidRPr="00896C2A">
        <w:t>Point</w:t>
      </w:r>
      <w:r w:rsidRPr="00896C2A">
        <w:t xml:space="preserve">:  </w:t>
      </w:r>
      <w:r w:rsidR="002877C7" w:rsidRPr="002877C7">
        <w:t>PPL_RESID_AGG</w:t>
      </w:r>
    </w:p>
    <w:p w:rsidR="00CA178B" w:rsidRPr="00896C2A" w:rsidRDefault="00CA178B" w:rsidP="008C240A">
      <w:pPr>
        <w:spacing w:line="360" w:lineRule="auto"/>
        <w:ind w:left="720"/>
      </w:pPr>
      <w:r w:rsidRPr="00896C2A">
        <w:t>Delivery Period:</w:t>
      </w:r>
      <w:r w:rsidR="008C240A" w:rsidRPr="00896C2A">
        <w:t xml:space="preserve"> </w:t>
      </w:r>
      <w:r w:rsidRPr="00896C2A">
        <w:t>[MONTH] [DAY], [YEAR] through [MONTH] [DAY], [YEAR]</w:t>
      </w:r>
    </w:p>
    <w:p w:rsidR="00F239C3" w:rsidRPr="00896C2A" w:rsidRDefault="00F239C3" w:rsidP="008C240A">
      <w:pPr>
        <w:spacing w:line="360" w:lineRule="auto"/>
        <w:ind w:left="720"/>
      </w:pPr>
    </w:p>
    <w:p w:rsidR="008C240A" w:rsidRPr="00896C2A" w:rsidRDefault="008C240A" w:rsidP="008C240A">
      <w:pPr>
        <w:spacing w:line="360" w:lineRule="auto"/>
      </w:pPr>
      <w:r w:rsidRPr="00896C2A">
        <w:t xml:space="preserve">The </w:t>
      </w:r>
      <w:r w:rsidR="00BC4512" w:rsidRPr="00896C2A">
        <w:t xml:space="preserve">DS Supplier’s </w:t>
      </w:r>
      <w:r w:rsidR="00F62251" w:rsidRPr="00896C2A">
        <w:t>DS Supplier Responsibility Share</w:t>
      </w:r>
      <w:r w:rsidRPr="00896C2A">
        <w:t xml:space="preserve"> is [INSERT]. </w:t>
      </w:r>
      <w:r w:rsidR="00BC4512" w:rsidRPr="00896C2A">
        <w:t xml:space="preserve">DS Supplier </w:t>
      </w:r>
      <w:r w:rsidRPr="00896C2A">
        <w:t xml:space="preserve">will supply [INSERT] </w:t>
      </w:r>
      <w:r w:rsidR="00140218" w:rsidRPr="00896C2A">
        <w:t>T</w:t>
      </w:r>
      <w:r w:rsidRPr="00896C2A">
        <w:t xml:space="preserve">ranche(s) at a </w:t>
      </w:r>
      <w:r w:rsidR="00F62251" w:rsidRPr="00896C2A">
        <w:t xml:space="preserve">DS </w:t>
      </w:r>
      <w:r w:rsidRPr="00896C2A">
        <w:t>Fixed Price of $ [INSERT] per MWh for the duration of the Delivery Period.</w:t>
      </w:r>
    </w:p>
    <w:p w:rsidR="00CA178B" w:rsidRPr="00896C2A" w:rsidRDefault="00CA178B" w:rsidP="008C240A">
      <w:pPr>
        <w:pStyle w:val="BodyText2"/>
        <w:ind w:right="-720"/>
        <w:jc w:val="left"/>
        <w:rPr>
          <w:bCs/>
          <w:iCs/>
        </w:rPr>
      </w:pPr>
    </w:p>
    <w:tbl>
      <w:tblPr>
        <w:tblW w:w="9160" w:type="dxa"/>
        <w:tblInd w:w="93" w:type="dxa"/>
        <w:tblLook w:val="04A0" w:firstRow="1" w:lastRow="0" w:firstColumn="1" w:lastColumn="0" w:noHBand="0" w:noVBand="1"/>
      </w:tblPr>
      <w:tblGrid>
        <w:gridCol w:w="2800"/>
        <w:gridCol w:w="1620"/>
        <w:gridCol w:w="2100"/>
        <w:gridCol w:w="1276"/>
        <w:gridCol w:w="1520"/>
      </w:tblGrid>
      <w:tr w:rsidR="008C240A" w:rsidRPr="00896C2A" w:rsidTr="008C240A">
        <w:trPr>
          <w:trHeight w:val="315"/>
        </w:trPr>
        <w:tc>
          <w:tcPr>
            <w:tcW w:w="280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8C240A" w:rsidRPr="00B15E8E" w:rsidRDefault="00BC4512">
            <w:pPr>
              <w:rPr>
                <w:b/>
                <w:bCs/>
                <w:color w:val="000000"/>
              </w:rPr>
            </w:pPr>
            <w:r w:rsidRPr="00B15E8E">
              <w:rPr>
                <w:b/>
                <w:bCs/>
                <w:color w:val="000000"/>
              </w:rPr>
              <w:t xml:space="preserve">Service </w:t>
            </w:r>
            <w:r w:rsidR="008C240A" w:rsidRPr="00B15E8E">
              <w:rPr>
                <w:b/>
                <w:bCs/>
                <w:color w:val="000000"/>
              </w:rPr>
              <w:t>Type</w:t>
            </w:r>
          </w:p>
        </w:tc>
        <w:tc>
          <w:tcPr>
            <w:tcW w:w="1620" w:type="dxa"/>
            <w:tcBorders>
              <w:top w:val="single" w:sz="8" w:space="0" w:color="auto"/>
              <w:left w:val="nil"/>
              <w:bottom w:val="single" w:sz="4" w:space="0" w:color="auto"/>
              <w:right w:val="single" w:sz="4" w:space="0" w:color="auto"/>
            </w:tcBorders>
            <w:shd w:val="clear" w:color="000000" w:fill="D9D9D9"/>
            <w:noWrap/>
            <w:vAlign w:val="bottom"/>
            <w:hideMark/>
          </w:tcPr>
          <w:p w:rsidR="008C240A" w:rsidRPr="00B15E8E" w:rsidRDefault="008C240A">
            <w:pPr>
              <w:rPr>
                <w:b/>
                <w:bCs/>
                <w:color w:val="000000"/>
              </w:rPr>
            </w:pPr>
            <w:r w:rsidRPr="00B15E8E">
              <w:rPr>
                <w:b/>
                <w:bCs/>
                <w:color w:val="000000"/>
              </w:rPr>
              <w:t>Total Tranches</w:t>
            </w:r>
          </w:p>
        </w:tc>
        <w:tc>
          <w:tcPr>
            <w:tcW w:w="2100" w:type="dxa"/>
            <w:tcBorders>
              <w:top w:val="single" w:sz="8" w:space="0" w:color="auto"/>
              <w:left w:val="nil"/>
              <w:bottom w:val="single" w:sz="4" w:space="0" w:color="auto"/>
              <w:right w:val="single" w:sz="4" w:space="0" w:color="auto"/>
            </w:tcBorders>
            <w:shd w:val="clear" w:color="000000" w:fill="D9D9D9"/>
            <w:noWrap/>
            <w:vAlign w:val="bottom"/>
            <w:hideMark/>
          </w:tcPr>
          <w:p w:rsidR="008C240A" w:rsidRPr="00B15E8E" w:rsidRDefault="008C240A">
            <w:pPr>
              <w:rPr>
                <w:b/>
                <w:bCs/>
                <w:color w:val="000000"/>
              </w:rPr>
            </w:pPr>
            <w:r w:rsidRPr="00B15E8E">
              <w:rPr>
                <w:b/>
                <w:bCs/>
                <w:color w:val="000000"/>
              </w:rPr>
              <w:t>% Size of a Tranche</w:t>
            </w:r>
          </w:p>
        </w:tc>
        <w:tc>
          <w:tcPr>
            <w:tcW w:w="1120" w:type="dxa"/>
            <w:tcBorders>
              <w:top w:val="single" w:sz="8" w:space="0" w:color="auto"/>
              <w:left w:val="nil"/>
              <w:bottom w:val="single" w:sz="4" w:space="0" w:color="auto"/>
              <w:right w:val="single" w:sz="4" w:space="0" w:color="auto"/>
            </w:tcBorders>
            <w:shd w:val="clear" w:color="000000" w:fill="D9D9D9"/>
            <w:noWrap/>
            <w:vAlign w:val="bottom"/>
            <w:hideMark/>
          </w:tcPr>
          <w:p w:rsidR="008C240A" w:rsidRPr="00B15E8E" w:rsidRDefault="008C240A">
            <w:pPr>
              <w:rPr>
                <w:b/>
                <w:bCs/>
                <w:color w:val="000000"/>
              </w:rPr>
            </w:pPr>
            <w:r w:rsidRPr="00B15E8E">
              <w:rPr>
                <w:b/>
                <w:bCs/>
                <w:color w:val="000000"/>
              </w:rPr>
              <w:t>PLC (MW)</w:t>
            </w:r>
          </w:p>
        </w:tc>
        <w:tc>
          <w:tcPr>
            <w:tcW w:w="1520" w:type="dxa"/>
            <w:tcBorders>
              <w:top w:val="single" w:sz="8" w:space="0" w:color="auto"/>
              <w:left w:val="nil"/>
              <w:bottom w:val="single" w:sz="4" w:space="0" w:color="auto"/>
              <w:right w:val="single" w:sz="8" w:space="0" w:color="auto"/>
            </w:tcBorders>
            <w:shd w:val="clear" w:color="000000" w:fill="D9D9D9"/>
            <w:noWrap/>
            <w:vAlign w:val="bottom"/>
            <w:hideMark/>
          </w:tcPr>
          <w:p w:rsidR="008C240A" w:rsidRPr="00B15E8E" w:rsidRDefault="008C240A">
            <w:pPr>
              <w:rPr>
                <w:b/>
                <w:bCs/>
                <w:color w:val="000000"/>
              </w:rPr>
            </w:pPr>
            <w:r w:rsidRPr="00B15E8E">
              <w:rPr>
                <w:b/>
                <w:bCs/>
                <w:color w:val="000000"/>
              </w:rPr>
              <w:t>MW-Measure</w:t>
            </w:r>
          </w:p>
        </w:tc>
      </w:tr>
      <w:tr w:rsidR="008C240A" w:rsidRPr="00896C2A" w:rsidTr="008C240A">
        <w:trPr>
          <w:trHeight w:val="330"/>
        </w:trPr>
        <w:tc>
          <w:tcPr>
            <w:tcW w:w="2800" w:type="dxa"/>
            <w:tcBorders>
              <w:top w:val="nil"/>
              <w:left w:val="single" w:sz="8" w:space="0" w:color="auto"/>
              <w:bottom w:val="single" w:sz="8" w:space="0" w:color="auto"/>
              <w:right w:val="single" w:sz="4" w:space="0" w:color="auto"/>
            </w:tcBorders>
            <w:shd w:val="clear" w:color="auto" w:fill="auto"/>
            <w:noWrap/>
            <w:vAlign w:val="bottom"/>
            <w:hideMark/>
          </w:tcPr>
          <w:p w:rsidR="008C240A" w:rsidRPr="00B15E8E" w:rsidRDefault="008C240A">
            <w:pPr>
              <w:rPr>
                <w:color w:val="000000"/>
              </w:rPr>
            </w:pPr>
            <w:r w:rsidRPr="00B15E8E">
              <w:rPr>
                <w:color w:val="000000"/>
              </w:rPr>
              <w:t>Rate Schedules RS and RTS</w:t>
            </w:r>
          </w:p>
        </w:tc>
        <w:tc>
          <w:tcPr>
            <w:tcW w:w="1620" w:type="dxa"/>
            <w:tcBorders>
              <w:top w:val="nil"/>
              <w:left w:val="nil"/>
              <w:bottom w:val="single" w:sz="8" w:space="0" w:color="auto"/>
              <w:right w:val="single" w:sz="4" w:space="0" w:color="auto"/>
            </w:tcBorders>
            <w:shd w:val="clear" w:color="auto" w:fill="auto"/>
            <w:noWrap/>
            <w:vAlign w:val="bottom"/>
            <w:hideMark/>
          </w:tcPr>
          <w:p w:rsidR="008C240A" w:rsidRPr="00B15E8E" w:rsidRDefault="008C240A">
            <w:pPr>
              <w:rPr>
                <w:color w:val="000000"/>
              </w:rPr>
            </w:pPr>
            <w:r w:rsidRPr="00B15E8E">
              <w:rPr>
                <w:color w:val="000000"/>
              </w:rPr>
              <w:t> </w:t>
            </w:r>
            <w:r w:rsidR="0001034F" w:rsidRPr="00B15E8E">
              <w:rPr>
                <w:color w:val="000000"/>
              </w:rPr>
              <w:t>[INSERT]</w:t>
            </w:r>
          </w:p>
        </w:tc>
        <w:tc>
          <w:tcPr>
            <w:tcW w:w="2100" w:type="dxa"/>
            <w:tcBorders>
              <w:top w:val="nil"/>
              <w:left w:val="nil"/>
              <w:bottom w:val="single" w:sz="8" w:space="0" w:color="auto"/>
              <w:right w:val="single" w:sz="4" w:space="0" w:color="auto"/>
            </w:tcBorders>
            <w:shd w:val="clear" w:color="auto" w:fill="auto"/>
            <w:noWrap/>
            <w:vAlign w:val="bottom"/>
            <w:hideMark/>
          </w:tcPr>
          <w:p w:rsidR="008C240A" w:rsidRPr="00B15E8E" w:rsidRDefault="008C240A">
            <w:pPr>
              <w:rPr>
                <w:color w:val="000000"/>
              </w:rPr>
            </w:pPr>
            <w:r w:rsidRPr="00B15E8E">
              <w:rPr>
                <w:color w:val="000000"/>
              </w:rPr>
              <w:t> </w:t>
            </w:r>
            <w:r w:rsidR="0001034F" w:rsidRPr="00B15E8E">
              <w:rPr>
                <w:color w:val="000000"/>
              </w:rPr>
              <w:t>[INSERT]</w:t>
            </w:r>
          </w:p>
        </w:tc>
        <w:tc>
          <w:tcPr>
            <w:tcW w:w="1120" w:type="dxa"/>
            <w:tcBorders>
              <w:top w:val="nil"/>
              <w:left w:val="nil"/>
              <w:bottom w:val="single" w:sz="8" w:space="0" w:color="auto"/>
              <w:right w:val="single" w:sz="4" w:space="0" w:color="auto"/>
            </w:tcBorders>
            <w:shd w:val="clear" w:color="auto" w:fill="auto"/>
            <w:noWrap/>
            <w:vAlign w:val="bottom"/>
            <w:hideMark/>
          </w:tcPr>
          <w:p w:rsidR="008C240A" w:rsidRPr="00B15E8E" w:rsidRDefault="008C240A">
            <w:pPr>
              <w:rPr>
                <w:color w:val="000000"/>
              </w:rPr>
            </w:pPr>
            <w:r w:rsidRPr="00B15E8E">
              <w:rPr>
                <w:color w:val="000000"/>
              </w:rPr>
              <w:t> </w:t>
            </w:r>
            <w:r w:rsidR="0001034F" w:rsidRPr="00B15E8E">
              <w:rPr>
                <w:color w:val="000000"/>
              </w:rPr>
              <w:t>[INSERT]</w:t>
            </w:r>
          </w:p>
        </w:tc>
        <w:tc>
          <w:tcPr>
            <w:tcW w:w="1520" w:type="dxa"/>
            <w:tcBorders>
              <w:top w:val="nil"/>
              <w:left w:val="nil"/>
              <w:bottom w:val="single" w:sz="8" w:space="0" w:color="auto"/>
              <w:right w:val="single" w:sz="8" w:space="0" w:color="auto"/>
            </w:tcBorders>
            <w:shd w:val="clear" w:color="auto" w:fill="auto"/>
            <w:noWrap/>
            <w:vAlign w:val="bottom"/>
            <w:hideMark/>
          </w:tcPr>
          <w:p w:rsidR="008C240A" w:rsidRPr="00B15E8E" w:rsidRDefault="008C240A">
            <w:pPr>
              <w:rPr>
                <w:color w:val="000000"/>
              </w:rPr>
            </w:pPr>
            <w:r w:rsidRPr="00B15E8E">
              <w:rPr>
                <w:color w:val="000000"/>
              </w:rPr>
              <w:t> </w:t>
            </w:r>
            <w:r w:rsidR="0001034F" w:rsidRPr="00B15E8E">
              <w:rPr>
                <w:color w:val="000000"/>
              </w:rPr>
              <w:t>[INSERT]</w:t>
            </w:r>
          </w:p>
        </w:tc>
      </w:tr>
    </w:tbl>
    <w:p w:rsidR="008C240A" w:rsidRPr="00896C2A" w:rsidRDefault="008C240A" w:rsidP="008C240A">
      <w:pPr>
        <w:pStyle w:val="BodyText2"/>
        <w:ind w:right="-720"/>
        <w:jc w:val="left"/>
        <w:rPr>
          <w:b/>
          <w:bCs/>
          <w:i/>
          <w:iCs/>
        </w:rPr>
      </w:pPr>
    </w:p>
    <w:p w:rsidR="0001034F" w:rsidRPr="00896C2A" w:rsidRDefault="00CA178B" w:rsidP="003B4CE9">
      <w:pPr>
        <w:pStyle w:val="BodyText2"/>
        <w:ind w:right="-720"/>
        <w:jc w:val="left"/>
        <w:rPr>
          <w:caps/>
          <w:snapToGrid w:val="0"/>
          <w:u w:val="single"/>
        </w:rPr>
      </w:pPr>
      <w:r w:rsidRPr="00896C2A">
        <w:rPr>
          <w:bCs/>
        </w:rPr>
        <w:t>Please confirm that the terms stated herein accurately reflect the agreement reached on the date above between</w:t>
      </w:r>
      <w:r w:rsidR="003B4CE9" w:rsidRPr="00896C2A">
        <w:rPr>
          <w:bCs/>
        </w:rPr>
        <w:t xml:space="preserve"> the</w:t>
      </w:r>
      <w:r w:rsidRPr="00896C2A">
        <w:rPr>
          <w:bCs/>
        </w:rPr>
        <w:t xml:space="preserve"> DS Supplier and </w:t>
      </w:r>
      <w:r w:rsidR="003B4CE9" w:rsidRPr="00896C2A">
        <w:rPr>
          <w:bCs/>
        </w:rPr>
        <w:t xml:space="preserve">the </w:t>
      </w:r>
      <w:r w:rsidRPr="00896C2A">
        <w:rPr>
          <w:bCs/>
        </w:rPr>
        <w:t xml:space="preserve">Company by returning an executed copy of this Transaction Confirmation by </w:t>
      </w:r>
      <w:r w:rsidR="0001034F" w:rsidRPr="00896C2A">
        <w:rPr>
          <w:bCs/>
        </w:rPr>
        <w:t>pdf to the Company at pplpolr@pplweb.com.</w:t>
      </w:r>
      <w:r w:rsidRPr="00896C2A">
        <w:rPr>
          <w:bCs/>
        </w:rPr>
        <w:t xml:space="preserve"> The signatories to this Transaction must have the authority to enter into this Transaction.</w:t>
      </w:r>
    </w:p>
    <w:p w:rsidR="0029147B" w:rsidRPr="00896C2A" w:rsidRDefault="0001034F" w:rsidP="0001034F">
      <w:pPr>
        <w:tabs>
          <w:tab w:val="left" w:pos="4320"/>
        </w:tabs>
        <w:rPr>
          <w:b/>
          <w:caps/>
          <w:snapToGrid w:val="0"/>
        </w:rPr>
      </w:pPr>
      <w:r w:rsidRPr="00896C2A">
        <w:rPr>
          <w:caps/>
          <w:snapToGrid w:val="0"/>
          <w:u w:val="single"/>
        </w:rPr>
        <w:br w:type="page"/>
      </w:r>
      <w:r w:rsidRPr="00896C2A">
        <w:rPr>
          <w:b/>
          <w:caps/>
          <w:snapToGrid w:val="0"/>
        </w:rPr>
        <w:lastRenderedPageBreak/>
        <w:t>Witness:</w:t>
      </w:r>
      <w:r w:rsidRPr="00896C2A">
        <w:rPr>
          <w:b/>
          <w:caps/>
          <w:snapToGrid w:val="0"/>
        </w:rPr>
        <w:tab/>
        <w:t xml:space="preserve">ppl electric utilities </w:t>
      </w:r>
    </w:p>
    <w:p w:rsidR="0001034F" w:rsidRPr="00896C2A" w:rsidRDefault="0029147B" w:rsidP="0001034F">
      <w:pPr>
        <w:tabs>
          <w:tab w:val="left" w:pos="4320"/>
        </w:tabs>
        <w:rPr>
          <w:b/>
          <w:caps/>
          <w:snapToGrid w:val="0"/>
        </w:rPr>
      </w:pPr>
      <w:r w:rsidRPr="00896C2A">
        <w:rPr>
          <w:b/>
          <w:caps/>
          <w:snapToGrid w:val="0"/>
        </w:rPr>
        <w:tab/>
      </w:r>
      <w:r w:rsidR="0001034F" w:rsidRPr="00896C2A">
        <w:rPr>
          <w:b/>
          <w:caps/>
          <w:snapToGrid w:val="0"/>
        </w:rPr>
        <w:t>corp</w:t>
      </w:r>
      <w:r w:rsidRPr="00896C2A">
        <w:rPr>
          <w:b/>
          <w:caps/>
          <w:snapToGrid w:val="0"/>
        </w:rPr>
        <w:t>ORATION</w:t>
      </w:r>
    </w:p>
    <w:p w:rsidR="0001034F" w:rsidRPr="00896C2A" w:rsidRDefault="0001034F" w:rsidP="0001034F">
      <w:pPr>
        <w:tabs>
          <w:tab w:val="left" w:pos="4320"/>
        </w:tabs>
        <w:rPr>
          <w:caps/>
          <w:snapToGrid w:val="0"/>
        </w:rPr>
      </w:pPr>
    </w:p>
    <w:p w:rsidR="0001034F" w:rsidRPr="00896C2A" w:rsidRDefault="0001034F" w:rsidP="0001034F">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rsidR="0001034F" w:rsidRPr="00896C2A" w:rsidRDefault="0001034F" w:rsidP="0001034F">
      <w:pPr>
        <w:tabs>
          <w:tab w:val="left" w:pos="4320"/>
        </w:tabs>
        <w:rPr>
          <w:caps/>
          <w:snapToGrid w:val="0"/>
          <w:u w:val="single"/>
        </w:rPr>
      </w:pPr>
    </w:p>
    <w:p w:rsidR="0001034F" w:rsidRPr="00896C2A" w:rsidRDefault="0001034F" w:rsidP="0001034F">
      <w:pPr>
        <w:tabs>
          <w:tab w:val="left" w:pos="4320"/>
        </w:tabs>
        <w:rPr>
          <w:caps/>
          <w:snapToGrid w:val="0"/>
        </w:rPr>
      </w:pPr>
      <w:r w:rsidRPr="00896C2A">
        <w:rPr>
          <w:caps/>
          <w:snapToGrid w:val="0"/>
        </w:rPr>
        <w:t>nAME:  ________________________</w:t>
      </w:r>
      <w:r w:rsidRPr="00896C2A">
        <w:rPr>
          <w:caps/>
          <w:snapToGrid w:val="0"/>
        </w:rPr>
        <w:tab/>
        <w:t>NAME:  ___________________________</w:t>
      </w:r>
    </w:p>
    <w:p w:rsidR="0001034F" w:rsidRPr="00896C2A" w:rsidRDefault="0001034F" w:rsidP="0001034F">
      <w:pPr>
        <w:tabs>
          <w:tab w:val="left" w:pos="4320"/>
        </w:tabs>
        <w:rPr>
          <w:caps/>
          <w:snapToGrid w:val="0"/>
        </w:rPr>
      </w:pPr>
    </w:p>
    <w:p w:rsidR="0001034F" w:rsidRPr="00896C2A" w:rsidRDefault="0001034F" w:rsidP="0001034F">
      <w:pPr>
        <w:tabs>
          <w:tab w:val="left" w:pos="4320"/>
        </w:tabs>
        <w:rPr>
          <w:caps/>
          <w:snapToGrid w:val="0"/>
        </w:rPr>
      </w:pPr>
      <w:r w:rsidRPr="00896C2A">
        <w:rPr>
          <w:caps/>
          <w:snapToGrid w:val="0"/>
        </w:rPr>
        <w:t>TITLE:  ________________________</w:t>
      </w:r>
      <w:r w:rsidRPr="00896C2A">
        <w:rPr>
          <w:caps/>
          <w:snapToGrid w:val="0"/>
        </w:rPr>
        <w:tab/>
        <w:t>TITLE:  ___________________________</w:t>
      </w:r>
    </w:p>
    <w:p w:rsidR="0001034F" w:rsidRPr="00896C2A" w:rsidRDefault="0001034F" w:rsidP="0001034F">
      <w:pPr>
        <w:tabs>
          <w:tab w:val="left" w:pos="4320"/>
        </w:tabs>
        <w:rPr>
          <w:caps/>
          <w:snapToGrid w:val="0"/>
        </w:rPr>
      </w:pPr>
    </w:p>
    <w:p w:rsidR="0001034F" w:rsidRPr="00896C2A" w:rsidRDefault="0001034F" w:rsidP="0001034F">
      <w:pPr>
        <w:tabs>
          <w:tab w:val="left" w:pos="4320"/>
        </w:tabs>
        <w:rPr>
          <w:caps/>
          <w:snapToGrid w:val="0"/>
        </w:rPr>
      </w:pPr>
    </w:p>
    <w:p w:rsidR="0001034F" w:rsidRPr="00896C2A" w:rsidRDefault="00D6241E" w:rsidP="0001034F">
      <w:pPr>
        <w:tabs>
          <w:tab w:val="left" w:pos="4320"/>
        </w:tabs>
        <w:rPr>
          <w:b/>
          <w:caps/>
          <w:snapToGrid w:val="0"/>
        </w:rPr>
      </w:pPr>
      <w:r w:rsidRPr="00896C2A">
        <w:rPr>
          <w:b/>
          <w:caps/>
          <w:snapToGrid w:val="0"/>
        </w:rPr>
        <w:t>Witness:</w:t>
      </w:r>
      <w:r w:rsidRPr="00896C2A">
        <w:rPr>
          <w:b/>
          <w:caps/>
          <w:snapToGrid w:val="0"/>
        </w:rPr>
        <w:tab/>
      </w:r>
      <w:r w:rsidR="00481097" w:rsidRPr="00481097">
        <w:rPr>
          <w:b/>
          <w:u w:val="single"/>
        </w:rPr>
        <w:t>[DS SUPPLIER]</w:t>
      </w:r>
    </w:p>
    <w:p w:rsidR="0001034F" w:rsidRPr="00896C2A" w:rsidRDefault="0001034F" w:rsidP="0001034F">
      <w:pPr>
        <w:tabs>
          <w:tab w:val="left" w:pos="4320"/>
        </w:tabs>
        <w:rPr>
          <w:caps/>
          <w:snapToGrid w:val="0"/>
        </w:rPr>
      </w:pPr>
    </w:p>
    <w:p w:rsidR="00481097" w:rsidRPr="00896C2A" w:rsidRDefault="00481097" w:rsidP="00481097">
      <w:pPr>
        <w:tabs>
          <w:tab w:val="left" w:pos="4320"/>
        </w:tabs>
        <w:rPr>
          <w:caps/>
          <w:snapToGrid w:val="0"/>
          <w:u w:val="single"/>
        </w:rPr>
      </w:pPr>
      <w:r w:rsidRPr="00896C2A">
        <w:rPr>
          <w:caps/>
          <w:snapToGrid w:val="0"/>
        </w:rPr>
        <w:t>bY:   ___________________________</w:t>
      </w:r>
      <w:r w:rsidRPr="00896C2A">
        <w:rPr>
          <w:caps/>
          <w:snapToGrid w:val="0"/>
        </w:rPr>
        <w:tab/>
        <w:t>BY:  ______________________________</w:t>
      </w:r>
    </w:p>
    <w:p w:rsidR="00481097" w:rsidRPr="00896C2A" w:rsidRDefault="00481097" w:rsidP="00481097">
      <w:pPr>
        <w:tabs>
          <w:tab w:val="left" w:pos="4320"/>
        </w:tabs>
        <w:rPr>
          <w:caps/>
          <w:snapToGrid w:val="0"/>
          <w:u w:val="single"/>
        </w:rPr>
      </w:pPr>
    </w:p>
    <w:p w:rsidR="00481097" w:rsidRPr="00896C2A" w:rsidRDefault="00481097" w:rsidP="00481097">
      <w:pPr>
        <w:tabs>
          <w:tab w:val="left" w:pos="4320"/>
        </w:tabs>
        <w:rPr>
          <w:caps/>
          <w:snapToGrid w:val="0"/>
        </w:rPr>
      </w:pPr>
      <w:r w:rsidRPr="00896C2A">
        <w:rPr>
          <w:caps/>
          <w:snapToGrid w:val="0"/>
        </w:rPr>
        <w:t>nAME:  ________________________</w:t>
      </w:r>
      <w:r w:rsidRPr="00896C2A">
        <w:rPr>
          <w:caps/>
          <w:snapToGrid w:val="0"/>
        </w:rPr>
        <w:tab/>
        <w:t>NAME:  ___________________________</w:t>
      </w:r>
    </w:p>
    <w:p w:rsidR="00481097" w:rsidRPr="00896C2A" w:rsidRDefault="00481097" w:rsidP="00481097">
      <w:pPr>
        <w:tabs>
          <w:tab w:val="left" w:pos="4320"/>
        </w:tabs>
        <w:rPr>
          <w:caps/>
          <w:snapToGrid w:val="0"/>
        </w:rPr>
      </w:pPr>
    </w:p>
    <w:p w:rsidR="00481097" w:rsidRPr="00896C2A" w:rsidRDefault="00481097" w:rsidP="00481097">
      <w:pPr>
        <w:tabs>
          <w:tab w:val="left" w:pos="4320"/>
        </w:tabs>
        <w:rPr>
          <w:caps/>
          <w:snapToGrid w:val="0"/>
        </w:rPr>
      </w:pPr>
      <w:r w:rsidRPr="00896C2A">
        <w:rPr>
          <w:caps/>
          <w:snapToGrid w:val="0"/>
        </w:rPr>
        <w:t>TITLE:  ________________________</w:t>
      </w:r>
      <w:r w:rsidRPr="00896C2A">
        <w:rPr>
          <w:caps/>
          <w:snapToGrid w:val="0"/>
        </w:rPr>
        <w:tab/>
        <w:t>TITLE:  ___________________________</w:t>
      </w:r>
    </w:p>
    <w:p w:rsidR="0001034F" w:rsidRPr="00896C2A" w:rsidRDefault="0001034F" w:rsidP="0001034F">
      <w:pPr>
        <w:tabs>
          <w:tab w:val="left" w:pos="4320"/>
        </w:tabs>
        <w:rPr>
          <w:caps/>
          <w:snapToGrid w:val="0"/>
        </w:rPr>
      </w:pPr>
    </w:p>
    <w:p w:rsidR="009F1790" w:rsidRPr="00896C2A" w:rsidRDefault="009F1790" w:rsidP="009F1790">
      <w:pPr>
        <w:suppressAutoHyphens/>
        <w:spacing w:line="480" w:lineRule="auto"/>
        <w:jc w:val="both"/>
        <w:rPr>
          <w:caps/>
          <w:snapToGrid w:val="0"/>
          <w:u w:val="single"/>
        </w:rPr>
      </w:pPr>
      <w:r w:rsidRPr="00896C2A">
        <w:rPr>
          <w:caps/>
          <w:snapToGrid w:val="0"/>
          <w:u w:val="single"/>
        </w:rPr>
        <w:br w:type="page"/>
      </w:r>
    </w:p>
    <w:p w:rsidR="00AC7177" w:rsidRPr="00896C2A" w:rsidRDefault="00AC7177" w:rsidP="000E442F">
      <w:pPr>
        <w:pStyle w:val="Heading1"/>
        <w:jc w:val="center"/>
        <w:rPr>
          <w:rFonts w:ascii="Times New Roman" w:hAnsi="Times New Roman"/>
          <w:snapToGrid w:val="0"/>
        </w:rPr>
      </w:pPr>
      <w:bookmarkStart w:id="416" w:name="_Toc475436589"/>
      <w:r w:rsidRPr="00896C2A">
        <w:rPr>
          <w:rFonts w:ascii="Times New Roman" w:hAnsi="Times New Roman"/>
          <w:snapToGrid w:val="0"/>
        </w:rPr>
        <w:lastRenderedPageBreak/>
        <w:t>EXHIBIT 2</w:t>
      </w:r>
      <w:r w:rsidR="003A1F55" w:rsidRPr="00896C2A">
        <w:rPr>
          <w:rFonts w:ascii="Times New Roman" w:hAnsi="Times New Roman"/>
          <w:snapToGrid w:val="0"/>
        </w:rPr>
        <w:t xml:space="preserve"> – ALTERNATIVE ENERGY PORTFOLIO STANDARD</w:t>
      </w:r>
      <w:r w:rsidR="0073315B">
        <w:rPr>
          <w:rFonts w:ascii="Times New Roman" w:hAnsi="Times New Roman"/>
          <w:snapToGrid w:val="0"/>
        </w:rPr>
        <w:t>S</w:t>
      </w:r>
      <w:r w:rsidR="003A1F55" w:rsidRPr="00896C2A">
        <w:rPr>
          <w:rFonts w:ascii="Times New Roman" w:hAnsi="Times New Roman"/>
          <w:snapToGrid w:val="0"/>
        </w:rPr>
        <w:t xml:space="preserve"> OBLIGATION</w:t>
      </w:r>
      <w:bookmarkEnd w:id="416"/>
    </w:p>
    <w:p w:rsidR="00AC7177" w:rsidRPr="00896C2A" w:rsidRDefault="00AC7177" w:rsidP="00AC7177">
      <w:pPr>
        <w:suppressAutoHyphens/>
        <w:spacing w:line="480" w:lineRule="auto"/>
        <w:jc w:val="both"/>
        <w:rPr>
          <w:caps/>
          <w:snapToGrid w:val="0"/>
          <w:u w:val="single"/>
        </w:rPr>
      </w:pPr>
    </w:p>
    <w:p w:rsidR="00AC7177" w:rsidRPr="00896C2A" w:rsidRDefault="00AC7177" w:rsidP="00AC7177">
      <w:pPr>
        <w:suppressAutoHyphens/>
        <w:spacing w:line="480" w:lineRule="auto"/>
        <w:jc w:val="both"/>
      </w:pPr>
      <w:r w:rsidRPr="00896C2A">
        <w:t xml:space="preserve">This </w:t>
      </w:r>
      <w:r w:rsidR="00F23132" w:rsidRPr="00896C2A">
        <w:t xml:space="preserve">Exhibit 2 </w:t>
      </w:r>
      <w:r w:rsidRPr="00896C2A">
        <w:t xml:space="preserve">shall confirm the Alternative Energy Portfolio Standards </w:t>
      </w:r>
      <w:r w:rsidR="00DE1593" w:rsidRPr="00896C2A">
        <w:t xml:space="preserve">obligation </w:t>
      </w:r>
      <w:r w:rsidRPr="00896C2A">
        <w:t>of the Transaction agreed to on _______ ("Transaction Date").</w:t>
      </w:r>
    </w:p>
    <w:p w:rsidR="00AC7177" w:rsidRPr="00896C2A" w:rsidRDefault="00AC7177" w:rsidP="00AC7177">
      <w:pPr>
        <w:autoSpaceDE w:val="0"/>
        <w:autoSpaceDN w:val="0"/>
        <w:adjustRightInd w:val="0"/>
        <w:rPr>
          <w:b/>
        </w:rPr>
      </w:pPr>
      <w:r w:rsidRPr="00896C2A">
        <w:rPr>
          <w:b/>
        </w:rPr>
        <w:t>Residential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AC7177" w:rsidRPr="00896C2A" w:rsidTr="00E51E5F">
        <w:trPr>
          <w:trHeight w:val="555"/>
        </w:trPr>
        <w:tc>
          <w:tcPr>
            <w:tcW w:w="2441" w:type="dxa"/>
            <w:vAlign w:val="center"/>
          </w:tcPr>
          <w:p w:rsidR="00AC7177" w:rsidRPr="00896C2A" w:rsidRDefault="00AC7177" w:rsidP="00E51E5F">
            <w:pPr>
              <w:jc w:val="center"/>
              <w:rPr>
                <w:u w:val="single"/>
              </w:rPr>
            </w:pPr>
            <w:r w:rsidRPr="00896C2A">
              <w:rPr>
                <w:u w:val="single"/>
              </w:rPr>
              <w:t>Reporting Period</w:t>
            </w:r>
          </w:p>
        </w:tc>
        <w:tc>
          <w:tcPr>
            <w:tcW w:w="2009" w:type="dxa"/>
            <w:vAlign w:val="center"/>
          </w:tcPr>
          <w:p w:rsidR="00AC7177" w:rsidRPr="00896C2A" w:rsidRDefault="00AC7177" w:rsidP="00E51E5F">
            <w:pPr>
              <w:jc w:val="center"/>
              <w:rPr>
                <w:u w:val="single"/>
              </w:rPr>
            </w:pPr>
            <w:r w:rsidRPr="00896C2A">
              <w:rPr>
                <w:u w:val="single"/>
              </w:rPr>
              <w:t>Tier I</w:t>
            </w:r>
          </w:p>
        </w:tc>
        <w:tc>
          <w:tcPr>
            <w:tcW w:w="2011" w:type="dxa"/>
            <w:vAlign w:val="center"/>
          </w:tcPr>
          <w:p w:rsidR="00AC7177" w:rsidRPr="00896C2A" w:rsidRDefault="00AC7177" w:rsidP="00E51E5F">
            <w:pPr>
              <w:jc w:val="center"/>
              <w:rPr>
                <w:u w:val="single"/>
              </w:rPr>
            </w:pPr>
            <w:r w:rsidRPr="00896C2A">
              <w:rPr>
                <w:u w:val="single"/>
              </w:rPr>
              <w:t>PV(included in Tier I Obligation)</w:t>
            </w:r>
          </w:p>
        </w:tc>
        <w:tc>
          <w:tcPr>
            <w:tcW w:w="2899" w:type="dxa"/>
            <w:vAlign w:val="center"/>
          </w:tcPr>
          <w:p w:rsidR="00AC7177" w:rsidRPr="00896C2A" w:rsidRDefault="00AC7177" w:rsidP="00E51E5F">
            <w:pPr>
              <w:jc w:val="center"/>
              <w:rPr>
                <w:u w:val="single"/>
              </w:rPr>
            </w:pPr>
            <w:r w:rsidRPr="00896C2A">
              <w:rPr>
                <w:u w:val="single"/>
              </w:rPr>
              <w:t>Tier II</w:t>
            </w:r>
          </w:p>
        </w:tc>
      </w:tr>
      <w:tr w:rsidR="00AC7177" w:rsidRPr="00896C2A" w:rsidTr="00E51E5F">
        <w:trPr>
          <w:trHeight w:val="555"/>
        </w:trPr>
        <w:tc>
          <w:tcPr>
            <w:tcW w:w="2441" w:type="dxa"/>
            <w:vAlign w:val="center"/>
          </w:tcPr>
          <w:p w:rsidR="00AC7177" w:rsidRPr="00896C2A" w:rsidRDefault="00AC7177" w:rsidP="00382876">
            <w:pPr>
              <w:jc w:val="center"/>
            </w:pPr>
            <w:r w:rsidRPr="00896C2A">
              <w:t>6/1/1</w:t>
            </w:r>
            <w:r w:rsidR="00382876">
              <w:t>7</w:t>
            </w:r>
            <w:r w:rsidRPr="00896C2A">
              <w:t xml:space="preserve"> to 5/31/1</w:t>
            </w:r>
            <w:r w:rsidR="00382876">
              <w:t>8</w:t>
            </w:r>
          </w:p>
        </w:tc>
        <w:tc>
          <w:tcPr>
            <w:tcW w:w="2009" w:type="dxa"/>
            <w:vAlign w:val="center"/>
          </w:tcPr>
          <w:p w:rsidR="00AC7177" w:rsidRPr="00896C2A" w:rsidRDefault="00382876" w:rsidP="00E51E5F">
            <w:pPr>
              <w:jc w:val="center"/>
            </w:pPr>
            <w:r>
              <w:t>6</w:t>
            </w:r>
            <w:r w:rsidR="00AC7177" w:rsidRPr="00896C2A">
              <w:t>.5%</w:t>
            </w:r>
          </w:p>
        </w:tc>
        <w:tc>
          <w:tcPr>
            <w:tcW w:w="2011" w:type="dxa"/>
            <w:vAlign w:val="center"/>
          </w:tcPr>
          <w:p w:rsidR="00AC7177" w:rsidRPr="00896C2A" w:rsidRDefault="00AC7177" w:rsidP="00FA0907">
            <w:pPr>
              <w:jc w:val="center"/>
            </w:pPr>
            <w:r w:rsidRPr="00896C2A">
              <w:t>0.</w:t>
            </w:r>
            <w:r w:rsidR="009522FD">
              <w:t>34</w:t>
            </w:r>
            <w:r w:rsidR="00FA0907">
              <w:t>00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AC7177" w:rsidRPr="00896C2A" w:rsidTr="00E51E5F">
        <w:trPr>
          <w:trHeight w:val="555"/>
        </w:trPr>
        <w:tc>
          <w:tcPr>
            <w:tcW w:w="2441" w:type="dxa"/>
            <w:vAlign w:val="center"/>
          </w:tcPr>
          <w:p w:rsidR="00AC7177" w:rsidRPr="00896C2A" w:rsidRDefault="00AC7177" w:rsidP="00E51E5F">
            <w:pPr>
              <w:jc w:val="center"/>
            </w:pPr>
            <w:r w:rsidRPr="00896C2A">
              <w:t>6/1/1</w:t>
            </w:r>
            <w:r w:rsidR="00382876">
              <w:t>8</w:t>
            </w:r>
            <w:r w:rsidRPr="00896C2A">
              <w:t xml:space="preserve"> to 5/31/1</w:t>
            </w:r>
            <w:r w:rsidR="00382876">
              <w:t>9</w:t>
            </w:r>
          </w:p>
        </w:tc>
        <w:tc>
          <w:tcPr>
            <w:tcW w:w="2009" w:type="dxa"/>
            <w:vAlign w:val="center"/>
          </w:tcPr>
          <w:p w:rsidR="00AC7177" w:rsidRPr="00896C2A" w:rsidRDefault="00382876" w:rsidP="00E51E5F">
            <w:pPr>
              <w:jc w:val="center"/>
            </w:pPr>
            <w:r>
              <w:t>7</w:t>
            </w:r>
            <w:r w:rsidR="00AC7177" w:rsidRPr="00896C2A">
              <w:t>.0%</w:t>
            </w:r>
          </w:p>
        </w:tc>
        <w:tc>
          <w:tcPr>
            <w:tcW w:w="2011" w:type="dxa"/>
            <w:vAlign w:val="center"/>
          </w:tcPr>
          <w:p w:rsidR="00AC7177" w:rsidRPr="00896C2A" w:rsidRDefault="00AC7177" w:rsidP="00FA0907">
            <w:pPr>
              <w:jc w:val="center"/>
            </w:pPr>
            <w:r w:rsidRPr="00896C2A">
              <w:t>0.</w:t>
            </w:r>
            <w:r w:rsidR="009522FD">
              <w:t>390</w:t>
            </w:r>
            <w:r w:rsidR="00FA0907">
              <w:t>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382876" w:rsidRPr="00896C2A" w:rsidTr="00970E17">
        <w:trPr>
          <w:trHeight w:val="555"/>
        </w:trPr>
        <w:tc>
          <w:tcPr>
            <w:tcW w:w="2441" w:type="dxa"/>
            <w:vAlign w:val="center"/>
          </w:tcPr>
          <w:p w:rsidR="00382876" w:rsidRPr="00896C2A" w:rsidRDefault="00382876" w:rsidP="00382876">
            <w:pPr>
              <w:jc w:val="center"/>
            </w:pPr>
            <w:r w:rsidRPr="00896C2A">
              <w:t>6/1/1</w:t>
            </w:r>
            <w:r>
              <w:t>9</w:t>
            </w:r>
            <w:r w:rsidRPr="00896C2A">
              <w:t xml:space="preserve"> to 5/31/</w:t>
            </w:r>
            <w:r>
              <w:t>20</w:t>
            </w:r>
          </w:p>
        </w:tc>
        <w:tc>
          <w:tcPr>
            <w:tcW w:w="2009" w:type="dxa"/>
            <w:vAlign w:val="center"/>
          </w:tcPr>
          <w:p w:rsidR="00382876" w:rsidRPr="00896C2A" w:rsidRDefault="00382876" w:rsidP="00382876">
            <w:pPr>
              <w:jc w:val="center"/>
            </w:pPr>
            <w:r>
              <w:t>7.5</w:t>
            </w:r>
            <w:r w:rsidRPr="00896C2A">
              <w:t>%</w:t>
            </w:r>
          </w:p>
        </w:tc>
        <w:tc>
          <w:tcPr>
            <w:tcW w:w="2011" w:type="dxa"/>
            <w:vAlign w:val="center"/>
          </w:tcPr>
          <w:p w:rsidR="00382876" w:rsidRPr="00896C2A" w:rsidRDefault="00382876" w:rsidP="00FA0907">
            <w:pPr>
              <w:jc w:val="center"/>
            </w:pPr>
            <w:r w:rsidRPr="00896C2A">
              <w:t>0.</w:t>
            </w:r>
            <w:r w:rsidR="009522FD">
              <w:t>4433</w:t>
            </w:r>
            <w:r w:rsidRPr="00896C2A">
              <w:t>%</w:t>
            </w:r>
          </w:p>
        </w:tc>
        <w:tc>
          <w:tcPr>
            <w:tcW w:w="2899" w:type="dxa"/>
            <w:vAlign w:val="center"/>
          </w:tcPr>
          <w:p w:rsidR="00382876" w:rsidRPr="00896C2A" w:rsidRDefault="00382876" w:rsidP="00382876">
            <w:pPr>
              <w:jc w:val="center"/>
            </w:pPr>
            <w:r w:rsidRPr="00896C2A">
              <w:t>8.2</w:t>
            </w:r>
            <w:r w:rsidR="00FA0907">
              <w:t>0</w:t>
            </w:r>
            <w:r w:rsidRPr="00896C2A">
              <w:t>%</w:t>
            </w:r>
          </w:p>
        </w:tc>
      </w:tr>
      <w:tr w:rsidR="00382876" w:rsidRPr="00896C2A" w:rsidTr="00970E17">
        <w:trPr>
          <w:trHeight w:val="555"/>
        </w:trPr>
        <w:tc>
          <w:tcPr>
            <w:tcW w:w="2441" w:type="dxa"/>
            <w:vAlign w:val="center"/>
          </w:tcPr>
          <w:p w:rsidR="00382876" w:rsidRPr="00896C2A" w:rsidRDefault="00382876" w:rsidP="00382876">
            <w:pPr>
              <w:jc w:val="center"/>
            </w:pPr>
            <w:r>
              <w:t>6/1/20 to 5/31/21</w:t>
            </w:r>
          </w:p>
        </w:tc>
        <w:tc>
          <w:tcPr>
            <w:tcW w:w="2009" w:type="dxa"/>
            <w:vAlign w:val="center"/>
          </w:tcPr>
          <w:p w:rsidR="00382876" w:rsidRPr="00896C2A" w:rsidRDefault="00382876" w:rsidP="00382876">
            <w:pPr>
              <w:jc w:val="center"/>
            </w:pPr>
            <w:r>
              <w:t>8.0</w:t>
            </w:r>
            <w:r w:rsidRPr="00896C2A">
              <w:t>%</w:t>
            </w:r>
          </w:p>
        </w:tc>
        <w:tc>
          <w:tcPr>
            <w:tcW w:w="2011" w:type="dxa"/>
            <w:vAlign w:val="center"/>
          </w:tcPr>
          <w:p w:rsidR="00382876" w:rsidRPr="00896C2A" w:rsidRDefault="00382876" w:rsidP="00FA0907">
            <w:pPr>
              <w:jc w:val="center"/>
            </w:pPr>
            <w:r w:rsidRPr="00896C2A">
              <w:t>0.</w:t>
            </w:r>
            <w:r w:rsidR="00FA0907">
              <w:t>5</w:t>
            </w:r>
            <w:r w:rsidR="009522FD">
              <w:t>0</w:t>
            </w:r>
            <w:r w:rsidR="00FA0907">
              <w:t>00</w:t>
            </w:r>
            <w:r w:rsidRPr="00896C2A">
              <w:t>%</w:t>
            </w:r>
          </w:p>
        </w:tc>
        <w:tc>
          <w:tcPr>
            <w:tcW w:w="2899" w:type="dxa"/>
            <w:vAlign w:val="center"/>
          </w:tcPr>
          <w:p w:rsidR="00382876" w:rsidRPr="00896C2A" w:rsidRDefault="00FA0907" w:rsidP="00FA0907">
            <w:pPr>
              <w:jc w:val="center"/>
            </w:pPr>
            <w:r>
              <w:t>10</w:t>
            </w:r>
            <w:r w:rsidR="00382876" w:rsidRPr="00896C2A">
              <w:t>.</w:t>
            </w:r>
            <w:r>
              <w:t>00</w:t>
            </w:r>
            <w:r w:rsidR="00382876" w:rsidRPr="00896C2A">
              <w:t>%</w:t>
            </w:r>
          </w:p>
        </w:tc>
      </w:tr>
    </w:tbl>
    <w:p w:rsidR="00AC7177" w:rsidRPr="00896C2A" w:rsidRDefault="00AC7177" w:rsidP="00AC7177"/>
    <w:p w:rsidR="00AC7177" w:rsidRPr="00896C2A" w:rsidRDefault="00AC7177" w:rsidP="00AC7177">
      <w:pPr>
        <w:rPr>
          <w:b/>
        </w:rPr>
      </w:pPr>
      <w:r w:rsidRPr="00896C2A">
        <w:rPr>
          <w:b/>
        </w:rPr>
        <w:t>Small Commercial &amp; Industrial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AC7177" w:rsidRPr="00896C2A" w:rsidTr="00E51E5F">
        <w:trPr>
          <w:trHeight w:val="555"/>
        </w:trPr>
        <w:tc>
          <w:tcPr>
            <w:tcW w:w="2441" w:type="dxa"/>
            <w:vAlign w:val="center"/>
          </w:tcPr>
          <w:p w:rsidR="00AC7177" w:rsidRPr="00896C2A" w:rsidRDefault="00AC7177" w:rsidP="00E51E5F">
            <w:pPr>
              <w:jc w:val="center"/>
              <w:rPr>
                <w:u w:val="single"/>
              </w:rPr>
            </w:pPr>
            <w:r w:rsidRPr="00896C2A">
              <w:rPr>
                <w:u w:val="single"/>
              </w:rPr>
              <w:t>Reporting Period</w:t>
            </w:r>
          </w:p>
        </w:tc>
        <w:tc>
          <w:tcPr>
            <w:tcW w:w="2009" w:type="dxa"/>
            <w:vAlign w:val="center"/>
          </w:tcPr>
          <w:p w:rsidR="00AC7177" w:rsidRPr="00896C2A" w:rsidRDefault="00AC7177" w:rsidP="00E51E5F">
            <w:pPr>
              <w:jc w:val="center"/>
              <w:rPr>
                <w:u w:val="single"/>
              </w:rPr>
            </w:pPr>
            <w:r w:rsidRPr="00896C2A">
              <w:rPr>
                <w:u w:val="single"/>
              </w:rPr>
              <w:t>Tier I</w:t>
            </w:r>
          </w:p>
        </w:tc>
        <w:tc>
          <w:tcPr>
            <w:tcW w:w="2011" w:type="dxa"/>
            <w:vAlign w:val="center"/>
          </w:tcPr>
          <w:p w:rsidR="00AC7177" w:rsidRPr="00896C2A" w:rsidRDefault="00AC7177" w:rsidP="00E51E5F">
            <w:pPr>
              <w:jc w:val="center"/>
              <w:rPr>
                <w:u w:val="single"/>
              </w:rPr>
            </w:pPr>
            <w:r w:rsidRPr="00896C2A">
              <w:rPr>
                <w:u w:val="single"/>
              </w:rPr>
              <w:t>PV(included in Tier I Obligation)</w:t>
            </w:r>
          </w:p>
        </w:tc>
        <w:tc>
          <w:tcPr>
            <w:tcW w:w="2899" w:type="dxa"/>
            <w:vAlign w:val="center"/>
          </w:tcPr>
          <w:p w:rsidR="00AC7177" w:rsidRPr="00896C2A" w:rsidRDefault="00AC7177" w:rsidP="00E51E5F">
            <w:pPr>
              <w:jc w:val="center"/>
              <w:rPr>
                <w:u w:val="single"/>
              </w:rPr>
            </w:pPr>
            <w:r w:rsidRPr="00896C2A">
              <w:rPr>
                <w:u w:val="single"/>
              </w:rPr>
              <w:t>Tier II</w:t>
            </w:r>
          </w:p>
        </w:tc>
      </w:tr>
      <w:tr w:rsidR="00AC7177" w:rsidRPr="00896C2A" w:rsidTr="00E51E5F">
        <w:trPr>
          <w:trHeight w:val="555"/>
        </w:trPr>
        <w:tc>
          <w:tcPr>
            <w:tcW w:w="2441" w:type="dxa"/>
            <w:vAlign w:val="center"/>
          </w:tcPr>
          <w:p w:rsidR="00AC7177" w:rsidRPr="00896C2A" w:rsidRDefault="00AC7177" w:rsidP="00E51E5F">
            <w:pPr>
              <w:jc w:val="center"/>
            </w:pPr>
            <w:r w:rsidRPr="00896C2A">
              <w:t>6/1/1</w:t>
            </w:r>
            <w:r w:rsidR="00382876">
              <w:t>7</w:t>
            </w:r>
            <w:r w:rsidRPr="00896C2A">
              <w:t xml:space="preserve"> to 5/31/1</w:t>
            </w:r>
            <w:r w:rsidR="00382876">
              <w:t>8</w:t>
            </w:r>
          </w:p>
        </w:tc>
        <w:tc>
          <w:tcPr>
            <w:tcW w:w="2009" w:type="dxa"/>
            <w:vAlign w:val="center"/>
          </w:tcPr>
          <w:p w:rsidR="00AC7177" w:rsidRPr="00896C2A" w:rsidRDefault="00382876" w:rsidP="00E51E5F">
            <w:pPr>
              <w:jc w:val="center"/>
            </w:pPr>
            <w:r>
              <w:t>6</w:t>
            </w:r>
            <w:r w:rsidR="00AC7177" w:rsidRPr="00896C2A">
              <w:t>.5%</w:t>
            </w:r>
          </w:p>
        </w:tc>
        <w:tc>
          <w:tcPr>
            <w:tcW w:w="2011" w:type="dxa"/>
            <w:vAlign w:val="center"/>
          </w:tcPr>
          <w:p w:rsidR="00AC7177" w:rsidRPr="00896C2A" w:rsidRDefault="00AC7177" w:rsidP="00FA0907">
            <w:pPr>
              <w:jc w:val="center"/>
            </w:pPr>
            <w:r w:rsidRPr="00896C2A">
              <w:t>0.</w:t>
            </w:r>
            <w:r w:rsidR="00FA0907">
              <w:t>34</w:t>
            </w:r>
            <w:r w:rsidR="00FA0907" w:rsidRPr="00896C2A">
              <w:t>00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AC7177" w:rsidRPr="00896C2A" w:rsidTr="00E51E5F">
        <w:trPr>
          <w:trHeight w:val="555"/>
        </w:trPr>
        <w:tc>
          <w:tcPr>
            <w:tcW w:w="2441" w:type="dxa"/>
            <w:vAlign w:val="center"/>
          </w:tcPr>
          <w:p w:rsidR="00AC7177" w:rsidRPr="00896C2A" w:rsidRDefault="00AC7177" w:rsidP="00E51E5F">
            <w:pPr>
              <w:jc w:val="center"/>
            </w:pPr>
            <w:r w:rsidRPr="00896C2A">
              <w:t>6/1/1</w:t>
            </w:r>
            <w:r w:rsidR="00382876">
              <w:t>8</w:t>
            </w:r>
            <w:r w:rsidRPr="00896C2A">
              <w:t xml:space="preserve"> to 5/31/1</w:t>
            </w:r>
            <w:r w:rsidR="00382876">
              <w:t>9</w:t>
            </w:r>
          </w:p>
        </w:tc>
        <w:tc>
          <w:tcPr>
            <w:tcW w:w="2009" w:type="dxa"/>
            <w:vAlign w:val="center"/>
          </w:tcPr>
          <w:p w:rsidR="00AC7177" w:rsidRPr="00896C2A" w:rsidRDefault="00382876" w:rsidP="00E51E5F">
            <w:pPr>
              <w:jc w:val="center"/>
            </w:pPr>
            <w:r>
              <w:t>7</w:t>
            </w:r>
            <w:r w:rsidR="00AC7177" w:rsidRPr="00896C2A">
              <w:t>.0%</w:t>
            </w:r>
          </w:p>
        </w:tc>
        <w:tc>
          <w:tcPr>
            <w:tcW w:w="2011" w:type="dxa"/>
            <w:vAlign w:val="center"/>
          </w:tcPr>
          <w:p w:rsidR="00AC7177" w:rsidRPr="00896C2A" w:rsidRDefault="00AC7177" w:rsidP="00E51E5F">
            <w:pPr>
              <w:jc w:val="center"/>
            </w:pPr>
            <w:r w:rsidRPr="00896C2A">
              <w:t>0.</w:t>
            </w:r>
            <w:r w:rsidR="00FA0907">
              <w:t>3</w:t>
            </w:r>
            <w:r w:rsidR="00FA0907" w:rsidRPr="00896C2A">
              <w:t>9</w:t>
            </w:r>
            <w:r w:rsidR="00FA0907">
              <w:t>00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382876" w:rsidRPr="00896C2A" w:rsidTr="00970E17">
        <w:trPr>
          <w:trHeight w:val="555"/>
        </w:trPr>
        <w:tc>
          <w:tcPr>
            <w:tcW w:w="2441" w:type="dxa"/>
            <w:vAlign w:val="center"/>
          </w:tcPr>
          <w:p w:rsidR="00382876" w:rsidRPr="00896C2A" w:rsidRDefault="00382876" w:rsidP="00382876">
            <w:pPr>
              <w:jc w:val="center"/>
            </w:pPr>
            <w:r w:rsidRPr="00896C2A">
              <w:t>6/1/1</w:t>
            </w:r>
            <w:r>
              <w:t>9</w:t>
            </w:r>
            <w:r w:rsidRPr="00896C2A">
              <w:t xml:space="preserve"> to 5/31/</w:t>
            </w:r>
            <w:r>
              <w:t>20</w:t>
            </w:r>
          </w:p>
        </w:tc>
        <w:tc>
          <w:tcPr>
            <w:tcW w:w="2009" w:type="dxa"/>
            <w:vAlign w:val="center"/>
          </w:tcPr>
          <w:p w:rsidR="00382876" w:rsidRPr="00896C2A" w:rsidRDefault="00382876" w:rsidP="00382876">
            <w:pPr>
              <w:jc w:val="center"/>
            </w:pPr>
            <w:r>
              <w:t>7.5</w:t>
            </w:r>
            <w:r w:rsidRPr="00896C2A">
              <w:t>%</w:t>
            </w:r>
          </w:p>
        </w:tc>
        <w:tc>
          <w:tcPr>
            <w:tcW w:w="2011" w:type="dxa"/>
            <w:vAlign w:val="center"/>
          </w:tcPr>
          <w:p w:rsidR="00382876" w:rsidRPr="00896C2A" w:rsidRDefault="00382876" w:rsidP="00382876">
            <w:pPr>
              <w:jc w:val="center"/>
            </w:pPr>
            <w:r w:rsidRPr="00896C2A">
              <w:t>0</w:t>
            </w:r>
            <w:r w:rsidR="00FA0907">
              <w:t>.4433</w:t>
            </w:r>
            <w:r w:rsidRPr="00896C2A">
              <w:t>%</w:t>
            </w:r>
          </w:p>
        </w:tc>
        <w:tc>
          <w:tcPr>
            <w:tcW w:w="2899" w:type="dxa"/>
            <w:vAlign w:val="center"/>
          </w:tcPr>
          <w:p w:rsidR="00382876" w:rsidRPr="00896C2A" w:rsidRDefault="00382876" w:rsidP="00382876">
            <w:pPr>
              <w:jc w:val="center"/>
            </w:pPr>
            <w:r w:rsidRPr="00896C2A">
              <w:t>8.2</w:t>
            </w:r>
            <w:r w:rsidR="00FA0907">
              <w:t>0</w:t>
            </w:r>
            <w:r w:rsidRPr="00896C2A">
              <w:t>%</w:t>
            </w:r>
          </w:p>
        </w:tc>
      </w:tr>
      <w:tr w:rsidR="00382876" w:rsidRPr="00896C2A" w:rsidTr="00970E17">
        <w:trPr>
          <w:trHeight w:val="555"/>
        </w:trPr>
        <w:tc>
          <w:tcPr>
            <w:tcW w:w="2441" w:type="dxa"/>
            <w:vAlign w:val="center"/>
          </w:tcPr>
          <w:p w:rsidR="00382876" w:rsidRPr="00896C2A" w:rsidRDefault="00382876" w:rsidP="00382876">
            <w:pPr>
              <w:jc w:val="center"/>
            </w:pPr>
            <w:r>
              <w:t>6/1/20 to 5/31/21</w:t>
            </w:r>
          </w:p>
        </w:tc>
        <w:tc>
          <w:tcPr>
            <w:tcW w:w="2009" w:type="dxa"/>
            <w:vAlign w:val="center"/>
          </w:tcPr>
          <w:p w:rsidR="00382876" w:rsidRPr="00896C2A" w:rsidRDefault="00382876" w:rsidP="00382876">
            <w:pPr>
              <w:jc w:val="center"/>
            </w:pPr>
            <w:r>
              <w:t>8</w:t>
            </w:r>
            <w:r w:rsidRPr="00896C2A">
              <w:t>.0%</w:t>
            </w:r>
          </w:p>
        </w:tc>
        <w:tc>
          <w:tcPr>
            <w:tcW w:w="2011" w:type="dxa"/>
            <w:vAlign w:val="center"/>
          </w:tcPr>
          <w:p w:rsidR="00382876" w:rsidRPr="00896C2A" w:rsidRDefault="00382876" w:rsidP="00382876">
            <w:pPr>
              <w:jc w:val="center"/>
            </w:pPr>
            <w:r w:rsidRPr="00896C2A">
              <w:t>0</w:t>
            </w:r>
            <w:r w:rsidR="00FA0907">
              <w:t>.5000</w:t>
            </w:r>
            <w:r w:rsidRPr="00896C2A">
              <w:t>%</w:t>
            </w:r>
          </w:p>
        </w:tc>
        <w:tc>
          <w:tcPr>
            <w:tcW w:w="2899" w:type="dxa"/>
            <w:vAlign w:val="center"/>
          </w:tcPr>
          <w:p w:rsidR="00382876" w:rsidRPr="00896C2A" w:rsidRDefault="00FA0907" w:rsidP="00382876">
            <w:pPr>
              <w:jc w:val="center"/>
            </w:pPr>
            <w:r>
              <w:t>10.00</w:t>
            </w:r>
            <w:r w:rsidR="00382876" w:rsidRPr="00896C2A">
              <w:t>%</w:t>
            </w:r>
          </w:p>
        </w:tc>
      </w:tr>
    </w:tbl>
    <w:p w:rsidR="00AC7177" w:rsidRPr="00896C2A" w:rsidRDefault="00AC7177" w:rsidP="00AC7177">
      <w:pPr>
        <w:rPr>
          <w:b/>
        </w:rPr>
      </w:pPr>
    </w:p>
    <w:p w:rsidR="00AC7177" w:rsidRPr="00896C2A" w:rsidRDefault="00AC7177" w:rsidP="00AC7177">
      <w:pPr>
        <w:rPr>
          <w:b/>
        </w:rPr>
      </w:pPr>
      <w:r w:rsidRPr="00896C2A">
        <w:rPr>
          <w:b/>
        </w:rPr>
        <w:t xml:space="preserve"> Large Commercial &amp; Industrial Load Obligation:</w:t>
      </w:r>
    </w:p>
    <w:tbl>
      <w:tblPr>
        <w:tblpPr w:leftFromText="180" w:rightFromText="180" w:vertAnchor="text" w:horzAnchor="margin" w:tblpY="66"/>
        <w:tblW w:w="9360" w:type="dxa"/>
        <w:tblCellMar>
          <w:left w:w="0" w:type="dxa"/>
          <w:right w:w="0" w:type="dxa"/>
        </w:tblCellMar>
        <w:tblLook w:val="0000" w:firstRow="0" w:lastRow="0" w:firstColumn="0" w:lastColumn="0" w:noHBand="0" w:noVBand="0"/>
      </w:tblPr>
      <w:tblGrid>
        <w:gridCol w:w="2441"/>
        <w:gridCol w:w="2009"/>
        <w:gridCol w:w="2011"/>
        <w:gridCol w:w="2899"/>
      </w:tblGrid>
      <w:tr w:rsidR="00AC7177" w:rsidRPr="00896C2A" w:rsidTr="00E51E5F">
        <w:trPr>
          <w:trHeight w:val="555"/>
        </w:trPr>
        <w:tc>
          <w:tcPr>
            <w:tcW w:w="2441" w:type="dxa"/>
            <w:vAlign w:val="center"/>
          </w:tcPr>
          <w:p w:rsidR="00AC7177" w:rsidRPr="00896C2A" w:rsidRDefault="00AC7177" w:rsidP="00E51E5F">
            <w:pPr>
              <w:jc w:val="center"/>
              <w:rPr>
                <w:u w:val="single"/>
              </w:rPr>
            </w:pPr>
            <w:r w:rsidRPr="00896C2A">
              <w:rPr>
                <w:u w:val="single"/>
              </w:rPr>
              <w:t>Reporting Period</w:t>
            </w:r>
          </w:p>
        </w:tc>
        <w:tc>
          <w:tcPr>
            <w:tcW w:w="2009" w:type="dxa"/>
            <w:vAlign w:val="center"/>
          </w:tcPr>
          <w:p w:rsidR="00AC7177" w:rsidRPr="00896C2A" w:rsidRDefault="00AC7177" w:rsidP="00E51E5F">
            <w:pPr>
              <w:jc w:val="center"/>
              <w:rPr>
                <w:u w:val="single"/>
              </w:rPr>
            </w:pPr>
            <w:r w:rsidRPr="00896C2A">
              <w:rPr>
                <w:u w:val="single"/>
              </w:rPr>
              <w:t>Tier I</w:t>
            </w:r>
          </w:p>
        </w:tc>
        <w:tc>
          <w:tcPr>
            <w:tcW w:w="2011" w:type="dxa"/>
            <w:vAlign w:val="center"/>
          </w:tcPr>
          <w:p w:rsidR="00AC7177" w:rsidRPr="00896C2A" w:rsidRDefault="00AC7177" w:rsidP="00E51E5F">
            <w:pPr>
              <w:jc w:val="center"/>
              <w:rPr>
                <w:u w:val="single"/>
              </w:rPr>
            </w:pPr>
            <w:r w:rsidRPr="00896C2A">
              <w:rPr>
                <w:u w:val="single"/>
              </w:rPr>
              <w:t>PV(included in Tier I Obligation)</w:t>
            </w:r>
          </w:p>
        </w:tc>
        <w:tc>
          <w:tcPr>
            <w:tcW w:w="2899" w:type="dxa"/>
            <w:vAlign w:val="center"/>
          </w:tcPr>
          <w:p w:rsidR="00AC7177" w:rsidRPr="00896C2A" w:rsidRDefault="00AC7177" w:rsidP="00E51E5F">
            <w:pPr>
              <w:jc w:val="center"/>
              <w:rPr>
                <w:u w:val="single"/>
              </w:rPr>
            </w:pPr>
            <w:r w:rsidRPr="00896C2A">
              <w:rPr>
                <w:u w:val="single"/>
              </w:rPr>
              <w:t>Tier II</w:t>
            </w:r>
          </w:p>
        </w:tc>
      </w:tr>
      <w:tr w:rsidR="00AC7177" w:rsidRPr="00896C2A" w:rsidTr="00E51E5F">
        <w:trPr>
          <w:trHeight w:val="555"/>
        </w:trPr>
        <w:tc>
          <w:tcPr>
            <w:tcW w:w="2441" w:type="dxa"/>
            <w:vAlign w:val="center"/>
          </w:tcPr>
          <w:p w:rsidR="00AC7177" w:rsidRPr="00896C2A" w:rsidRDefault="00AC7177" w:rsidP="00FA0907">
            <w:pPr>
              <w:jc w:val="center"/>
            </w:pPr>
            <w:r w:rsidRPr="00896C2A">
              <w:t>6/1/1</w:t>
            </w:r>
            <w:r w:rsidR="00FA0907">
              <w:t>7</w:t>
            </w:r>
            <w:r w:rsidRPr="00896C2A">
              <w:t xml:space="preserve"> to 5/31/1</w:t>
            </w:r>
            <w:r w:rsidR="00FA0907">
              <w:t>8</w:t>
            </w:r>
          </w:p>
        </w:tc>
        <w:tc>
          <w:tcPr>
            <w:tcW w:w="2009" w:type="dxa"/>
            <w:vAlign w:val="center"/>
          </w:tcPr>
          <w:p w:rsidR="00AC7177" w:rsidRPr="00896C2A" w:rsidRDefault="00FA0907" w:rsidP="00E51E5F">
            <w:pPr>
              <w:jc w:val="center"/>
            </w:pPr>
            <w:r>
              <w:t>6</w:t>
            </w:r>
            <w:r w:rsidR="00AC7177" w:rsidRPr="00896C2A">
              <w:t>.5%</w:t>
            </w:r>
          </w:p>
        </w:tc>
        <w:tc>
          <w:tcPr>
            <w:tcW w:w="2011" w:type="dxa"/>
            <w:vAlign w:val="center"/>
          </w:tcPr>
          <w:p w:rsidR="00AC7177" w:rsidRPr="00896C2A" w:rsidRDefault="00AC7177" w:rsidP="00E51E5F">
            <w:pPr>
              <w:jc w:val="center"/>
            </w:pPr>
            <w:r w:rsidRPr="00896C2A">
              <w:t>0.</w:t>
            </w:r>
            <w:r w:rsidR="00FA0907">
              <w:t>34</w:t>
            </w:r>
            <w:r w:rsidR="00FA0907" w:rsidRPr="00896C2A">
              <w:t>00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AC7177" w:rsidRPr="00896C2A" w:rsidTr="00E51E5F">
        <w:trPr>
          <w:trHeight w:val="555"/>
        </w:trPr>
        <w:tc>
          <w:tcPr>
            <w:tcW w:w="2441" w:type="dxa"/>
            <w:vAlign w:val="center"/>
          </w:tcPr>
          <w:p w:rsidR="00AC7177" w:rsidRPr="00896C2A" w:rsidRDefault="00AC7177" w:rsidP="00E51E5F">
            <w:pPr>
              <w:jc w:val="center"/>
            </w:pPr>
            <w:r w:rsidRPr="00896C2A">
              <w:t>6/1/1</w:t>
            </w:r>
            <w:r w:rsidR="00FA0907">
              <w:t>8</w:t>
            </w:r>
            <w:r w:rsidRPr="00896C2A">
              <w:t xml:space="preserve"> to 5/31/1</w:t>
            </w:r>
            <w:r w:rsidR="00FA0907">
              <w:t>9</w:t>
            </w:r>
          </w:p>
        </w:tc>
        <w:tc>
          <w:tcPr>
            <w:tcW w:w="2009" w:type="dxa"/>
            <w:vAlign w:val="center"/>
          </w:tcPr>
          <w:p w:rsidR="00AC7177" w:rsidRPr="00896C2A" w:rsidRDefault="00FA0907" w:rsidP="00E51E5F">
            <w:pPr>
              <w:jc w:val="center"/>
            </w:pPr>
            <w:r>
              <w:t>7</w:t>
            </w:r>
            <w:r w:rsidR="00AC7177" w:rsidRPr="00896C2A">
              <w:t>.0%</w:t>
            </w:r>
          </w:p>
        </w:tc>
        <w:tc>
          <w:tcPr>
            <w:tcW w:w="2011" w:type="dxa"/>
            <w:vAlign w:val="center"/>
          </w:tcPr>
          <w:p w:rsidR="00AC7177" w:rsidRPr="00896C2A" w:rsidRDefault="00AC7177" w:rsidP="00E51E5F">
            <w:pPr>
              <w:jc w:val="center"/>
            </w:pPr>
            <w:r w:rsidRPr="00896C2A">
              <w:t>0.</w:t>
            </w:r>
            <w:r w:rsidR="00FA0907">
              <w:t>3</w:t>
            </w:r>
            <w:r w:rsidR="00FA0907" w:rsidRPr="00896C2A">
              <w:t>9</w:t>
            </w:r>
            <w:r w:rsidR="00FA0907">
              <w:t>00</w:t>
            </w:r>
            <w:r w:rsidRPr="00896C2A">
              <w:t>%</w:t>
            </w:r>
          </w:p>
        </w:tc>
        <w:tc>
          <w:tcPr>
            <w:tcW w:w="2899" w:type="dxa"/>
            <w:vAlign w:val="center"/>
          </w:tcPr>
          <w:p w:rsidR="00AC7177" w:rsidRPr="00896C2A" w:rsidRDefault="00AC7177" w:rsidP="00E51E5F">
            <w:pPr>
              <w:jc w:val="center"/>
            </w:pPr>
            <w:r w:rsidRPr="00896C2A">
              <w:t>8.2</w:t>
            </w:r>
            <w:r w:rsidR="00FA0907">
              <w:t>0</w:t>
            </w:r>
            <w:r w:rsidRPr="00896C2A">
              <w:t>%</w:t>
            </w:r>
          </w:p>
        </w:tc>
      </w:tr>
      <w:tr w:rsidR="00FA0907" w:rsidRPr="00896C2A" w:rsidTr="00970E17">
        <w:trPr>
          <w:trHeight w:val="555"/>
        </w:trPr>
        <w:tc>
          <w:tcPr>
            <w:tcW w:w="2441" w:type="dxa"/>
            <w:vAlign w:val="center"/>
          </w:tcPr>
          <w:p w:rsidR="00FA0907" w:rsidRPr="00896C2A" w:rsidRDefault="00FA0907" w:rsidP="00FA0907">
            <w:pPr>
              <w:jc w:val="center"/>
            </w:pPr>
            <w:r w:rsidRPr="00896C2A">
              <w:t>6/1/1</w:t>
            </w:r>
            <w:r>
              <w:t>9</w:t>
            </w:r>
            <w:r w:rsidRPr="00896C2A">
              <w:t xml:space="preserve"> to 5/31/</w:t>
            </w:r>
            <w:r>
              <w:t>20</w:t>
            </w:r>
          </w:p>
        </w:tc>
        <w:tc>
          <w:tcPr>
            <w:tcW w:w="2009" w:type="dxa"/>
            <w:vAlign w:val="center"/>
          </w:tcPr>
          <w:p w:rsidR="00FA0907" w:rsidRPr="00896C2A" w:rsidRDefault="00FA0907" w:rsidP="00FA0907">
            <w:pPr>
              <w:jc w:val="center"/>
            </w:pPr>
            <w:r>
              <w:t>7.5</w:t>
            </w:r>
            <w:r w:rsidRPr="00896C2A">
              <w:t>%</w:t>
            </w:r>
          </w:p>
        </w:tc>
        <w:tc>
          <w:tcPr>
            <w:tcW w:w="2011" w:type="dxa"/>
            <w:vAlign w:val="center"/>
          </w:tcPr>
          <w:p w:rsidR="00FA0907" w:rsidRPr="00896C2A" w:rsidRDefault="00FA0907" w:rsidP="00FA0907">
            <w:pPr>
              <w:jc w:val="center"/>
            </w:pPr>
            <w:r w:rsidRPr="00896C2A">
              <w:t>0</w:t>
            </w:r>
            <w:r>
              <w:t>.4433</w:t>
            </w:r>
            <w:r w:rsidRPr="00896C2A">
              <w:t>%</w:t>
            </w:r>
          </w:p>
        </w:tc>
        <w:tc>
          <w:tcPr>
            <w:tcW w:w="2899" w:type="dxa"/>
            <w:vAlign w:val="center"/>
          </w:tcPr>
          <w:p w:rsidR="00FA0907" w:rsidRPr="00896C2A" w:rsidRDefault="00FA0907" w:rsidP="00FA0907">
            <w:pPr>
              <w:jc w:val="center"/>
            </w:pPr>
            <w:r w:rsidRPr="00896C2A">
              <w:t>8.2</w:t>
            </w:r>
            <w:r>
              <w:t>0</w:t>
            </w:r>
            <w:r w:rsidRPr="00896C2A">
              <w:t>%</w:t>
            </w:r>
          </w:p>
        </w:tc>
      </w:tr>
      <w:tr w:rsidR="00FA0907" w:rsidRPr="00896C2A" w:rsidTr="00970E17">
        <w:trPr>
          <w:trHeight w:val="555"/>
        </w:trPr>
        <w:tc>
          <w:tcPr>
            <w:tcW w:w="2441" w:type="dxa"/>
            <w:vAlign w:val="center"/>
          </w:tcPr>
          <w:p w:rsidR="00FA0907" w:rsidRPr="00896C2A" w:rsidRDefault="00FA0907" w:rsidP="00FA0907">
            <w:pPr>
              <w:jc w:val="center"/>
            </w:pPr>
            <w:r>
              <w:t>6/1/20 to 5/31/21</w:t>
            </w:r>
          </w:p>
        </w:tc>
        <w:tc>
          <w:tcPr>
            <w:tcW w:w="2009" w:type="dxa"/>
            <w:vAlign w:val="center"/>
          </w:tcPr>
          <w:p w:rsidR="00FA0907" w:rsidRPr="00896C2A" w:rsidRDefault="00FA0907" w:rsidP="00FA0907">
            <w:pPr>
              <w:jc w:val="center"/>
            </w:pPr>
            <w:r>
              <w:t>8</w:t>
            </w:r>
            <w:r w:rsidRPr="00896C2A">
              <w:t>.0%</w:t>
            </w:r>
          </w:p>
        </w:tc>
        <w:tc>
          <w:tcPr>
            <w:tcW w:w="2011" w:type="dxa"/>
            <w:vAlign w:val="center"/>
          </w:tcPr>
          <w:p w:rsidR="00FA0907" w:rsidRPr="00896C2A" w:rsidRDefault="00FA0907" w:rsidP="00FA0907">
            <w:pPr>
              <w:jc w:val="center"/>
            </w:pPr>
            <w:r w:rsidRPr="00896C2A">
              <w:t>0</w:t>
            </w:r>
            <w:r>
              <w:t>.5000</w:t>
            </w:r>
            <w:r w:rsidRPr="00896C2A">
              <w:t>%</w:t>
            </w:r>
          </w:p>
        </w:tc>
        <w:tc>
          <w:tcPr>
            <w:tcW w:w="2899" w:type="dxa"/>
            <w:vAlign w:val="center"/>
          </w:tcPr>
          <w:p w:rsidR="00FA0907" w:rsidRPr="00896C2A" w:rsidRDefault="00FA0907" w:rsidP="00FA0907">
            <w:pPr>
              <w:jc w:val="center"/>
            </w:pPr>
            <w:r>
              <w:t>10.00</w:t>
            </w:r>
            <w:r w:rsidRPr="00896C2A">
              <w:t>%</w:t>
            </w:r>
          </w:p>
        </w:tc>
      </w:tr>
    </w:tbl>
    <w:p w:rsidR="00AC7177" w:rsidRPr="00896C2A" w:rsidRDefault="00C10FCB" w:rsidP="00AC7177">
      <w:pPr>
        <w:spacing w:line="480" w:lineRule="auto"/>
        <w:jc w:val="both"/>
      </w:pPr>
      <w:r w:rsidRPr="00896C2A">
        <w:lastRenderedPageBreak/>
        <w:t>The percentages set forth above may be revised for future DS Solicitations to reflect changes in law or other applicable regulatory requirements.  DS Supplier shall provide the percentages set forth above in order to comply with its obligations under Full Requirements Service and the Company shall adjust the quantities/products being procured in future DS Solicitations to make up any shortfall or utilize any excess AECs resulting from such change.  Any such adjustments will be made known to bidders prior to the conclusion of the applicable DS Solicitation.</w:t>
      </w:r>
    </w:p>
    <w:p w:rsidR="00970E17" w:rsidRDefault="00970E17" w:rsidP="004179D9">
      <w:pPr>
        <w:jc w:val="both"/>
      </w:pPr>
    </w:p>
    <w:p w:rsidR="00970E17" w:rsidRPr="001768B6" w:rsidRDefault="00970E17" w:rsidP="00970E17">
      <w:pPr>
        <w:spacing w:after="200" w:line="276" w:lineRule="auto"/>
        <w:rPr>
          <w:rFonts w:eastAsiaTheme="minorHAnsi"/>
          <w:b/>
          <w:bCs/>
          <w:iCs/>
        </w:rPr>
      </w:pPr>
      <w:r w:rsidRPr="001768B6">
        <w:rPr>
          <w:rFonts w:eastAsiaTheme="minorHAnsi"/>
          <w:b/>
          <w:bCs/>
          <w:iCs/>
        </w:rPr>
        <w:t>Allocated AECs:</w:t>
      </w:r>
    </w:p>
    <w:tbl>
      <w:tblPr>
        <w:tblStyle w:val="TableGrid"/>
        <w:tblW w:w="9301" w:type="dxa"/>
        <w:tblInd w:w="-342" w:type="dxa"/>
        <w:tblLook w:val="04A0" w:firstRow="1" w:lastRow="0" w:firstColumn="1" w:lastColumn="0" w:noHBand="0" w:noVBand="1"/>
      </w:tblPr>
      <w:tblGrid>
        <w:gridCol w:w="1710"/>
        <w:gridCol w:w="1265"/>
        <w:gridCol w:w="1265"/>
        <w:gridCol w:w="1265"/>
        <w:gridCol w:w="1265"/>
        <w:gridCol w:w="1265"/>
        <w:gridCol w:w="1266"/>
      </w:tblGrid>
      <w:tr w:rsidR="00970E17" w:rsidTr="001768B6">
        <w:tc>
          <w:tcPr>
            <w:tcW w:w="1710" w:type="dxa"/>
            <w:vMerge w:val="restart"/>
          </w:tcPr>
          <w:p w:rsidR="00970E17" w:rsidRDefault="00970E17" w:rsidP="001768B6">
            <w:pPr>
              <w:spacing w:after="200" w:line="276" w:lineRule="auto"/>
              <w:jc w:val="center"/>
              <w:rPr>
                <w:rFonts w:eastAsiaTheme="minorHAnsi"/>
              </w:rPr>
            </w:pPr>
            <w:r>
              <w:rPr>
                <w:rFonts w:eastAsiaTheme="minorHAnsi"/>
              </w:rPr>
              <w:t>AEPS Reporting Period</w:t>
            </w:r>
          </w:p>
        </w:tc>
        <w:tc>
          <w:tcPr>
            <w:tcW w:w="2530" w:type="dxa"/>
            <w:gridSpan w:val="2"/>
          </w:tcPr>
          <w:p w:rsidR="00970E17" w:rsidRPr="00337389" w:rsidRDefault="00970E17" w:rsidP="001768B6">
            <w:pPr>
              <w:spacing w:after="200" w:line="276" w:lineRule="auto"/>
              <w:jc w:val="center"/>
              <w:rPr>
                <w:rFonts w:eastAsiaTheme="minorHAnsi"/>
                <w:lang w:val="fr-FR"/>
              </w:rPr>
            </w:pPr>
            <w:r w:rsidRPr="00337389">
              <w:rPr>
                <w:rFonts w:eastAsiaTheme="minorHAnsi"/>
                <w:lang w:val="fr-FR"/>
              </w:rPr>
              <w:t>Tier I (non-solar PV)</w:t>
            </w:r>
          </w:p>
        </w:tc>
        <w:tc>
          <w:tcPr>
            <w:tcW w:w="2530" w:type="dxa"/>
            <w:gridSpan w:val="2"/>
          </w:tcPr>
          <w:p w:rsidR="00970E17" w:rsidRDefault="00970E17" w:rsidP="001768B6">
            <w:pPr>
              <w:spacing w:after="200" w:line="276" w:lineRule="auto"/>
              <w:jc w:val="center"/>
              <w:rPr>
                <w:rFonts w:eastAsiaTheme="minorHAnsi"/>
              </w:rPr>
            </w:pPr>
            <w:r>
              <w:rPr>
                <w:rFonts w:eastAsiaTheme="minorHAnsi"/>
              </w:rPr>
              <w:t>Tier I (solar PV)</w:t>
            </w:r>
          </w:p>
        </w:tc>
        <w:tc>
          <w:tcPr>
            <w:tcW w:w="2531" w:type="dxa"/>
            <w:gridSpan w:val="2"/>
          </w:tcPr>
          <w:p w:rsidR="00970E17" w:rsidRDefault="00970E17" w:rsidP="001768B6">
            <w:pPr>
              <w:spacing w:after="200" w:line="276" w:lineRule="auto"/>
              <w:jc w:val="center"/>
              <w:rPr>
                <w:rFonts w:eastAsiaTheme="minorHAnsi"/>
              </w:rPr>
            </w:pPr>
            <w:r>
              <w:rPr>
                <w:rFonts w:eastAsiaTheme="minorHAnsi"/>
              </w:rPr>
              <w:t>Tier II AECs</w:t>
            </w:r>
          </w:p>
        </w:tc>
      </w:tr>
      <w:tr w:rsidR="00970E17" w:rsidTr="001768B6">
        <w:tc>
          <w:tcPr>
            <w:tcW w:w="1710" w:type="dxa"/>
            <w:vMerge/>
          </w:tcPr>
          <w:p w:rsidR="00970E17" w:rsidRDefault="00970E17" w:rsidP="001768B6">
            <w:pPr>
              <w:spacing w:after="200" w:line="276" w:lineRule="auto"/>
              <w:jc w:val="center"/>
              <w:rPr>
                <w:rFonts w:eastAsiaTheme="minorHAnsi"/>
              </w:rPr>
            </w:pPr>
          </w:p>
        </w:tc>
        <w:tc>
          <w:tcPr>
            <w:tcW w:w="1265" w:type="dxa"/>
          </w:tcPr>
          <w:p w:rsidR="00970E17" w:rsidRDefault="00970E17" w:rsidP="001768B6">
            <w:pPr>
              <w:spacing w:after="200" w:line="276" w:lineRule="auto"/>
              <w:jc w:val="center"/>
              <w:rPr>
                <w:rFonts w:eastAsiaTheme="minorHAnsi"/>
              </w:rPr>
            </w:pPr>
            <w:r>
              <w:rPr>
                <w:rFonts w:eastAsiaTheme="minorHAnsi"/>
              </w:rPr>
              <w:t>Allocated AECs Per Tranche</w:t>
            </w:r>
          </w:p>
        </w:tc>
        <w:tc>
          <w:tcPr>
            <w:tcW w:w="1265" w:type="dxa"/>
          </w:tcPr>
          <w:p w:rsidR="00970E17" w:rsidRDefault="00970E17" w:rsidP="001768B6">
            <w:pPr>
              <w:spacing w:after="200" w:line="276" w:lineRule="auto"/>
              <w:jc w:val="center"/>
              <w:rPr>
                <w:rFonts w:eastAsiaTheme="minorHAnsi"/>
              </w:rPr>
            </w:pPr>
            <w:r>
              <w:rPr>
                <w:rFonts w:eastAsiaTheme="minorHAnsi"/>
              </w:rPr>
              <w:t>Total Allocated AECs</w:t>
            </w:r>
          </w:p>
        </w:tc>
        <w:tc>
          <w:tcPr>
            <w:tcW w:w="1265" w:type="dxa"/>
          </w:tcPr>
          <w:p w:rsidR="00970E17" w:rsidRDefault="00970E17" w:rsidP="001768B6">
            <w:pPr>
              <w:spacing w:after="200" w:line="276" w:lineRule="auto"/>
              <w:jc w:val="center"/>
              <w:rPr>
                <w:rFonts w:eastAsiaTheme="minorHAnsi"/>
              </w:rPr>
            </w:pPr>
            <w:r>
              <w:rPr>
                <w:rFonts w:eastAsiaTheme="minorHAnsi"/>
              </w:rPr>
              <w:t>Allocated AECs Per Tranche</w:t>
            </w:r>
          </w:p>
        </w:tc>
        <w:tc>
          <w:tcPr>
            <w:tcW w:w="1265" w:type="dxa"/>
          </w:tcPr>
          <w:p w:rsidR="00970E17" w:rsidRDefault="00970E17" w:rsidP="001768B6">
            <w:pPr>
              <w:spacing w:after="200" w:line="276" w:lineRule="auto"/>
              <w:jc w:val="center"/>
              <w:rPr>
                <w:rFonts w:eastAsiaTheme="minorHAnsi"/>
              </w:rPr>
            </w:pPr>
            <w:r>
              <w:rPr>
                <w:rFonts w:eastAsiaTheme="minorHAnsi"/>
              </w:rPr>
              <w:t>Total Allocated AECs</w:t>
            </w:r>
          </w:p>
        </w:tc>
        <w:tc>
          <w:tcPr>
            <w:tcW w:w="1265" w:type="dxa"/>
          </w:tcPr>
          <w:p w:rsidR="00970E17" w:rsidRDefault="00970E17" w:rsidP="001768B6">
            <w:pPr>
              <w:spacing w:after="200" w:line="276" w:lineRule="auto"/>
              <w:jc w:val="center"/>
              <w:rPr>
                <w:rFonts w:eastAsiaTheme="minorHAnsi"/>
              </w:rPr>
            </w:pPr>
            <w:r>
              <w:rPr>
                <w:rFonts w:eastAsiaTheme="minorHAnsi"/>
              </w:rPr>
              <w:t>Allocated AECs Per Tranche</w:t>
            </w:r>
          </w:p>
        </w:tc>
        <w:tc>
          <w:tcPr>
            <w:tcW w:w="1266" w:type="dxa"/>
          </w:tcPr>
          <w:p w:rsidR="00970E17" w:rsidRDefault="00970E17" w:rsidP="001768B6">
            <w:pPr>
              <w:spacing w:after="200" w:line="276" w:lineRule="auto"/>
              <w:jc w:val="center"/>
              <w:rPr>
                <w:rFonts w:eastAsiaTheme="minorHAnsi"/>
              </w:rPr>
            </w:pPr>
            <w:r>
              <w:rPr>
                <w:rFonts w:eastAsiaTheme="minorHAnsi"/>
              </w:rPr>
              <w:t>Total Allocated AECs</w:t>
            </w:r>
          </w:p>
        </w:tc>
      </w:tr>
      <w:tr w:rsidR="00970E17" w:rsidTr="001768B6">
        <w:tc>
          <w:tcPr>
            <w:tcW w:w="1710" w:type="dxa"/>
          </w:tcPr>
          <w:p w:rsidR="00970E17" w:rsidRDefault="00970E17" w:rsidP="00171571">
            <w:pPr>
              <w:spacing w:after="200" w:line="276" w:lineRule="auto"/>
              <w:rPr>
                <w:rFonts w:eastAsiaTheme="minorHAnsi"/>
              </w:rPr>
            </w:pPr>
            <w:r>
              <w:rPr>
                <w:rFonts w:eastAsiaTheme="minorHAnsi"/>
              </w:rPr>
              <w:t>June 1, 2017-May 31, 2018</w:t>
            </w: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6" w:type="dxa"/>
          </w:tcPr>
          <w:p w:rsidR="00970E17" w:rsidRDefault="00970E17" w:rsidP="00970E17">
            <w:pPr>
              <w:spacing w:after="200" w:line="276" w:lineRule="auto"/>
              <w:rPr>
                <w:rFonts w:eastAsiaTheme="minorHAnsi"/>
              </w:rPr>
            </w:pPr>
          </w:p>
        </w:tc>
      </w:tr>
      <w:tr w:rsidR="00970E17" w:rsidRPr="009522FD" w:rsidTr="001768B6">
        <w:tc>
          <w:tcPr>
            <w:tcW w:w="1710" w:type="dxa"/>
          </w:tcPr>
          <w:p w:rsidR="00970E17" w:rsidRPr="00171571" w:rsidRDefault="00970E17" w:rsidP="00171571">
            <w:pPr>
              <w:spacing w:after="200" w:line="276" w:lineRule="auto"/>
              <w:rPr>
                <w:rFonts w:eastAsiaTheme="minorHAnsi"/>
              </w:rPr>
            </w:pPr>
            <w:r>
              <w:rPr>
                <w:rFonts w:eastAsiaTheme="minorHAnsi"/>
              </w:rPr>
              <w:t>June 1, 2018-May 31, 2019</w:t>
            </w: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6" w:type="dxa"/>
          </w:tcPr>
          <w:p w:rsidR="00970E17" w:rsidRPr="00171571" w:rsidRDefault="00970E17" w:rsidP="00970E17">
            <w:pPr>
              <w:spacing w:after="200" w:line="276" w:lineRule="auto"/>
              <w:rPr>
                <w:rFonts w:eastAsiaTheme="minorHAnsi"/>
              </w:rPr>
            </w:pPr>
          </w:p>
        </w:tc>
      </w:tr>
      <w:tr w:rsidR="00970E17" w:rsidRPr="00171571" w:rsidTr="001768B6">
        <w:tc>
          <w:tcPr>
            <w:tcW w:w="1710" w:type="dxa"/>
          </w:tcPr>
          <w:p w:rsidR="00970E17" w:rsidRPr="00171571" w:rsidRDefault="00970E17" w:rsidP="00171571">
            <w:pPr>
              <w:spacing w:after="200" w:line="276" w:lineRule="auto"/>
              <w:rPr>
                <w:rFonts w:eastAsiaTheme="minorHAnsi"/>
              </w:rPr>
            </w:pPr>
            <w:r>
              <w:rPr>
                <w:rFonts w:eastAsiaTheme="minorHAnsi"/>
              </w:rPr>
              <w:t>June 1, 2019-May 31, 2020</w:t>
            </w: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5" w:type="dxa"/>
          </w:tcPr>
          <w:p w:rsidR="00970E17" w:rsidRPr="00171571" w:rsidRDefault="00970E17" w:rsidP="00970E17">
            <w:pPr>
              <w:spacing w:after="200" w:line="276" w:lineRule="auto"/>
              <w:rPr>
                <w:rFonts w:eastAsiaTheme="minorHAnsi"/>
              </w:rPr>
            </w:pPr>
          </w:p>
        </w:tc>
        <w:tc>
          <w:tcPr>
            <w:tcW w:w="1266" w:type="dxa"/>
          </w:tcPr>
          <w:p w:rsidR="00970E17" w:rsidRPr="00171571" w:rsidRDefault="00970E17" w:rsidP="00970E17">
            <w:pPr>
              <w:spacing w:after="200" w:line="276" w:lineRule="auto"/>
              <w:rPr>
                <w:rFonts w:eastAsiaTheme="minorHAnsi"/>
              </w:rPr>
            </w:pPr>
          </w:p>
        </w:tc>
      </w:tr>
      <w:tr w:rsidR="00970E17" w:rsidTr="001768B6">
        <w:tc>
          <w:tcPr>
            <w:tcW w:w="1710" w:type="dxa"/>
          </w:tcPr>
          <w:p w:rsidR="00970E17" w:rsidRDefault="00970E17" w:rsidP="00171571">
            <w:pPr>
              <w:spacing w:after="200" w:line="276" w:lineRule="auto"/>
              <w:rPr>
                <w:rFonts w:eastAsiaTheme="minorHAnsi"/>
              </w:rPr>
            </w:pPr>
            <w:r>
              <w:rPr>
                <w:rFonts w:eastAsiaTheme="minorHAnsi"/>
              </w:rPr>
              <w:t>June 1, 2020-May 31, 2021</w:t>
            </w: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5" w:type="dxa"/>
          </w:tcPr>
          <w:p w:rsidR="00970E17" w:rsidRDefault="00970E17" w:rsidP="00970E17">
            <w:pPr>
              <w:spacing w:after="200" w:line="276" w:lineRule="auto"/>
              <w:rPr>
                <w:rFonts w:eastAsiaTheme="minorHAnsi"/>
              </w:rPr>
            </w:pPr>
          </w:p>
        </w:tc>
        <w:tc>
          <w:tcPr>
            <w:tcW w:w="1266" w:type="dxa"/>
          </w:tcPr>
          <w:p w:rsidR="00970E17" w:rsidRDefault="00970E17" w:rsidP="00970E17">
            <w:pPr>
              <w:spacing w:after="200" w:line="276" w:lineRule="auto"/>
              <w:rPr>
                <w:rFonts w:eastAsiaTheme="minorHAnsi"/>
              </w:rPr>
            </w:pPr>
          </w:p>
        </w:tc>
      </w:tr>
    </w:tbl>
    <w:p w:rsidR="00970E17" w:rsidRDefault="00970E17" w:rsidP="00970E17">
      <w:pPr>
        <w:spacing w:after="200" w:line="276" w:lineRule="auto"/>
        <w:rPr>
          <w:rFonts w:eastAsiaTheme="minorHAnsi"/>
        </w:rPr>
      </w:pPr>
    </w:p>
    <w:p w:rsidR="00970E17" w:rsidRDefault="00970E17" w:rsidP="004179D9">
      <w:pPr>
        <w:jc w:val="both"/>
      </w:pPr>
    </w:p>
    <w:p w:rsidR="00D0381F" w:rsidRDefault="00C26758" w:rsidP="004179D9">
      <w:pPr>
        <w:jc w:val="both"/>
        <w:sectPr w:rsidR="00D0381F" w:rsidSect="003A1F55">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docGrid w:linePitch="360"/>
        </w:sectPr>
      </w:pPr>
      <w:r>
        <w:br w:type="page"/>
      </w:r>
    </w:p>
    <w:p w:rsidR="00C26758" w:rsidRDefault="00C26758" w:rsidP="004179D9">
      <w:pPr>
        <w:jc w:val="both"/>
      </w:pPr>
    </w:p>
    <w:p w:rsidR="00C26758" w:rsidRPr="00896C2A" w:rsidRDefault="00C26758" w:rsidP="00B173F0">
      <w:pPr>
        <w:pStyle w:val="Heading1"/>
        <w:spacing w:before="0"/>
        <w:jc w:val="center"/>
        <w:rPr>
          <w:rFonts w:ascii="Times New Roman" w:hAnsi="Times New Roman"/>
          <w:snapToGrid w:val="0"/>
        </w:rPr>
      </w:pPr>
      <w:bookmarkStart w:id="417" w:name="_Toc409766189"/>
      <w:r w:rsidRPr="00896C2A">
        <w:rPr>
          <w:rFonts w:ascii="Times New Roman" w:hAnsi="Times New Roman"/>
          <w:snapToGrid w:val="0"/>
        </w:rPr>
        <w:t>EXHIBIT 3 – FORM OF NOTICE</w:t>
      </w:r>
      <w:bookmarkEnd w:id="417"/>
    </w:p>
    <w:p w:rsidR="00C26758" w:rsidRPr="00896C2A" w:rsidRDefault="00C26758" w:rsidP="00B173F0">
      <w:pPr>
        <w:pStyle w:val="BodyText2"/>
        <w:rPr>
          <w:i/>
          <w:caps/>
          <w:snapToGrid w:val="0"/>
          <w:u w:val="single"/>
        </w:rPr>
      </w:pPr>
    </w:p>
    <w:p w:rsidR="00C26758" w:rsidRPr="00896C2A" w:rsidRDefault="00C26758" w:rsidP="00B173F0">
      <w:pPr>
        <w:jc w:val="both"/>
      </w:pPr>
      <w:r w:rsidRPr="00896C2A">
        <w:t>Any notices required under this Agreement shall be made as follows:</w:t>
      </w:r>
    </w:p>
    <w:p w:rsidR="00C26758" w:rsidRPr="00896C2A" w:rsidRDefault="00C26758" w:rsidP="00B173F0">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C26758" w:rsidRPr="00B070D9" w:rsidTr="008C4F13">
        <w:tc>
          <w:tcPr>
            <w:tcW w:w="4788" w:type="dxa"/>
          </w:tcPr>
          <w:p w:rsidR="00C26758" w:rsidRPr="00B070D9" w:rsidRDefault="00C26758" w:rsidP="008C4F13">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BUYER: PPL Electric Utilities Corporation</w:t>
            </w:r>
          </w:p>
          <w:p w:rsidR="00C26758" w:rsidRPr="00B070D9" w:rsidRDefault="00C26758" w:rsidP="008C4F13">
            <w:pPr>
              <w:pStyle w:val="TableText"/>
              <w:spacing w:before="0" w:after="0"/>
              <w:rPr>
                <w:rFonts w:ascii="Times New Roman" w:hAnsi="Times New Roman" w:cs="Times New Roman"/>
                <w:sz w:val="24"/>
                <w:szCs w:val="24"/>
              </w:rPr>
            </w:pP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b/>
                <w:sz w:val="24"/>
                <w:szCs w:val="24"/>
              </w:rPr>
              <w:t>All Notices:</w:t>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Street:</w:t>
            </w:r>
            <w:r w:rsidRPr="00B070D9">
              <w:rPr>
                <w:rFonts w:ascii="Times New Roman" w:hAnsi="Times New Roman" w:cs="Times New Roman"/>
                <w:sz w:val="24"/>
                <w:szCs w:val="24"/>
              </w:rPr>
              <w:tab/>
            </w:r>
            <w:r w:rsidRPr="00B070D9">
              <w:rPr>
                <w:rFonts w:ascii="Times New Roman" w:hAnsi="Times New Roman" w:cs="Times New Roman"/>
                <w:b/>
                <w:sz w:val="24"/>
                <w:szCs w:val="24"/>
              </w:rPr>
              <w:t>Two North Ninth Street</w:t>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t>Allentown, PA 18101</w:t>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t>James M. Rouland</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Facsimile:  </w:t>
            </w:r>
            <w:r>
              <w:rPr>
                <w:rFonts w:ascii="Times New Roman" w:hAnsi="Times New Roman" w:cs="Times New Roman"/>
                <w:b/>
                <w:sz w:val="24"/>
                <w:szCs w:val="24"/>
              </w:rPr>
              <w:t>N</w:t>
            </w:r>
            <w:r w:rsidR="00E600A5">
              <w:rPr>
                <w:rFonts w:ascii="Times New Roman" w:hAnsi="Times New Roman" w:cs="Times New Roman"/>
                <w:b/>
                <w:sz w:val="24"/>
                <w:szCs w:val="24"/>
              </w:rPr>
              <w:t>/</w:t>
            </w:r>
            <w:r>
              <w:rPr>
                <w:rFonts w:ascii="Times New Roman" w:hAnsi="Times New Roman" w:cs="Times New Roman"/>
                <w:b/>
                <w:sz w:val="24"/>
                <w:szCs w:val="24"/>
              </w:rPr>
              <w:t>A</w:t>
            </w:r>
            <w:r w:rsidRPr="00B070D9">
              <w:rPr>
                <w:rFonts w:ascii="Times New Roman" w:hAnsi="Times New Roman" w:cs="Times New Roman"/>
                <w:b/>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t>00-790-9427</w:t>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r w:rsidRPr="00B070D9">
              <w:rPr>
                <w:rFonts w:ascii="Times New Roman" w:hAnsi="Times New Roman" w:cs="Times New Roman"/>
                <w:sz w:val="24"/>
                <w:szCs w:val="24"/>
              </w:rPr>
              <w:tab/>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t>23-0959590</w:t>
            </w:r>
            <w:r w:rsidRPr="00B070D9">
              <w:rPr>
                <w:rFonts w:ascii="Times New Roman" w:hAnsi="Times New Roman" w:cs="Times New Roman"/>
                <w:sz w:val="24"/>
                <w:szCs w:val="24"/>
              </w:rPr>
              <w:tab/>
            </w:r>
          </w:p>
          <w:p w:rsidR="00C26758" w:rsidRPr="00B070D9" w:rsidRDefault="00C26758" w:rsidP="008C4F13">
            <w:pPr>
              <w:pStyle w:val="CM55"/>
              <w:tabs>
                <w:tab w:val="left" w:pos="5040"/>
              </w:tabs>
              <w:spacing w:after="0"/>
            </w:pPr>
            <w:r w:rsidRPr="00B070D9">
              <w:t xml:space="preserve">Email: </w:t>
            </w:r>
            <w:r w:rsidRPr="00B070D9">
              <w:rPr>
                <w:b/>
              </w:rPr>
              <w:t>jmrouland@pplweb.com</w:t>
            </w:r>
            <w:r w:rsidRPr="00B070D9">
              <w:tab/>
            </w:r>
          </w:p>
        </w:tc>
        <w:tc>
          <w:tcPr>
            <w:tcW w:w="4788" w:type="dxa"/>
          </w:tcPr>
          <w:p w:rsidR="00C26758" w:rsidRPr="00B070D9" w:rsidRDefault="00C26758" w:rsidP="008C4F13">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DS Supplier: </w:t>
            </w:r>
            <w:r w:rsidRPr="00B070D9">
              <w:rPr>
                <w:rFonts w:ascii="Times New Roman" w:hAnsi="Times New Roman" w:cs="Times New Roman"/>
                <w:sz w:val="24"/>
                <w:szCs w:val="24"/>
                <w:u w:val="single"/>
              </w:rPr>
              <w:fldChar w:fldCharType="begin">
                <w:ffData>
                  <w:name w:val=""/>
                  <w:enabled/>
                  <w:calcOnExit w:val="0"/>
                  <w:textInput>
                    <w:default w:val="[ADDRESS]"/>
                  </w:textInput>
                </w:ffData>
              </w:fldChar>
            </w:r>
            <w:r w:rsidRPr="00B070D9">
              <w:rPr>
                <w:rFonts w:ascii="Times New Roman" w:hAnsi="Times New Roman" w:cs="Times New Roman"/>
                <w:sz w:val="24"/>
                <w:szCs w:val="24"/>
                <w:u w:val="single"/>
              </w:rPr>
              <w:instrText xml:space="preserve"> FORMTEXT </w:instrText>
            </w:r>
            <w:r w:rsidRPr="00B070D9">
              <w:rPr>
                <w:rFonts w:ascii="Times New Roman" w:hAnsi="Times New Roman" w:cs="Times New Roman"/>
                <w:sz w:val="24"/>
                <w:szCs w:val="24"/>
                <w:u w:val="single"/>
              </w:rPr>
            </w:r>
            <w:r w:rsidRPr="00B070D9">
              <w:rPr>
                <w:rFonts w:ascii="Times New Roman" w:hAnsi="Times New Roman" w:cs="Times New Roman"/>
                <w:sz w:val="24"/>
                <w:szCs w:val="24"/>
                <w:u w:val="single"/>
              </w:rPr>
              <w:fldChar w:fldCharType="separate"/>
            </w:r>
            <w:r w:rsidRPr="00B070D9">
              <w:rPr>
                <w:rFonts w:ascii="Times New Roman" w:hAnsi="Times New Roman" w:cs="Times New Roman"/>
                <w:sz w:val="24"/>
                <w:szCs w:val="24"/>
                <w:u w:val="single"/>
              </w:rPr>
              <w:t>[INSERT]</w:t>
            </w:r>
            <w:r w:rsidRPr="00B070D9">
              <w:rPr>
                <w:rFonts w:ascii="Times New Roman" w:hAnsi="Times New Roman" w:cs="Times New Roman"/>
                <w:sz w:val="24"/>
                <w:szCs w:val="24"/>
              </w:rPr>
              <w:fldChar w:fldCharType="end"/>
            </w:r>
          </w:p>
          <w:p w:rsidR="00C26758" w:rsidRPr="00B070D9" w:rsidRDefault="00C26758" w:rsidP="008C4F13">
            <w:pPr>
              <w:pStyle w:val="TableText"/>
              <w:spacing w:before="0" w:after="0"/>
              <w:rPr>
                <w:rFonts w:ascii="Times New Roman" w:hAnsi="Times New Roman" w:cs="Times New Roman"/>
                <w:sz w:val="24"/>
                <w:szCs w:val="24"/>
              </w:rPr>
            </w:pP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b/>
                <w:sz w:val="24"/>
                <w:szCs w:val="24"/>
              </w:rPr>
            </w:pPr>
            <w:r w:rsidRPr="00B070D9">
              <w:rPr>
                <w:rFonts w:ascii="Times New Roman" w:hAnsi="Times New Roman" w:cs="Times New Roman"/>
                <w:b/>
                <w:sz w:val="24"/>
                <w:szCs w:val="24"/>
              </w:rPr>
              <w:t>All Notices:</w:t>
            </w:r>
          </w:p>
          <w:p w:rsidR="00C26758" w:rsidRPr="00B070D9" w:rsidRDefault="00C26758" w:rsidP="008C4F13">
            <w:pPr>
              <w:pStyle w:val="TableText"/>
              <w:widowControl w:val="0"/>
              <w:autoSpaceDE w:val="0"/>
              <w:autoSpaceDN w:val="0"/>
              <w:adjustRightInd w:val="0"/>
              <w:spacing w:before="0" w:after="0"/>
              <w:rPr>
                <w:rFonts w:ascii="Times New Roman" w:hAnsi="Times New Roman" w:cs="Times New Roman"/>
                <w:b/>
                <w:sz w:val="24"/>
                <w:szCs w:val="24"/>
              </w:rPr>
            </w:pPr>
          </w:p>
          <w:p w:rsidR="00C26758" w:rsidRPr="00B070D9" w:rsidRDefault="00C26758" w:rsidP="008C4F13">
            <w:pPr>
              <w:pStyle w:val="TableText"/>
              <w:spacing w:before="0" w:after="0"/>
              <w:rPr>
                <w:rFonts w:ascii="Times New Roman" w:hAnsi="Times New Roman" w:cs="Times New Roman"/>
                <w:sz w:val="24"/>
                <w:szCs w:val="24"/>
              </w:rPr>
            </w:pPr>
            <w:r w:rsidRPr="00B070D9">
              <w:rPr>
                <w:rFonts w:ascii="Times New Roman" w:hAnsi="Times New Roman" w:cs="Times New Roman"/>
                <w:sz w:val="24"/>
                <w:szCs w:val="24"/>
              </w:rPr>
              <w:t xml:space="preserve">Street: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City/State/Zip: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Attn: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Facsimile: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Duns: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b/>
                <w:sz w:val="24"/>
                <w:szCs w:val="24"/>
              </w:rPr>
            </w:pPr>
            <w:r w:rsidRPr="00B070D9">
              <w:rPr>
                <w:rFonts w:ascii="Times New Roman" w:hAnsi="Times New Roman" w:cs="Times New Roman"/>
                <w:sz w:val="24"/>
                <w:szCs w:val="24"/>
              </w:rPr>
              <w:t xml:space="preserve">Federal Tax ID Number: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Default="00C26758" w:rsidP="008C4F13">
            <w:pPr>
              <w:pStyle w:val="TableText"/>
              <w:spacing w:before="0" w:after="0"/>
              <w:rPr>
                <w:rFonts w:ascii="Times New Roman" w:hAnsi="Times New Roman" w:cs="Times New Roman"/>
                <w:b/>
                <w:sz w:val="24"/>
                <w:szCs w:val="24"/>
              </w:rPr>
            </w:pPr>
            <w:r>
              <w:rPr>
                <w:rFonts w:ascii="Times New Roman" w:hAnsi="Times New Roman" w:cs="Times New Roman"/>
                <w:sz w:val="24"/>
                <w:szCs w:val="24"/>
              </w:rPr>
              <w:t xml:space="preserve">Email: </w:t>
            </w:r>
            <w:r w:rsidRPr="00B070D9">
              <w:rPr>
                <w:rFonts w:ascii="Times New Roman" w:hAnsi="Times New Roman" w:cs="Times New Roman"/>
                <w:b/>
                <w:sz w:val="24"/>
                <w:szCs w:val="24"/>
              </w:rPr>
              <w:fldChar w:fldCharType="begin">
                <w:ffData>
                  <w:name w:val="Text169"/>
                  <w:enabled/>
                  <w:calcOnExit w:val="0"/>
                  <w:textInput/>
                </w:ffData>
              </w:fldChar>
            </w:r>
            <w:r w:rsidRPr="00B070D9">
              <w:rPr>
                <w:rFonts w:ascii="Times New Roman" w:hAnsi="Times New Roman" w:cs="Times New Roman"/>
                <w:b/>
                <w:sz w:val="24"/>
                <w:szCs w:val="24"/>
              </w:rPr>
              <w:instrText xml:space="preserve"> FORMTEXT </w:instrText>
            </w:r>
            <w:r w:rsidRPr="00B070D9">
              <w:rPr>
                <w:rFonts w:ascii="Times New Roman" w:hAnsi="Times New Roman" w:cs="Times New Roman"/>
                <w:b/>
                <w:sz w:val="24"/>
                <w:szCs w:val="24"/>
              </w:rPr>
            </w:r>
            <w:r w:rsidRPr="00B070D9">
              <w:rPr>
                <w:rFonts w:ascii="Times New Roman" w:hAnsi="Times New Roman" w:cs="Times New Roman"/>
                <w:b/>
                <w:sz w:val="24"/>
                <w:szCs w:val="24"/>
              </w:rPr>
              <w:fldChar w:fldCharType="separate"/>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eastAsia="MS Mincho" w:hAnsi="Times New Roman" w:cs="Times New Roman"/>
                <w:b/>
                <w:noProof/>
                <w:sz w:val="24"/>
                <w:szCs w:val="24"/>
              </w:rPr>
              <w:t> </w:t>
            </w:r>
            <w:r w:rsidRPr="00B070D9">
              <w:rPr>
                <w:rFonts w:ascii="Times New Roman" w:hAnsi="Times New Roman" w:cs="Times New Roman"/>
                <w:b/>
                <w:sz w:val="24"/>
                <w:szCs w:val="24"/>
              </w:rPr>
              <w:fldChar w:fldCharType="end"/>
            </w:r>
          </w:p>
          <w:p w:rsidR="00C26758" w:rsidRPr="00B070D9" w:rsidRDefault="00C26758" w:rsidP="008C4F13">
            <w:pPr>
              <w:pStyle w:val="TableText"/>
              <w:spacing w:before="0" w:after="0"/>
              <w:rPr>
                <w:rFonts w:ascii="Times New Roman" w:hAnsi="Times New Roman" w:cs="Times New Roman"/>
                <w:sz w:val="24"/>
                <w:szCs w:val="24"/>
              </w:rPr>
            </w:pPr>
          </w:p>
        </w:tc>
      </w:tr>
      <w:tr w:rsidR="00C26758" w:rsidRPr="00B070D9" w:rsidTr="008C4F13">
        <w:tc>
          <w:tcPr>
            <w:tcW w:w="4788" w:type="dxa"/>
          </w:tcPr>
          <w:p w:rsidR="00C26758" w:rsidRPr="00B070D9" w:rsidRDefault="00C26758" w:rsidP="008C4F13">
            <w:pPr>
              <w:pStyle w:val="CM61"/>
              <w:tabs>
                <w:tab w:val="left" w:pos="5040"/>
              </w:tabs>
              <w:spacing w:after="0"/>
            </w:pPr>
            <w:r w:rsidRPr="00B070D9">
              <w:rPr>
                <w:b/>
                <w:bCs/>
              </w:rPr>
              <w:t xml:space="preserve">Invoices: </w:t>
            </w:r>
          </w:p>
          <w:p w:rsidR="00C26758" w:rsidRPr="00B070D9" w:rsidRDefault="00C26758" w:rsidP="008C4F13">
            <w:pPr>
              <w:pStyle w:val="CM50"/>
              <w:tabs>
                <w:tab w:val="left" w:pos="5040"/>
              </w:tabs>
              <w:spacing w:after="0"/>
              <w:rPr>
                <w:b/>
              </w:rPr>
            </w:pPr>
            <w:r w:rsidRPr="00B070D9">
              <w:t xml:space="preserve">Attn:  </w:t>
            </w:r>
            <w:r w:rsidRPr="00B070D9">
              <w:rPr>
                <w:b/>
              </w:rPr>
              <w:t>James M. Rouland</w:t>
            </w:r>
          </w:p>
          <w:p w:rsidR="00C26758" w:rsidRDefault="00C26758" w:rsidP="008C4F13">
            <w:pPr>
              <w:pStyle w:val="CM55"/>
              <w:tabs>
                <w:tab w:val="left" w:pos="5040"/>
              </w:tabs>
              <w:spacing w:after="0"/>
              <w:rPr>
                <w:b/>
              </w:rPr>
            </w:pPr>
            <w:r w:rsidRPr="00B070D9">
              <w:t xml:space="preserve">Phone:  </w:t>
            </w:r>
            <w:r>
              <w:rPr>
                <w:b/>
              </w:rPr>
              <w:t>610-774-3042</w:t>
            </w:r>
            <w:r w:rsidRPr="00B070D9">
              <w:rPr>
                <w:b/>
              </w:rPr>
              <w:br/>
            </w:r>
            <w:r w:rsidRPr="00B070D9">
              <w:t xml:space="preserve">Facsimile: </w:t>
            </w:r>
            <w:r>
              <w:rPr>
                <w:b/>
              </w:rPr>
              <w:t>N</w:t>
            </w:r>
            <w:r w:rsidR="00E600A5">
              <w:rPr>
                <w:b/>
              </w:rPr>
              <w:t>/</w:t>
            </w:r>
            <w:r>
              <w:rPr>
                <w:b/>
              </w:rPr>
              <w:t>A</w:t>
            </w:r>
          </w:p>
          <w:p w:rsidR="00C26758" w:rsidRPr="00B070D9" w:rsidRDefault="00C26758" w:rsidP="008C4F13">
            <w:pPr>
              <w:pStyle w:val="Default"/>
            </w:pPr>
            <w:r w:rsidRPr="001D3F30">
              <w:t xml:space="preserve">Email: </w:t>
            </w:r>
            <w:r w:rsidRPr="00B070D9">
              <w:rPr>
                <w:b/>
              </w:rPr>
              <w:t>jmrouland@pplweb.com</w:t>
            </w:r>
          </w:p>
        </w:tc>
        <w:tc>
          <w:tcPr>
            <w:tcW w:w="4788" w:type="dxa"/>
          </w:tcPr>
          <w:p w:rsidR="00C26758" w:rsidRPr="00B070D9" w:rsidRDefault="00C26758" w:rsidP="008C4F13">
            <w:pPr>
              <w:pStyle w:val="CM61"/>
              <w:tabs>
                <w:tab w:val="left" w:pos="5040"/>
              </w:tabs>
              <w:spacing w:after="0"/>
            </w:pPr>
            <w:r w:rsidRPr="00B070D9">
              <w:rPr>
                <w:b/>
                <w:bCs/>
              </w:rPr>
              <w:t xml:space="preserve">Invoices: </w:t>
            </w:r>
          </w:p>
          <w:p w:rsidR="00C26758" w:rsidRPr="00B070D9" w:rsidRDefault="00C26758" w:rsidP="008C4F13">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b/>
              </w:rPr>
              <w:t xml:space="preserve"> </w:t>
            </w:r>
          </w:p>
          <w:p w:rsidR="00C26758" w:rsidRDefault="00C26758" w:rsidP="008C4F13">
            <w:pPr>
              <w:pStyle w:val="CM55"/>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Default="00C26758" w:rsidP="008C4F13">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Default"/>
            </w:pPr>
          </w:p>
        </w:tc>
      </w:tr>
      <w:tr w:rsidR="00C26758" w:rsidRPr="00B070D9" w:rsidTr="008C4F13">
        <w:tc>
          <w:tcPr>
            <w:tcW w:w="4788" w:type="dxa"/>
          </w:tcPr>
          <w:p w:rsidR="00C26758" w:rsidRPr="00B070D9" w:rsidRDefault="00C26758" w:rsidP="008C4F13">
            <w:pPr>
              <w:pStyle w:val="CM56"/>
              <w:tabs>
                <w:tab w:val="left" w:pos="5040"/>
              </w:tabs>
              <w:spacing w:after="0"/>
            </w:pPr>
            <w:r w:rsidRPr="00B070D9">
              <w:rPr>
                <w:b/>
                <w:bCs/>
              </w:rPr>
              <w:t xml:space="preserve">Scheduling: </w:t>
            </w:r>
          </w:p>
          <w:p w:rsidR="00C26758" w:rsidRDefault="00C26758" w:rsidP="008C4F13">
            <w:pPr>
              <w:pStyle w:val="CM61"/>
              <w:tabs>
                <w:tab w:val="left" w:pos="5040"/>
              </w:tabs>
              <w:spacing w:after="0"/>
              <w:rPr>
                <w:b/>
              </w:rPr>
            </w:pPr>
            <w:r w:rsidRPr="00B070D9">
              <w:t xml:space="preserve">Attn: </w:t>
            </w:r>
            <w:r w:rsidRPr="00B070D9">
              <w:rPr>
                <w:b/>
              </w:rPr>
              <w:t>James M. Rouland</w:t>
            </w:r>
            <w:r w:rsidRPr="00B070D9">
              <w:br/>
              <w:t xml:space="preserve">Phone: </w:t>
            </w:r>
            <w:r>
              <w:rPr>
                <w:b/>
              </w:rPr>
              <w:t>610-774-3042</w:t>
            </w:r>
          </w:p>
          <w:p w:rsidR="00C26758" w:rsidRDefault="00C26758" w:rsidP="008C4F13">
            <w:pPr>
              <w:pStyle w:val="CM61"/>
              <w:tabs>
                <w:tab w:val="left" w:pos="5040"/>
              </w:tabs>
              <w:spacing w:after="0"/>
              <w:rPr>
                <w:b/>
              </w:rPr>
            </w:pPr>
            <w:r w:rsidRPr="00B070D9">
              <w:t xml:space="preserve">Facsimile: </w:t>
            </w:r>
            <w:r>
              <w:rPr>
                <w:b/>
              </w:rPr>
              <w:t>N</w:t>
            </w:r>
            <w:r w:rsidR="00E600A5">
              <w:rPr>
                <w:b/>
              </w:rPr>
              <w:t>/</w:t>
            </w:r>
            <w:r>
              <w:rPr>
                <w:b/>
              </w:rPr>
              <w:t>A</w:t>
            </w:r>
          </w:p>
          <w:p w:rsidR="00C26758" w:rsidRPr="00B070D9" w:rsidRDefault="00C26758" w:rsidP="008C4F13">
            <w:pPr>
              <w:pStyle w:val="Default"/>
            </w:pPr>
            <w:r>
              <w:t xml:space="preserve">Email: </w:t>
            </w:r>
            <w:r w:rsidRPr="00B070D9">
              <w:rPr>
                <w:b/>
              </w:rPr>
              <w:t>jmrouland@pplweb.com</w:t>
            </w:r>
          </w:p>
        </w:tc>
        <w:tc>
          <w:tcPr>
            <w:tcW w:w="4788" w:type="dxa"/>
          </w:tcPr>
          <w:p w:rsidR="00C26758" w:rsidRPr="00B070D9" w:rsidRDefault="00C26758" w:rsidP="008C4F13">
            <w:pPr>
              <w:pStyle w:val="CM56"/>
              <w:tabs>
                <w:tab w:val="left" w:pos="5040"/>
              </w:tabs>
              <w:spacing w:after="0"/>
            </w:pPr>
            <w:r>
              <w:rPr>
                <w:b/>
                <w:bCs/>
              </w:rPr>
              <w:t>S</w:t>
            </w:r>
            <w:r w:rsidRPr="00B070D9">
              <w:rPr>
                <w:b/>
                <w:bCs/>
              </w:rPr>
              <w:t xml:space="preserve">cheduling: </w:t>
            </w:r>
          </w:p>
          <w:p w:rsidR="00C26758" w:rsidRDefault="00C26758" w:rsidP="008C4F13">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Default="00C26758" w:rsidP="008C4F13">
            <w:pPr>
              <w:pStyle w:val="Default"/>
              <w:rPr>
                <w:b/>
              </w:rPr>
            </w:pPr>
            <w: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Default"/>
            </w:pPr>
          </w:p>
        </w:tc>
      </w:tr>
      <w:tr w:rsidR="00C26758" w:rsidRPr="00B070D9" w:rsidTr="008C4F13">
        <w:tc>
          <w:tcPr>
            <w:tcW w:w="4788" w:type="dxa"/>
          </w:tcPr>
          <w:p w:rsidR="00C26758" w:rsidRPr="00B070D9" w:rsidRDefault="00C26758" w:rsidP="008C4F13">
            <w:pPr>
              <w:pStyle w:val="CM56"/>
              <w:tabs>
                <w:tab w:val="left" w:pos="5040"/>
              </w:tabs>
              <w:spacing w:after="0"/>
            </w:pPr>
            <w:r w:rsidRPr="00B070D9">
              <w:rPr>
                <w:b/>
                <w:bCs/>
              </w:rPr>
              <w:t xml:space="preserve">Payments:  </w:t>
            </w:r>
          </w:p>
          <w:p w:rsidR="00C26758" w:rsidRDefault="00C26758" w:rsidP="008C4F13">
            <w:pPr>
              <w:pStyle w:val="CM61"/>
              <w:tabs>
                <w:tab w:val="left" w:pos="5040"/>
              </w:tabs>
              <w:spacing w:after="0"/>
            </w:pPr>
            <w:r w:rsidRPr="00B070D9">
              <w:t xml:space="preserve">Attn: </w:t>
            </w:r>
            <w:r w:rsidRPr="00B070D9">
              <w:rPr>
                <w:b/>
              </w:rPr>
              <w:t>James M. Rouland</w:t>
            </w:r>
          </w:p>
          <w:p w:rsidR="00C26758" w:rsidRPr="00E2335D" w:rsidRDefault="00C26758" w:rsidP="008C4F13">
            <w:pPr>
              <w:pStyle w:val="CM61"/>
              <w:tabs>
                <w:tab w:val="left" w:pos="5040"/>
              </w:tabs>
              <w:spacing w:after="0"/>
              <w:rPr>
                <w:b/>
              </w:rPr>
            </w:pPr>
            <w:r w:rsidRPr="00B070D9">
              <w:t xml:space="preserve">Phone:  </w:t>
            </w:r>
            <w:r>
              <w:rPr>
                <w:b/>
              </w:rPr>
              <w:t>610-774-3042</w:t>
            </w:r>
            <w:r w:rsidRPr="00B070D9">
              <w:rPr>
                <w:b/>
              </w:rPr>
              <w:br/>
            </w:r>
            <w:r w:rsidRPr="00B070D9">
              <w:t xml:space="preserve">Facsimile: </w:t>
            </w:r>
            <w:r>
              <w:rPr>
                <w:b/>
              </w:rPr>
              <w:t>N</w:t>
            </w:r>
            <w:r w:rsidR="00E600A5">
              <w:rPr>
                <w:b/>
              </w:rPr>
              <w:t>/</w:t>
            </w:r>
            <w:r>
              <w:rPr>
                <w:b/>
              </w:rPr>
              <w:t>A</w:t>
            </w:r>
          </w:p>
          <w:p w:rsidR="00C26758" w:rsidRDefault="00C26758" w:rsidP="008C4F13">
            <w:pPr>
              <w:pStyle w:val="Default"/>
            </w:pPr>
            <w:r>
              <w:t xml:space="preserve">Email: </w:t>
            </w:r>
            <w:r w:rsidRPr="00B070D9">
              <w:rPr>
                <w:b/>
              </w:rPr>
              <w:t>jmrouland@pplweb.com</w:t>
            </w:r>
            <w:r w:rsidRPr="00B070D9">
              <w:rPr>
                <w:b/>
              </w:rPr>
              <w:tab/>
            </w:r>
            <w:r w:rsidRPr="00B070D9">
              <w:rPr>
                <w:b/>
              </w:rPr>
              <w:tab/>
            </w:r>
          </w:p>
          <w:p w:rsidR="00C26758" w:rsidRPr="00B070D9" w:rsidRDefault="00C26758" w:rsidP="008C4F13">
            <w:pPr>
              <w:pStyle w:val="Default"/>
            </w:pPr>
          </w:p>
        </w:tc>
        <w:tc>
          <w:tcPr>
            <w:tcW w:w="4788" w:type="dxa"/>
          </w:tcPr>
          <w:p w:rsidR="00C26758" w:rsidRPr="00B070D9" w:rsidRDefault="00C26758" w:rsidP="008C4F13">
            <w:pPr>
              <w:pStyle w:val="CM56"/>
              <w:tabs>
                <w:tab w:val="left" w:pos="5040"/>
              </w:tabs>
              <w:spacing w:after="0"/>
            </w:pPr>
            <w:r w:rsidRPr="00B070D9">
              <w:rPr>
                <w:b/>
                <w:bCs/>
              </w:rPr>
              <w:t xml:space="preserve">Payments:  </w:t>
            </w:r>
          </w:p>
          <w:p w:rsidR="00C26758" w:rsidRPr="00B070D9" w:rsidRDefault="00C26758" w:rsidP="008C4F13">
            <w:pPr>
              <w:pStyle w:val="CM61"/>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CM61"/>
              <w:tabs>
                <w:tab w:val="left" w:pos="5040"/>
              </w:tabs>
              <w:spacing w:after="0"/>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br/>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CM61"/>
              <w:tabs>
                <w:tab w:val="left" w:pos="5040"/>
              </w:tabs>
              <w:spacing w:after="0"/>
              <w:rPr>
                <w:bCs/>
              </w:rPr>
            </w:pPr>
            <w:r>
              <w:rPr>
                <w:bCs/>
              </w:rPr>
              <w:t xml:space="preserve">Email: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tc>
      </w:tr>
    </w:tbl>
    <w:p w:rsidR="00C26758" w:rsidRDefault="00C26758" w:rsidP="00B173F0">
      <w:r>
        <w:br w:type="page"/>
      </w:r>
    </w:p>
    <w:tbl>
      <w:tblPr>
        <w:tblW w:w="9576" w:type="dxa"/>
        <w:tblLayout w:type="fixed"/>
        <w:tblLook w:val="0000" w:firstRow="0" w:lastRow="0" w:firstColumn="0" w:lastColumn="0" w:noHBand="0" w:noVBand="0"/>
      </w:tblPr>
      <w:tblGrid>
        <w:gridCol w:w="4788"/>
        <w:gridCol w:w="4788"/>
      </w:tblGrid>
      <w:tr w:rsidR="00C26758" w:rsidRPr="00B070D9" w:rsidTr="008C4F13">
        <w:tc>
          <w:tcPr>
            <w:tcW w:w="4788" w:type="dxa"/>
          </w:tcPr>
          <w:p w:rsidR="00C26758" w:rsidRPr="00B070D9" w:rsidRDefault="00C26758" w:rsidP="008C4F13">
            <w:pPr>
              <w:pStyle w:val="CM56"/>
              <w:tabs>
                <w:tab w:val="left" w:pos="5040"/>
              </w:tabs>
              <w:spacing w:after="0"/>
              <w:rPr>
                <w:lang w:val="de-DE"/>
              </w:rPr>
            </w:pPr>
            <w:r w:rsidRPr="00B070D9">
              <w:rPr>
                <w:b/>
                <w:bCs/>
                <w:lang w:val="de-DE"/>
              </w:rPr>
              <w:lastRenderedPageBreak/>
              <w:t xml:space="preserve">Wire Transfer  </w:t>
            </w:r>
          </w:p>
          <w:p w:rsidR="00C26758" w:rsidRPr="009A2C37" w:rsidRDefault="00C26758" w:rsidP="008C4F13">
            <w:pPr>
              <w:pStyle w:val="Default"/>
              <w:tabs>
                <w:tab w:val="left" w:pos="5040"/>
              </w:tabs>
              <w:rPr>
                <w:b/>
                <w:color w:val="auto"/>
                <w:lang w:val="de-DE"/>
              </w:rPr>
            </w:pPr>
            <w:r w:rsidRPr="00B070D9">
              <w:rPr>
                <w:color w:val="auto"/>
                <w:lang w:val="de-DE"/>
              </w:rPr>
              <w:t xml:space="preserve">BNK: </w:t>
            </w:r>
            <w:r>
              <w:rPr>
                <w:b/>
                <w:color w:val="auto"/>
                <w:lang w:val="de-DE"/>
              </w:rPr>
              <w:t>Wells Fargo</w:t>
            </w:r>
          </w:p>
          <w:p w:rsidR="00C26758" w:rsidRPr="00B070D9" w:rsidRDefault="00C26758" w:rsidP="008C4F13">
            <w:pPr>
              <w:pStyle w:val="Default"/>
              <w:tabs>
                <w:tab w:val="left" w:pos="5040"/>
              </w:tabs>
              <w:rPr>
                <w:color w:val="auto"/>
              </w:rPr>
            </w:pPr>
            <w:r w:rsidRPr="00B070D9">
              <w:rPr>
                <w:color w:val="auto"/>
              </w:rPr>
              <w:t>ABA: _______________</w:t>
            </w:r>
          </w:p>
          <w:p w:rsidR="00C26758" w:rsidRPr="00B070D9" w:rsidRDefault="00C26758" w:rsidP="008C4F13">
            <w:pPr>
              <w:pStyle w:val="Default"/>
              <w:tabs>
                <w:tab w:val="left" w:pos="5040"/>
              </w:tabs>
              <w:rPr>
                <w:color w:val="auto"/>
              </w:rPr>
            </w:pPr>
            <w:r w:rsidRPr="00B070D9">
              <w:rPr>
                <w:color w:val="auto"/>
              </w:rPr>
              <w:t>ACCT: _______________</w:t>
            </w:r>
          </w:p>
          <w:p w:rsidR="00C26758" w:rsidRPr="00B070D9" w:rsidRDefault="00C26758" w:rsidP="008C4F13">
            <w:pPr>
              <w:pStyle w:val="CM61"/>
              <w:tabs>
                <w:tab w:val="left" w:pos="5040"/>
              </w:tabs>
              <w:spacing w:after="0"/>
              <w:rPr>
                <w:b/>
                <w:bCs/>
              </w:rPr>
            </w:pPr>
          </w:p>
        </w:tc>
        <w:tc>
          <w:tcPr>
            <w:tcW w:w="4788" w:type="dxa"/>
          </w:tcPr>
          <w:p w:rsidR="00C26758" w:rsidRPr="00B070D9" w:rsidRDefault="00C26758" w:rsidP="008C4F13">
            <w:pPr>
              <w:pStyle w:val="CM56"/>
              <w:tabs>
                <w:tab w:val="left" w:pos="5040"/>
              </w:tabs>
              <w:spacing w:after="0"/>
              <w:rPr>
                <w:lang w:val="de-DE"/>
              </w:rPr>
            </w:pPr>
            <w:r w:rsidRPr="00B070D9">
              <w:rPr>
                <w:b/>
                <w:bCs/>
                <w:lang w:val="de-DE"/>
              </w:rPr>
              <w:t xml:space="preserve">Wire Transfer  </w:t>
            </w:r>
          </w:p>
          <w:p w:rsidR="00C26758" w:rsidRPr="00B070D9" w:rsidRDefault="00C26758" w:rsidP="008C4F13">
            <w:pPr>
              <w:pStyle w:val="Default"/>
              <w:tabs>
                <w:tab w:val="left" w:pos="5040"/>
              </w:tabs>
              <w:rPr>
                <w:b/>
                <w:color w:val="auto"/>
                <w:lang w:val="de-DE"/>
              </w:rPr>
            </w:pPr>
            <w:r w:rsidRPr="00B070D9">
              <w:rPr>
                <w:color w:val="auto"/>
                <w:lang w:val="de-DE"/>
              </w:rPr>
              <w:t xml:space="preserve">BNK: </w:t>
            </w:r>
            <w:r w:rsidRPr="00B070D9">
              <w:rPr>
                <w:b/>
              </w:rPr>
              <w:fldChar w:fldCharType="begin">
                <w:ffData>
                  <w:name w:val="Text169"/>
                  <w:enabled/>
                  <w:calcOnExit w:val="0"/>
                  <w:textInput/>
                </w:ffData>
              </w:fldChar>
            </w:r>
            <w:r w:rsidRPr="00B070D9">
              <w:rPr>
                <w:b/>
                <w:lang w:val="de-DE"/>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Default"/>
              <w:tabs>
                <w:tab w:val="left" w:pos="5040"/>
              </w:tabs>
              <w:rPr>
                <w:color w:val="auto"/>
              </w:rPr>
            </w:pPr>
            <w:r w:rsidRPr="00B070D9">
              <w:rPr>
                <w:color w:val="auto"/>
              </w:rPr>
              <w:t xml:space="preserve">ABA: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Default"/>
              <w:tabs>
                <w:tab w:val="left" w:pos="5040"/>
              </w:tabs>
              <w:rPr>
                <w:color w:val="auto"/>
              </w:rPr>
            </w:pPr>
            <w:r w:rsidRPr="00B070D9">
              <w:rPr>
                <w:color w:val="auto"/>
              </w:rPr>
              <w:t xml:space="preserve">ACCT: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r w:rsidRPr="00B070D9">
              <w:rPr>
                <w:color w:val="auto"/>
              </w:rPr>
              <w:t xml:space="preserve"> </w:t>
            </w:r>
          </w:p>
          <w:p w:rsidR="00C26758" w:rsidRPr="00B070D9" w:rsidRDefault="00C26758" w:rsidP="008C4F13">
            <w:pPr>
              <w:pStyle w:val="CM61"/>
              <w:tabs>
                <w:tab w:val="left" w:pos="5040"/>
              </w:tabs>
              <w:spacing w:after="0"/>
              <w:rPr>
                <w:b/>
                <w:bCs/>
              </w:rPr>
            </w:pPr>
          </w:p>
        </w:tc>
      </w:tr>
      <w:tr w:rsidR="00C26758" w:rsidRPr="00B070D9" w:rsidTr="008C4F13">
        <w:tc>
          <w:tcPr>
            <w:tcW w:w="4788" w:type="dxa"/>
          </w:tcPr>
          <w:p w:rsidR="00C26758" w:rsidRPr="00B070D9" w:rsidRDefault="00C26758" w:rsidP="008C4F13">
            <w:pPr>
              <w:pStyle w:val="CM56"/>
              <w:tabs>
                <w:tab w:val="left" w:pos="5040"/>
              </w:tabs>
              <w:spacing w:after="0"/>
            </w:pPr>
            <w:r w:rsidRPr="00B070D9">
              <w:rPr>
                <w:b/>
                <w:bCs/>
              </w:rPr>
              <w:t xml:space="preserve">Credit and Collections:  </w:t>
            </w:r>
          </w:p>
          <w:p w:rsidR="00C26758" w:rsidRPr="00B070D9" w:rsidRDefault="00C26758" w:rsidP="008C4F13">
            <w:pPr>
              <w:pStyle w:val="CM50"/>
              <w:tabs>
                <w:tab w:val="left" w:pos="5040"/>
              </w:tabs>
              <w:spacing w:after="0"/>
              <w:rPr>
                <w:b/>
              </w:rPr>
            </w:pPr>
            <w:r w:rsidRPr="00B070D9">
              <w:t xml:space="preserve">Attn: </w:t>
            </w:r>
            <w:r>
              <w:rPr>
                <w:b/>
              </w:rPr>
              <w:t>Andrew Castanaro</w:t>
            </w:r>
            <w:r w:rsidRPr="00B070D9">
              <w:rPr>
                <w:b/>
              </w:rPr>
              <w:t xml:space="preserve"> </w:t>
            </w:r>
          </w:p>
          <w:p w:rsidR="00C26758" w:rsidRPr="00B070D9" w:rsidRDefault="00C26758" w:rsidP="008C4F13">
            <w:pPr>
              <w:pStyle w:val="CM50"/>
              <w:tabs>
                <w:tab w:val="left" w:pos="5040"/>
              </w:tabs>
              <w:spacing w:after="0"/>
              <w:rPr>
                <w:b/>
              </w:rPr>
            </w:pPr>
            <w:r w:rsidRPr="00B070D9">
              <w:t xml:space="preserve">Phone: </w:t>
            </w:r>
            <w:r w:rsidRPr="00B070D9">
              <w:rPr>
                <w:b/>
              </w:rPr>
              <w:t>610-774-</w:t>
            </w:r>
            <w:r>
              <w:rPr>
                <w:b/>
              </w:rPr>
              <w:t>5585</w:t>
            </w:r>
          </w:p>
          <w:p w:rsidR="00C26758" w:rsidRPr="00B070D9" w:rsidRDefault="00C26758" w:rsidP="008C4F13">
            <w:pPr>
              <w:pStyle w:val="CM50"/>
              <w:tabs>
                <w:tab w:val="left" w:pos="5040"/>
              </w:tabs>
              <w:spacing w:after="0"/>
            </w:pPr>
            <w:r w:rsidRPr="00B070D9">
              <w:t xml:space="preserve">Facsimile: </w:t>
            </w:r>
            <w:r w:rsidRPr="00693B26">
              <w:rPr>
                <w:b/>
              </w:rPr>
              <w:t>N/A</w:t>
            </w:r>
          </w:p>
          <w:p w:rsidR="00C26758" w:rsidRDefault="00C26758" w:rsidP="008C4F13">
            <w:pPr>
              <w:pStyle w:val="CM61"/>
              <w:tabs>
                <w:tab w:val="left" w:pos="5040"/>
              </w:tabs>
              <w:spacing w:after="0"/>
              <w:rPr>
                <w:b/>
              </w:rPr>
            </w:pPr>
            <w:r w:rsidRPr="00746911">
              <w:t xml:space="preserve">Email: </w:t>
            </w:r>
            <w:r>
              <w:rPr>
                <w:b/>
              </w:rPr>
              <w:t>ACastanaro</w:t>
            </w:r>
            <w:r w:rsidRPr="00B070D9">
              <w:rPr>
                <w:b/>
              </w:rPr>
              <w:t>@pplweb.com</w:t>
            </w:r>
          </w:p>
          <w:p w:rsidR="00C26758" w:rsidRPr="00B070D9" w:rsidRDefault="00C26758" w:rsidP="008C4F13">
            <w:pPr>
              <w:pStyle w:val="Default"/>
            </w:pPr>
          </w:p>
        </w:tc>
        <w:tc>
          <w:tcPr>
            <w:tcW w:w="4788" w:type="dxa"/>
          </w:tcPr>
          <w:p w:rsidR="00C26758" w:rsidRPr="00B070D9" w:rsidRDefault="00C26758" w:rsidP="008C4F13">
            <w:pPr>
              <w:pStyle w:val="CM56"/>
              <w:tabs>
                <w:tab w:val="left" w:pos="5040"/>
              </w:tabs>
              <w:spacing w:after="0"/>
            </w:pPr>
            <w:r w:rsidRPr="00B070D9">
              <w:rPr>
                <w:b/>
                <w:bCs/>
              </w:rPr>
              <w:t xml:space="preserve">Credit and Collections:  </w:t>
            </w:r>
          </w:p>
          <w:p w:rsidR="00C26758" w:rsidRPr="00B070D9" w:rsidRDefault="00C26758" w:rsidP="008C4F13">
            <w:pPr>
              <w:pStyle w:val="CM50"/>
              <w:tabs>
                <w:tab w:val="left" w:pos="5040"/>
              </w:tabs>
              <w:spacing w:after="0"/>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CM50"/>
              <w:tabs>
                <w:tab w:val="left" w:pos="5040"/>
              </w:tabs>
              <w:spacing w:after="0"/>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Default="00C26758" w:rsidP="008C4F13">
            <w:pPr>
              <w:pStyle w:val="CM61"/>
              <w:tabs>
                <w:tab w:val="left" w:pos="5040"/>
              </w:tabs>
              <w:spacing w:after="0"/>
              <w:rPr>
                <w:b/>
              </w:rPr>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Default"/>
            </w:pPr>
            <w:r w:rsidRPr="00746911">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r w:rsidR="00C26758" w:rsidRPr="00B070D9" w:rsidTr="008C4F13">
        <w:tc>
          <w:tcPr>
            <w:tcW w:w="4788" w:type="dxa"/>
          </w:tcPr>
          <w:p w:rsidR="00C26758" w:rsidRPr="00E2335D" w:rsidRDefault="00C26758" w:rsidP="00E2335D">
            <w:pPr>
              <w:pStyle w:val="CM56"/>
              <w:tabs>
                <w:tab w:val="left" w:pos="5040"/>
              </w:tabs>
              <w:spacing w:after="0"/>
              <w:rPr>
                <w:b/>
                <w:bCs/>
              </w:rPr>
            </w:pPr>
            <w:r w:rsidRPr="00B070D9">
              <w:rPr>
                <w:b/>
              </w:rPr>
              <w:t xml:space="preserve">With Additional Notices of an </w:t>
            </w:r>
            <w:r w:rsidRPr="00B070D9">
              <w:rPr>
                <w:b/>
              </w:rPr>
              <w:br/>
            </w:r>
            <w:r w:rsidRPr="00B070D9">
              <w:rPr>
                <w:b/>
                <w:bCs/>
              </w:rPr>
              <w:t xml:space="preserve">Event of Default to:    </w:t>
            </w:r>
          </w:p>
          <w:p w:rsidR="00C26758" w:rsidRPr="00B070D9" w:rsidRDefault="00C26758" w:rsidP="008C4F13">
            <w:pPr>
              <w:keepNext/>
              <w:keepLines/>
              <w:tabs>
                <w:tab w:val="left" w:pos="5040"/>
              </w:tabs>
              <w:rPr>
                <w:b/>
              </w:rPr>
            </w:pPr>
            <w:r w:rsidRPr="00B070D9">
              <w:t xml:space="preserve">Attn: </w:t>
            </w:r>
            <w:r w:rsidRPr="00B070D9">
              <w:rPr>
                <w:b/>
              </w:rPr>
              <w:t>James M. Rouland</w:t>
            </w:r>
          </w:p>
          <w:p w:rsidR="00C26758" w:rsidRPr="00B070D9" w:rsidRDefault="00C26758" w:rsidP="008C4F13">
            <w:pPr>
              <w:keepNext/>
              <w:keepLines/>
              <w:tabs>
                <w:tab w:val="left" w:pos="5040"/>
              </w:tabs>
              <w:rPr>
                <w:b/>
              </w:rPr>
            </w:pPr>
            <w:r w:rsidRPr="00B070D9">
              <w:t xml:space="preserve">Phone: </w:t>
            </w:r>
            <w:r w:rsidRPr="00B070D9">
              <w:rPr>
                <w:b/>
              </w:rPr>
              <w:t>610-774-3042</w:t>
            </w:r>
          </w:p>
          <w:p w:rsidR="00C26758" w:rsidRPr="00B070D9" w:rsidRDefault="00C26758" w:rsidP="008C4F13">
            <w:pPr>
              <w:keepNext/>
              <w:keepLines/>
              <w:tabs>
                <w:tab w:val="left" w:pos="5040"/>
              </w:tabs>
            </w:pPr>
            <w:r w:rsidRPr="00B070D9">
              <w:t xml:space="preserve">Facsimile: </w:t>
            </w:r>
            <w:r>
              <w:rPr>
                <w:b/>
              </w:rPr>
              <w:t>N</w:t>
            </w:r>
            <w:r w:rsidR="00E600A5">
              <w:rPr>
                <w:b/>
              </w:rPr>
              <w:t>/</w:t>
            </w:r>
            <w:r>
              <w:rPr>
                <w:b/>
              </w:rPr>
              <w:t>A</w:t>
            </w:r>
          </w:p>
          <w:p w:rsidR="00C26758" w:rsidRPr="00B070D9" w:rsidRDefault="00C26758" w:rsidP="008C4F13">
            <w:pPr>
              <w:pStyle w:val="CM61"/>
              <w:tabs>
                <w:tab w:val="left" w:pos="5040"/>
              </w:tabs>
              <w:spacing w:after="0"/>
              <w:rPr>
                <w:b/>
                <w:bCs/>
              </w:rPr>
            </w:pPr>
            <w:r w:rsidRPr="00BF211B">
              <w:t xml:space="preserve">Email: </w:t>
            </w:r>
            <w:r w:rsidRPr="00B070D9">
              <w:rPr>
                <w:rFonts w:cstheme="minorBidi"/>
                <w:b/>
              </w:rPr>
              <w:t>jmrouland@pplweb.com</w:t>
            </w:r>
          </w:p>
        </w:tc>
        <w:tc>
          <w:tcPr>
            <w:tcW w:w="4788" w:type="dxa"/>
          </w:tcPr>
          <w:p w:rsidR="00C26758" w:rsidRPr="00E2335D" w:rsidRDefault="00C26758" w:rsidP="008C4F13">
            <w:pPr>
              <w:pStyle w:val="CM56"/>
              <w:tabs>
                <w:tab w:val="left" w:pos="5040"/>
              </w:tabs>
              <w:spacing w:after="0"/>
              <w:rPr>
                <w:b/>
                <w:bCs/>
              </w:rPr>
            </w:pPr>
            <w:r w:rsidRPr="00B070D9">
              <w:rPr>
                <w:b/>
              </w:rPr>
              <w:t xml:space="preserve">With Additional Notices of an </w:t>
            </w:r>
            <w:r w:rsidRPr="00B070D9">
              <w:rPr>
                <w:b/>
              </w:rPr>
              <w:br/>
            </w:r>
            <w:r>
              <w:rPr>
                <w:b/>
                <w:bCs/>
              </w:rPr>
              <w:t>Event of Default to:</w:t>
            </w:r>
          </w:p>
          <w:p w:rsidR="00C26758" w:rsidRPr="00B070D9" w:rsidRDefault="00C26758" w:rsidP="008C4F13">
            <w:pPr>
              <w:keepNext/>
              <w:keepLines/>
              <w:tabs>
                <w:tab w:val="left" w:pos="5040"/>
              </w:tabs>
              <w:rPr>
                <w:b/>
              </w:rPr>
            </w:pPr>
            <w:r w:rsidRPr="00B070D9">
              <w:t xml:space="preserve">Attn: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keepNext/>
              <w:keepLines/>
              <w:tabs>
                <w:tab w:val="left" w:pos="5040"/>
              </w:tabs>
              <w:rPr>
                <w:b/>
              </w:rPr>
            </w:pPr>
            <w:r w:rsidRPr="00B070D9">
              <w:t xml:space="preserve">Phone: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keepNext/>
              <w:keepLines/>
              <w:tabs>
                <w:tab w:val="left" w:pos="5040"/>
              </w:tabs>
            </w:pPr>
            <w:r w:rsidRPr="00B070D9">
              <w:t xml:space="preserve">Facsimile: </w:t>
            </w:r>
            <w:r w:rsidRPr="00B070D9">
              <w:rPr>
                <w:b/>
              </w:rPr>
              <w:fldChar w:fldCharType="begin">
                <w:ffData>
                  <w:name w:val="Text169"/>
                  <w:enabled/>
                  <w:calcOnExit w:val="0"/>
                  <w:textInput/>
                </w:ffData>
              </w:fldChar>
            </w:r>
            <w:r w:rsidRPr="00B070D9">
              <w:rPr>
                <w:b/>
              </w:rPr>
              <w:instrText xml:space="preserve"> FORMTEXT </w:instrText>
            </w:r>
            <w:r w:rsidRPr="00B070D9">
              <w:rPr>
                <w:b/>
              </w:rPr>
            </w:r>
            <w:r w:rsidRPr="00B070D9">
              <w:rPr>
                <w:b/>
              </w:rPr>
              <w:fldChar w:fldCharType="separate"/>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rFonts w:eastAsia="MS Mincho"/>
                <w:b/>
                <w:noProof/>
              </w:rPr>
              <w:t> </w:t>
            </w:r>
            <w:r w:rsidRPr="00B070D9">
              <w:rPr>
                <w:b/>
              </w:rPr>
              <w:fldChar w:fldCharType="end"/>
            </w:r>
          </w:p>
          <w:p w:rsidR="00C26758" w:rsidRPr="00B070D9" w:rsidRDefault="00C26758" w:rsidP="008C4F13">
            <w:pPr>
              <w:pStyle w:val="CM61"/>
              <w:tabs>
                <w:tab w:val="left" w:pos="5040"/>
              </w:tabs>
              <w:spacing w:after="0"/>
              <w:rPr>
                <w:b/>
                <w:bCs/>
              </w:rPr>
            </w:pPr>
            <w:r w:rsidRPr="00BF211B">
              <w:t xml:space="preserve">Email: </w:t>
            </w:r>
            <w:r w:rsidRPr="00C1043D">
              <w:rPr>
                <w:b/>
              </w:rPr>
              <w:fldChar w:fldCharType="begin">
                <w:ffData>
                  <w:name w:val="Text169"/>
                  <w:enabled/>
                  <w:calcOnExit w:val="0"/>
                  <w:textInput/>
                </w:ffData>
              </w:fldChar>
            </w:r>
            <w:r w:rsidRPr="00C1043D">
              <w:rPr>
                <w:b/>
              </w:rPr>
              <w:instrText xml:space="preserve"> FORMTEXT </w:instrText>
            </w:r>
            <w:r w:rsidRPr="00C1043D">
              <w:rPr>
                <w:b/>
              </w:rPr>
            </w:r>
            <w:r w:rsidRPr="00C1043D">
              <w:rPr>
                <w:b/>
              </w:rPr>
              <w:fldChar w:fldCharType="separate"/>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rFonts w:eastAsia="MS Mincho" w:hAnsi="MS Mincho"/>
                <w:b/>
                <w:noProof/>
              </w:rPr>
              <w:t> </w:t>
            </w:r>
            <w:r w:rsidRPr="00C1043D">
              <w:rPr>
                <w:b/>
              </w:rPr>
              <w:fldChar w:fldCharType="end"/>
            </w:r>
          </w:p>
        </w:tc>
      </w:tr>
    </w:tbl>
    <w:p w:rsidR="00C26758" w:rsidRDefault="00C26758"/>
    <w:p w:rsidR="00AC7177" w:rsidRPr="00896C2A" w:rsidRDefault="00AC7177" w:rsidP="004179D9">
      <w:pPr>
        <w:jc w:val="both"/>
      </w:pPr>
    </w:p>
    <w:p w:rsidR="00C26758" w:rsidRDefault="00AC7177" w:rsidP="005E08E1">
      <w:pPr>
        <w:autoSpaceDE w:val="0"/>
        <w:autoSpaceDN w:val="0"/>
        <w:adjustRightInd w:val="0"/>
        <w:rPr>
          <w:caps/>
          <w:snapToGrid w:val="0"/>
          <w:u w:val="single"/>
        </w:rPr>
        <w:sectPr w:rsidR="00C26758" w:rsidSect="003A1F55">
          <w:footerReference w:type="default" r:id="rId18"/>
          <w:pgSz w:w="12240" w:h="15840" w:code="1"/>
          <w:pgMar w:top="1440" w:right="1800" w:bottom="1440" w:left="1800" w:header="720" w:footer="720" w:gutter="0"/>
          <w:cols w:space="720"/>
          <w:docGrid w:linePitch="360"/>
        </w:sectPr>
      </w:pPr>
      <w:r w:rsidRPr="00896C2A">
        <w:rPr>
          <w:caps/>
          <w:snapToGrid w:val="0"/>
          <w:u w:val="single"/>
        </w:rPr>
        <w:br w:type="page"/>
      </w:r>
    </w:p>
    <w:p w:rsidR="00CA178B" w:rsidRPr="00896C2A" w:rsidRDefault="00AC7177" w:rsidP="000E442F">
      <w:pPr>
        <w:pStyle w:val="Heading1"/>
        <w:jc w:val="center"/>
        <w:rPr>
          <w:rFonts w:ascii="Times New Roman" w:hAnsi="Times New Roman"/>
          <w:i/>
          <w:snapToGrid w:val="0"/>
        </w:rPr>
      </w:pPr>
      <w:bookmarkStart w:id="418" w:name="_Toc475436591"/>
      <w:r w:rsidRPr="00896C2A">
        <w:rPr>
          <w:rFonts w:ascii="Times New Roman" w:hAnsi="Times New Roman"/>
          <w:snapToGrid w:val="0"/>
        </w:rPr>
        <w:lastRenderedPageBreak/>
        <w:t>EXHIBIT 4</w:t>
      </w:r>
      <w:r w:rsidR="003A1F55" w:rsidRPr="00896C2A">
        <w:rPr>
          <w:rFonts w:ascii="Times New Roman" w:hAnsi="Times New Roman"/>
          <w:snapToGrid w:val="0"/>
        </w:rPr>
        <w:t xml:space="preserve"> – P</w:t>
      </w:r>
      <w:r w:rsidR="000E442F" w:rsidRPr="00896C2A">
        <w:rPr>
          <w:rFonts w:ascii="Times New Roman" w:hAnsi="Times New Roman"/>
          <w:snapToGrid w:val="0"/>
        </w:rPr>
        <w:t xml:space="preserve">JM </w:t>
      </w:r>
      <w:r w:rsidR="003A1F55" w:rsidRPr="00896C2A">
        <w:rPr>
          <w:rFonts w:ascii="Times New Roman" w:hAnsi="Times New Roman"/>
          <w:snapToGrid w:val="0"/>
        </w:rPr>
        <w:t>DECLARATION OF AUTHORITY</w:t>
      </w:r>
      <w:bookmarkEnd w:id="418"/>
    </w:p>
    <w:p w:rsidR="00CA178B" w:rsidRPr="00896C2A" w:rsidRDefault="00CA178B" w:rsidP="00E96930"/>
    <w:p w:rsidR="00CA178B" w:rsidRPr="00896C2A" w:rsidRDefault="00CA178B" w:rsidP="00E96930">
      <w:pPr>
        <w:jc w:val="both"/>
      </w:pPr>
      <w:r w:rsidRPr="00896C2A">
        <w:tab/>
        <w:t>This Declaration of Authority (“Declaration”) is made this ____ day of __________, 201</w:t>
      </w:r>
      <w:r w:rsidR="00AB5C9F" w:rsidRPr="00896C2A">
        <w:t>_</w:t>
      </w:r>
      <w:r w:rsidRPr="00896C2A">
        <w:rPr>
          <w:color w:val="FF0000"/>
        </w:rPr>
        <w:t xml:space="preserve"> </w:t>
      </w:r>
      <w:r w:rsidRPr="00896C2A">
        <w:t>by the following:</w:t>
      </w:r>
    </w:p>
    <w:p w:rsidR="00CA178B" w:rsidRPr="00896C2A" w:rsidRDefault="00CA178B" w:rsidP="00E96930">
      <w:pPr>
        <w:jc w:val="both"/>
      </w:pPr>
    </w:p>
    <w:p w:rsidR="00CA178B" w:rsidRPr="00896C2A" w:rsidRDefault="00CA178B" w:rsidP="00E96930">
      <w:pPr>
        <w:jc w:val="both"/>
      </w:pPr>
      <w:r w:rsidRPr="00896C2A">
        <w:t>PARTY A:</w:t>
      </w:r>
      <w:r w:rsidRPr="00896C2A">
        <w:tab/>
      </w:r>
      <w:r w:rsidR="0013140A" w:rsidRPr="00896C2A">
        <w:rPr>
          <w:u w:val="single"/>
        </w:rPr>
        <w:t>PPL Electric Utilities Corporation</w:t>
      </w:r>
      <w:r w:rsidR="0013140A" w:rsidRPr="00896C2A">
        <w:t xml:space="preserve"> </w:t>
      </w:r>
      <w:r w:rsidRPr="00896C2A">
        <w:t>(“Party A”)</w:t>
      </w:r>
      <w:r w:rsidR="00133E74" w:rsidRPr="00896C2A">
        <w:t>.</w:t>
      </w:r>
    </w:p>
    <w:p w:rsidR="00CA178B" w:rsidRPr="00896C2A" w:rsidRDefault="00CA178B" w:rsidP="00E96930">
      <w:pPr>
        <w:jc w:val="both"/>
      </w:pPr>
    </w:p>
    <w:p w:rsidR="00CA178B" w:rsidRPr="00896C2A" w:rsidRDefault="00CA178B" w:rsidP="00E96930">
      <w:pPr>
        <w:jc w:val="both"/>
      </w:pPr>
      <w:r w:rsidRPr="00896C2A">
        <w:t>PARTY B:</w:t>
      </w:r>
      <w:r w:rsidRPr="00896C2A">
        <w:tab/>
        <w:t xml:space="preserve">______________________ (“Party B”).  </w:t>
      </w:r>
    </w:p>
    <w:p w:rsidR="00CA178B" w:rsidRPr="00896C2A" w:rsidRDefault="00CA178B" w:rsidP="00E96930">
      <w:pPr>
        <w:jc w:val="both"/>
      </w:pPr>
    </w:p>
    <w:p w:rsidR="00CA178B" w:rsidRPr="00896C2A" w:rsidRDefault="00CA178B" w:rsidP="00E96930">
      <w:pPr>
        <w:jc w:val="both"/>
      </w:pPr>
    </w:p>
    <w:p w:rsidR="00CA178B" w:rsidRPr="00896C2A" w:rsidRDefault="00CA178B" w:rsidP="00E96930">
      <w:pPr>
        <w:jc w:val="center"/>
        <w:rPr>
          <w:b/>
        </w:rPr>
      </w:pPr>
      <w:r w:rsidRPr="00896C2A">
        <w:rPr>
          <w:b/>
        </w:rPr>
        <w:t>RECITALS</w:t>
      </w:r>
    </w:p>
    <w:p w:rsidR="00CA178B" w:rsidRPr="00896C2A" w:rsidRDefault="00CA178B" w:rsidP="00E96930">
      <w:pPr>
        <w:jc w:val="both"/>
      </w:pPr>
    </w:p>
    <w:p w:rsidR="00CA178B" w:rsidRPr="00896C2A" w:rsidRDefault="00CA178B" w:rsidP="00E96930">
      <w:pPr>
        <w:jc w:val="both"/>
      </w:pPr>
      <w:r w:rsidRPr="00896C2A">
        <w:tab/>
        <w:t xml:space="preserve">WHEREAS, PJM is a Regional Transmission Organization (“RTO”) subject to the jurisdiction of the Federal Energy Regulatory Commission (“FERC”);  </w:t>
      </w:r>
    </w:p>
    <w:p w:rsidR="00CA178B" w:rsidRPr="00896C2A" w:rsidRDefault="00CA178B" w:rsidP="00E96930">
      <w:pPr>
        <w:jc w:val="both"/>
      </w:pPr>
      <w:r w:rsidRPr="00896C2A">
        <w:tab/>
      </w:r>
    </w:p>
    <w:p w:rsidR="00CA178B" w:rsidRPr="00896C2A" w:rsidRDefault="00CA178B" w:rsidP="00E96930">
      <w:r w:rsidRPr="00896C2A">
        <w:tab/>
        <w:t>WHEREAS, PJM Settlement, Inc (“PJM Settlement”) is a Pennsylvania Non-Profit Corporation, incorporated for the purpose of providing billing and settlement functions and credit and risk management functions for PJM.  References to “PJM” in this Declaration are intended to apply to PJM and/or PJM Settlement, as appropriate, with regard to their respective functions.</w:t>
      </w:r>
    </w:p>
    <w:p w:rsidR="00CA178B" w:rsidRPr="00896C2A" w:rsidRDefault="00CA178B" w:rsidP="00E96930">
      <w:pPr>
        <w:rPr>
          <w:color w:val="7030A0"/>
        </w:rPr>
      </w:pPr>
    </w:p>
    <w:p w:rsidR="00CA178B" w:rsidRPr="00896C2A" w:rsidRDefault="00CA178B" w:rsidP="00E96930">
      <w:pPr>
        <w:jc w:val="both"/>
      </w:pPr>
    </w:p>
    <w:p w:rsidR="00CA178B" w:rsidRPr="00896C2A" w:rsidRDefault="00CA178B" w:rsidP="00E96930">
      <w:pPr>
        <w:jc w:val="both"/>
      </w:pPr>
      <w:r w:rsidRPr="00896C2A">
        <w:tab/>
        <w:t>WHEREAS, PJM and PJM Settlement administer centralized markets that clear various electric energy and energy-related products among multiple buyers and sellers;</w:t>
      </w:r>
    </w:p>
    <w:p w:rsidR="00CA178B" w:rsidRPr="00896C2A" w:rsidRDefault="00CA178B" w:rsidP="00E96930">
      <w:pPr>
        <w:jc w:val="both"/>
      </w:pPr>
    </w:p>
    <w:p w:rsidR="00CA178B" w:rsidRPr="00896C2A" w:rsidRDefault="00CA178B" w:rsidP="00E96930">
      <w:pPr>
        <w:jc w:val="both"/>
      </w:pPr>
      <w:r w:rsidRPr="00896C2A">
        <w:t xml:space="preserve"> </w:t>
      </w:r>
      <w:r w:rsidRPr="00896C2A">
        <w:tab/>
        <w:t xml:space="preserve">WHEREAS, PJM additionally exercises operational control over its members’ transmission facilities whereby PJM provides open-access transmission service and control area functions, including economic dispatch and emergency response to ensure reliability; </w:t>
      </w:r>
    </w:p>
    <w:p w:rsidR="00CA178B" w:rsidRPr="00896C2A" w:rsidRDefault="00CA178B" w:rsidP="00E96930">
      <w:pPr>
        <w:jc w:val="both"/>
      </w:pPr>
    </w:p>
    <w:p w:rsidR="00CA178B" w:rsidRPr="00896C2A" w:rsidRDefault="00CA178B" w:rsidP="00E96930">
      <w:pPr>
        <w:jc w:val="both"/>
      </w:pPr>
      <w:r w:rsidRPr="00896C2A">
        <w:tab/>
        <w:t xml:space="preserve">WHEREAS, Party A is a PJM Member and seeks to obtain, or is obtaining, services provided or administered by PJM, seeks to participate, or is participating in, markets administered by PJM, or seeks to engage in, or is engaging in, operations that use or affect the integrated transmission system operated by PJM; </w:t>
      </w:r>
    </w:p>
    <w:p w:rsidR="00CA178B" w:rsidRPr="00896C2A" w:rsidRDefault="00CA178B" w:rsidP="00E96930">
      <w:pPr>
        <w:jc w:val="both"/>
      </w:pPr>
    </w:p>
    <w:p w:rsidR="00CA178B" w:rsidRPr="00896C2A" w:rsidRDefault="00CA178B" w:rsidP="00E96930">
      <w:pPr>
        <w:jc w:val="both"/>
      </w:pPr>
      <w:r w:rsidRPr="00896C2A">
        <w:tab/>
        <w:t>WHEREAS, such activities or contemplated activities by Party A and Party B are governed by rights and obligations established by or under the PJM Open Access Transmission Tariff (“Tariff”), the Amended and Restated Operating Agreement of PJM Interconnection, L.L.C. (“Operating Agreement”), the Reliability Assurance Agreement Among Load-serving Entities in the MAAC Control Zone (“RAA”), and other agreements, manuals, and practices of PJM (the Tariff, the Operating Agreement, the RAA, and such other agreements manuals, and practices of PJM, the “PJM Agreements”); and</w:t>
      </w:r>
    </w:p>
    <w:p w:rsidR="00CA178B" w:rsidRPr="00896C2A" w:rsidRDefault="00CA178B" w:rsidP="00E96930">
      <w:pPr>
        <w:jc w:val="both"/>
      </w:pPr>
    </w:p>
    <w:p w:rsidR="00CA178B" w:rsidRPr="00896C2A" w:rsidRDefault="00CA178B" w:rsidP="00E96930">
      <w:pPr>
        <w:jc w:val="both"/>
      </w:pPr>
      <w:r w:rsidRPr="00896C2A">
        <w:lastRenderedPageBreak/>
        <w:tab/>
        <w:t>WHEREAS, Party A and Party B desire to declare to PJM their respective authorities concerning such rights and obligations, intend that PJM rely upon such declaration, and acknowledge that PJM may rely upon such declaration to its detriment.</w:t>
      </w:r>
    </w:p>
    <w:p w:rsidR="00CA178B" w:rsidRPr="00896C2A" w:rsidRDefault="00CA178B" w:rsidP="00E96930">
      <w:pPr>
        <w:jc w:val="both"/>
      </w:pPr>
    </w:p>
    <w:p w:rsidR="00CA178B" w:rsidRPr="00896C2A" w:rsidRDefault="00CA178B" w:rsidP="00E96930">
      <w:pPr>
        <w:keepNext/>
        <w:jc w:val="center"/>
        <w:rPr>
          <w:b/>
        </w:rPr>
      </w:pPr>
      <w:r w:rsidRPr="00896C2A">
        <w:rPr>
          <w:b/>
        </w:rPr>
        <w:t>DECLARATION</w:t>
      </w:r>
    </w:p>
    <w:p w:rsidR="00CA178B" w:rsidRPr="00896C2A" w:rsidRDefault="00CA178B" w:rsidP="00E96930">
      <w:pPr>
        <w:keepNext/>
        <w:jc w:val="both"/>
      </w:pPr>
    </w:p>
    <w:p w:rsidR="00CA178B" w:rsidRPr="00896C2A" w:rsidRDefault="00CA178B" w:rsidP="00E96930">
      <w:pPr>
        <w:jc w:val="both"/>
      </w:pPr>
      <w:r w:rsidRPr="00896C2A">
        <w:tab/>
        <w:t>NOW, THEREFORE, acknowledging that PJM will rely on the truth, accuracy and completeness of the declarations made below, Party A and Party B, as identified below, make the following declarations:</w:t>
      </w:r>
    </w:p>
    <w:p w:rsidR="00CA178B" w:rsidRPr="00896C2A" w:rsidRDefault="00CA178B" w:rsidP="00E96930">
      <w:pPr>
        <w:jc w:val="both"/>
      </w:pPr>
    </w:p>
    <w:p w:rsidR="00CA178B" w:rsidRPr="00896C2A" w:rsidRDefault="00CA178B" w:rsidP="00E96930">
      <w:pPr>
        <w:keepNext/>
        <w:ind w:left="360"/>
        <w:jc w:val="both"/>
        <w:rPr>
          <w:b/>
        </w:rPr>
      </w:pPr>
      <w:r w:rsidRPr="00896C2A">
        <w:rPr>
          <w:b/>
        </w:rPr>
        <w:t>1.</w:t>
      </w:r>
      <w:r w:rsidRPr="00896C2A">
        <w:rPr>
          <w:b/>
        </w:rPr>
        <w:tab/>
        <w:t>Exclusivity of Party B’s Authority.</w:t>
      </w:r>
    </w:p>
    <w:p w:rsidR="00CA178B" w:rsidRPr="00896C2A" w:rsidRDefault="00CA178B" w:rsidP="00E96930">
      <w:pPr>
        <w:keepNext/>
        <w:jc w:val="both"/>
      </w:pPr>
      <w:r w:rsidRPr="00896C2A">
        <w:t xml:space="preserve"> </w:t>
      </w:r>
    </w:p>
    <w:p w:rsidR="00CA178B" w:rsidRPr="00896C2A" w:rsidRDefault="00CA178B" w:rsidP="00E96930">
      <w:pPr>
        <w:ind w:firstLine="720"/>
        <w:jc w:val="both"/>
      </w:pPr>
      <w:r w:rsidRPr="00896C2A">
        <w:t>Pursuant to a binding, legally enforceable agreement, Party A has authorized Party B to act for Party A with respect to certain rights and responsibilities as specified in Section 2 of this Declaration (“the Authorized Rights and Responsibilities”).  With respect to the Authorized Rights and Responsibilities, Party B is authorized to communicate and transact with PJM as Party A’s sole and exclusive Party B, and PJM is authorized to communicate and transact directly and exclusively with Party B as Party A’s Party B.  With respect to Authorized Rights and Responsibilities, Party A will abide by any direction issued by PJM to Party B.</w:t>
      </w:r>
    </w:p>
    <w:p w:rsidR="00CA178B" w:rsidRPr="00896C2A" w:rsidRDefault="00CA178B" w:rsidP="00E96930">
      <w:pPr>
        <w:ind w:firstLine="720"/>
        <w:jc w:val="both"/>
      </w:pPr>
    </w:p>
    <w:p w:rsidR="00CA178B" w:rsidRPr="00896C2A" w:rsidRDefault="00CA178B" w:rsidP="00E96930">
      <w:pPr>
        <w:ind w:left="360"/>
        <w:jc w:val="both"/>
      </w:pPr>
      <w:r w:rsidRPr="00896C2A">
        <w:rPr>
          <w:b/>
        </w:rPr>
        <w:t>2.</w:t>
      </w:r>
      <w:r w:rsidRPr="00896C2A">
        <w:rPr>
          <w:b/>
        </w:rPr>
        <w:tab/>
        <w:t>Specification of Authorized Rights and Responsibilities.</w:t>
      </w:r>
    </w:p>
    <w:p w:rsidR="00CA178B" w:rsidRPr="00896C2A" w:rsidRDefault="00CA178B" w:rsidP="00E96930">
      <w:pPr>
        <w:ind w:firstLine="720"/>
        <w:jc w:val="both"/>
      </w:pPr>
    </w:p>
    <w:p w:rsidR="00CA178B" w:rsidRPr="00896C2A" w:rsidRDefault="00CA178B" w:rsidP="00E96930">
      <w:pPr>
        <w:ind w:firstLine="720"/>
        <w:jc w:val="both"/>
      </w:pPr>
      <w:r w:rsidRPr="00896C2A">
        <w:t>In the following parts (a) through (h), Party A and Party B specify the rights and responsibilities with respect to which Party B is authorized to act for Party A.  Specification shall be effective only if both Party A and Party B have placed the initials of their authorized representatives in the space provided for each applicable right or responsibility from among the options provided below:</w:t>
      </w:r>
    </w:p>
    <w:p w:rsidR="00CA178B" w:rsidRPr="00896C2A" w:rsidRDefault="00CA178B" w:rsidP="00E96930">
      <w:pPr>
        <w:ind w:left="1080"/>
        <w:jc w:val="both"/>
      </w:pPr>
      <w:r w:rsidRPr="00896C2A">
        <w:t xml:space="preserve">     </w:t>
      </w:r>
    </w:p>
    <w:p w:rsidR="00CA178B" w:rsidRPr="00896C2A" w:rsidRDefault="00CA178B" w:rsidP="00E96930">
      <w:pPr>
        <w:ind w:left="1440" w:hanging="720"/>
        <w:jc w:val="both"/>
        <w:rPr>
          <w:u w:val="single"/>
        </w:rPr>
      </w:pPr>
      <w:r w:rsidRPr="00896C2A">
        <w:t>(a)</w:t>
      </w:r>
      <w:r w:rsidRPr="00896C2A">
        <w:tab/>
      </w:r>
      <w:r w:rsidRPr="00896C2A">
        <w:rPr>
          <w:u w:val="single"/>
        </w:rPr>
        <w:t>Load Server Responsibilities.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Party B is authorized to satisfy Party A’s obligations as a Load-Serving Entity under the RAA, including, without limitation, its obligations to provide Unforced Capacity, submit capacity plans, provide or arrange for Capacity Resources, satisfy Accounted-for Obligations and Peak Season Maintenance Obligations, comply with any capacity audits, make payment of all deficiency, data submission, and emergency procedure charges incurred, coordinate planning and operation of Capacity Resources with other parties; and develop and submit planned outage schedules. </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Party B is authorized to satisfy Party A’s obligations under the Tariff, RAA and to provide or arrange for transmission service to its loads; provide or arrange for sufficient reactive capability, voltage control facilities, and black start capability for service to its loads; submit firm transmission service schedules, and designate Network Resources and other points of receipt and delivery for transmission service.  Party B is authorized to </w:t>
      </w:r>
      <w:r w:rsidRPr="00896C2A">
        <w:lastRenderedPageBreak/>
        <w:t>request changes to the transmission service required for service to Party A’s loads, and to enter into, on Party A’s behalf, any feasibility, system impact, facilities study, or other agreements required to process such request for a change in service.</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satisfy Party A’s rights and obligations under the Tariff and Operating Agreement to submit bids on, obtain, administer, and receive payments or credits for Financial Transmission Rights and Auction Revenue Rights with respect to service to Party A’s loads.</w:t>
      </w:r>
    </w:p>
    <w:p w:rsidR="00CA178B" w:rsidRPr="00896C2A" w:rsidRDefault="00CA178B" w:rsidP="00E96930">
      <w:pPr>
        <w:ind w:left="1440" w:hanging="1440"/>
        <w:jc w:val="both"/>
        <w:rPr>
          <w:b/>
        </w:rPr>
      </w:pPr>
    </w:p>
    <w:p w:rsidR="00CA178B" w:rsidRPr="00896C2A" w:rsidRDefault="00CA178B" w:rsidP="00E96930">
      <w:pPr>
        <w:autoSpaceDE w:val="0"/>
        <w:autoSpaceDN w:val="0"/>
        <w:adjustRightInd w:val="0"/>
        <w:ind w:left="1440" w:hanging="1440"/>
        <w:jc w:val="both"/>
      </w:pPr>
      <w:r w:rsidRPr="00896C2A">
        <w:t>_____  _____</w:t>
      </w:r>
      <w:r w:rsidRPr="00896C2A">
        <w:tab/>
        <w:t>Party B is authorized to provide data required by PJM with respect to service to Party A’s loads, including, but not limited to, data required for coordination of operations, accounting for all interchange transactions, preparation of required reports and maintenance schedules, and analysis of system disturbances.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 xml:space="preserve"> _____  _____</w:t>
      </w:r>
      <w:r w:rsidRPr="00896C2A">
        <w:tab/>
        <w:t>Party B is authorized to provide the facilities and personnel required to coordinate operations with PJM and other PJM Members.</w:t>
      </w:r>
    </w:p>
    <w:p w:rsidR="00CA178B" w:rsidRPr="00896C2A" w:rsidRDefault="00CA178B" w:rsidP="00E96930">
      <w:pPr>
        <w:ind w:left="1440" w:hanging="1440"/>
        <w:jc w:val="both"/>
      </w:pPr>
    </w:p>
    <w:p w:rsidR="00CA178B" w:rsidRPr="00896C2A" w:rsidRDefault="00CA178B" w:rsidP="00E96930">
      <w:pPr>
        <w:ind w:left="1440" w:hanging="1440"/>
        <w:jc w:val="both"/>
      </w:pPr>
    </w:p>
    <w:p w:rsidR="00CA178B" w:rsidRPr="00896C2A" w:rsidRDefault="00CA178B" w:rsidP="00E96930">
      <w:pPr>
        <w:ind w:left="1440" w:hanging="720"/>
        <w:jc w:val="both"/>
        <w:rPr>
          <w:u w:val="single"/>
        </w:rPr>
      </w:pPr>
      <w:r w:rsidRPr="00896C2A">
        <w:t>(b)</w:t>
      </w:r>
      <w:r w:rsidRPr="00896C2A">
        <w:tab/>
      </w:r>
      <w:r w:rsidRPr="00896C2A">
        <w:rPr>
          <w:u w:val="single"/>
        </w:rPr>
        <w:t>Electric Distributor Responsibilities.</w:t>
      </w:r>
    </w:p>
    <w:p w:rsidR="00CA178B" w:rsidRPr="00896C2A" w:rsidRDefault="00CA178B" w:rsidP="00E96930">
      <w:pPr>
        <w:ind w:left="1440" w:hanging="720"/>
        <w:jc w:val="both"/>
      </w:pPr>
    </w:p>
    <w:p w:rsidR="00CA178B" w:rsidRPr="00896C2A" w:rsidRDefault="00CA178B" w:rsidP="00E96930">
      <w:pPr>
        <w:autoSpaceDE w:val="0"/>
        <w:autoSpaceDN w:val="0"/>
        <w:adjustRightInd w:val="0"/>
        <w:ind w:left="1440" w:hanging="1440"/>
        <w:jc w:val="both"/>
      </w:pPr>
      <w:r w:rsidRPr="00896C2A">
        <w:t>_____   _____</w:t>
      </w:r>
      <w:r w:rsidRPr="00896C2A">
        <w:tab/>
        <w:t xml:space="preserve">Party B is authorized to satisfy Party A’s rights and obligations as an Electric Distributor under the Operating Agreement, including, but not limited to, assuring the continued compatibility of its local energy management, monitoring, and telecommunications systems with PJM’s technical requirements; providing or arranging for the services of a 24-hour local control center to coordinate with PJM; providing to PJM all system, accounting, customer tracking, load forecasting, and other data necessary or appropriate to implement or administer the Operating Agreement, RAA; shedding connected load, initiating active load management programs, and taking such other coordination actions as may be necessary in accordance with PJM’s directions in Emergencies; maintaining or arranging for a portion of its connected load to be subject to control by automatic underfrequency, under-voltage, or other load-shedding devices; and complying with the underfrequency relay obligations and charges specified in the Operating Agreement. </w:t>
      </w:r>
    </w:p>
    <w:p w:rsidR="00CA178B" w:rsidRPr="00896C2A" w:rsidRDefault="00CA178B" w:rsidP="00E96930">
      <w:pPr>
        <w:ind w:left="1440" w:hanging="720"/>
        <w:jc w:val="both"/>
      </w:pPr>
    </w:p>
    <w:p w:rsidR="00CA178B" w:rsidRPr="00896C2A" w:rsidRDefault="00CA178B" w:rsidP="00E96930">
      <w:pPr>
        <w:keepNext/>
        <w:ind w:left="1440" w:hanging="720"/>
        <w:jc w:val="both"/>
        <w:rPr>
          <w:u w:val="single"/>
        </w:rPr>
      </w:pPr>
      <w:r w:rsidRPr="00896C2A">
        <w:t>(c)</w:t>
      </w:r>
      <w:r w:rsidRPr="00896C2A">
        <w:tab/>
      </w:r>
      <w:r w:rsidRPr="00896C2A">
        <w:rPr>
          <w:u w:val="single"/>
        </w:rPr>
        <w:t>Generator Responsibilities.</w:t>
      </w:r>
    </w:p>
    <w:p w:rsidR="00CA178B" w:rsidRPr="00896C2A" w:rsidRDefault="00CA178B" w:rsidP="00E96930">
      <w:pPr>
        <w:keepNext/>
        <w:ind w:left="1440" w:hanging="1440"/>
        <w:jc w:val="both"/>
      </w:pPr>
    </w:p>
    <w:p w:rsidR="00CA178B" w:rsidRPr="00896C2A" w:rsidRDefault="00CA178B" w:rsidP="00E96930">
      <w:pPr>
        <w:ind w:left="1440" w:hanging="1440"/>
        <w:jc w:val="both"/>
      </w:pPr>
      <w:r w:rsidRPr="00896C2A">
        <w:t>_____   _____</w:t>
      </w:r>
      <w:r w:rsidRPr="00896C2A">
        <w:tab/>
        <w:t xml:space="preserve">Party B is authorized to </w:t>
      </w:r>
      <w:r w:rsidRPr="00896C2A">
        <w:rPr>
          <w:u w:val="single"/>
        </w:rPr>
        <w:t>operate</w:t>
      </w:r>
      <w:r w:rsidRPr="00896C2A">
        <w:t xml:space="preserve"> the Party A’s generation resources in all events, including, but not limited to, in the event of Emergencies, and shall operate such resources in a manner that is consistent with the standards, requirements or directions of PJM and that will permit PJM to perform its obligations under the Operating Agreement, Tariff, RAA, and other applicable agreements, manuals, and practices.</w:t>
      </w:r>
    </w:p>
    <w:p w:rsidR="00CA178B" w:rsidRPr="00896C2A" w:rsidRDefault="00CA178B" w:rsidP="00E96930">
      <w:pPr>
        <w:ind w:left="1440" w:hanging="1440"/>
        <w:jc w:val="both"/>
      </w:pPr>
      <w:r w:rsidRPr="00896C2A">
        <w:lastRenderedPageBreak/>
        <w:t>_____   _____</w:t>
      </w:r>
      <w:r w:rsidRPr="00896C2A">
        <w:tab/>
        <w:t>Party B is authorized to ensure that the required portion of Party A’s Capacity Resources have the ability to go from a shutdown condition to an operating condition and start delivering power without assistance from the power system.</w:t>
      </w:r>
    </w:p>
    <w:p w:rsidR="00CA178B" w:rsidRPr="00896C2A" w:rsidRDefault="00CA178B" w:rsidP="00E96930">
      <w:pPr>
        <w:ind w:left="1440" w:hanging="1440"/>
        <w:jc w:val="both"/>
      </w:pPr>
      <w:r w:rsidRPr="00896C2A">
        <w:tab/>
      </w:r>
    </w:p>
    <w:p w:rsidR="00CA178B" w:rsidRPr="00896C2A" w:rsidRDefault="00CA178B" w:rsidP="00191DC7">
      <w:pPr>
        <w:numPr>
          <w:ilvl w:val="0"/>
          <w:numId w:val="17"/>
        </w:numPr>
        <w:jc w:val="both"/>
      </w:pPr>
      <w:r w:rsidRPr="00896C2A">
        <w:t xml:space="preserve">Or – </w:t>
      </w:r>
    </w:p>
    <w:p w:rsidR="00CA178B" w:rsidRPr="00896C2A" w:rsidRDefault="00CA178B" w:rsidP="00E96930">
      <w:pPr>
        <w:jc w:val="both"/>
      </w:pPr>
    </w:p>
    <w:p w:rsidR="00CA178B" w:rsidRPr="00896C2A" w:rsidRDefault="00CA178B" w:rsidP="00E96930">
      <w:pPr>
        <w:ind w:left="1440" w:hanging="1440"/>
        <w:jc w:val="both"/>
      </w:pPr>
      <w:r w:rsidRPr="00896C2A">
        <w:t>_____   _____</w:t>
      </w:r>
      <w:r w:rsidRPr="00896C2A">
        <w:tab/>
        <w:t xml:space="preserve">Party B is authorized to </w:t>
      </w:r>
      <w:r w:rsidRPr="00896C2A">
        <w:rPr>
          <w:u w:val="single"/>
        </w:rPr>
        <w:t>direct</w:t>
      </w:r>
      <w:r w:rsidRPr="00896C2A">
        <w:t xml:space="preserve"> the operation of Party A’s generation resources by relaying PJM’s instructions to the resource</w:t>
      </w:r>
      <w:r w:rsidRPr="00896C2A">
        <w:rPr>
          <w:rFonts w:ascii="Calibri" w:hAnsi="Calibri"/>
          <w:color w:val="1F497D"/>
          <w:sz w:val="22"/>
          <w:szCs w:val="22"/>
        </w:rPr>
        <w:t xml:space="preserve"> </w:t>
      </w:r>
      <w:r w:rsidRPr="00896C2A">
        <w:t>in all events, including, but not limited to, in the event of Emergencies, and shall direct such resources in a manner that is consistent with the standards, requirements or directions of PJM and that will permit PJM to perform its obligations under the Operating Agreement, Tariff, RAA, and other applicable agreements, manuals, and practices.</w:t>
      </w:r>
    </w:p>
    <w:p w:rsidR="00CA178B" w:rsidRPr="00896C2A" w:rsidRDefault="00CA178B" w:rsidP="00E96930">
      <w:pPr>
        <w:jc w:val="both"/>
      </w:pP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communicate with PJM in all matters concerning the provision of capacity, energy, or ancillary services from Party A’s generation resources, including, without limitation, information required in connection with Capacity Resources, dispatch of any unit, provision of reactive power, regulation, synchronous condensing, spinning or other reserves, establishment or maintenance of a unit as a Black-Start Unit, satisfaction of must-run obligations, and costs or revenue requirements for any product or service offered by any such unit.</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provide information on outages of Party A’s generation facilities, whether planned, forced, or for maintenance, and to coordinate such outages with PJM</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Feasibility Study, System Impact Study, or Facilities Study Agreements.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Construction Service Agreements.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Party B is authorized to act on behalf of Party A with respect to Party A’s rights and obligations under any Interconnection Service Agreements.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  _</w:t>
      </w:r>
      <w:r w:rsidRPr="00896C2A">
        <w:softHyphen/>
      </w:r>
      <w:r w:rsidRPr="00896C2A">
        <w:softHyphen/>
      </w:r>
      <w:r w:rsidRPr="00896C2A">
        <w:softHyphen/>
      </w:r>
      <w:r w:rsidRPr="00896C2A">
        <w:softHyphen/>
        <w:t>_____Party B is authorized to receive from PJM historic and real time data collected by PJM from, or provided to PJM by, Party A with respect to Party A’s generation resources.</w:t>
      </w:r>
    </w:p>
    <w:p w:rsidR="00CA178B" w:rsidRPr="00896C2A" w:rsidRDefault="00CA178B" w:rsidP="00E96930">
      <w:pPr>
        <w:ind w:left="1440" w:hanging="1440"/>
        <w:jc w:val="both"/>
      </w:pPr>
    </w:p>
    <w:p w:rsidR="00CA178B" w:rsidRPr="00896C2A" w:rsidRDefault="00CA178B" w:rsidP="00E96930">
      <w:pPr>
        <w:rPr>
          <w:color w:val="000000"/>
        </w:rPr>
      </w:pPr>
      <w:r w:rsidRPr="00896C2A">
        <w:rPr>
          <w:color w:val="000000"/>
        </w:rPr>
        <w:t xml:space="preserve">_____    ______Party B is authorized to act on behalf of Party A for the following </w:t>
      </w:r>
      <w:r w:rsidRPr="00896C2A">
        <w:rPr>
          <w:color w:val="000000"/>
        </w:rPr>
        <w:tab/>
      </w:r>
      <w:r w:rsidRPr="00896C2A">
        <w:rPr>
          <w:color w:val="000000"/>
        </w:rPr>
        <w:tab/>
      </w:r>
      <w:r w:rsidRPr="00896C2A">
        <w:rPr>
          <w:color w:val="000000"/>
        </w:rPr>
        <w:tab/>
        <w:t xml:space="preserve">  specific unit(s) in Party A primary and subaccounts:</w:t>
      </w:r>
    </w:p>
    <w:p w:rsidR="00CA178B" w:rsidRPr="00896C2A" w:rsidRDefault="00CA178B" w:rsidP="00E96930">
      <w:pPr>
        <w:rPr>
          <w:color w:val="000000"/>
        </w:rPr>
      </w:pPr>
    </w:p>
    <w:p w:rsidR="00CA178B" w:rsidRPr="00896C2A" w:rsidRDefault="00CA178B" w:rsidP="00E96930">
      <w:pPr>
        <w:ind w:left="1440"/>
        <w:rPr>
          <w:color w:val="000000"/>
        </w:rPr>
      </w:pPr>
      <w:r w:rsidRPr="00896C2A">
        <w:rPr>
          <w:color w:val="000000"/>
        </w:rPr>
        <w:lastRenderedPageBreak/>
        <w:t>Resource Name:</w:t>
      </w:r>
      <w:r w:rsidRPr="00896C2A">
        <w:rPr>
          <w:color w:val="000000"/>
        </w:rPr>
        <w:tab/>
      </w:r>
      <w:r w:rsidRPr="00896C2A">
        <w:rPr>
          <w:color w:val="000000"/>
        </w:rPr>
        <w:tab/>
      </w:r>
      <w:r w:rsidRPr="00896C2A">
        <w:rPr>
          <w:color w:val="000000"/>
        </w:rPr>
        <w:tab/>
      </w:r>
      <w:r w:rsidRPr="00896C2A">
        <w:rPr>
          <w:color w:val="000000"/>
        </w:rPr>
        <w:tab/>
        <w:t>Resource ID:</w:t>
      </w:r>
    </w:p>
    <w:p w:rsidR="00CA178B" w:rsidRPr="00896C2A" w:rsidRDefault="00CA178B" w:rsidP="00E96930">
      <w:pPr>
        <w:ind w:left="1440"/>
        <w:rPr>
          <w:color w:val="000000"/>
        </w:rPr>
      </w:pPr>
      <w:r w:rsidRPr="00896C2A">
        <w:rPr>
          <w:color w:val="000000"/>
        </w:rPr>
        <w:tab/>
      </w:r>
    </w:p>
    <w:p w:rsidR="00CA178B" w:rsidRPr="00896C2A" w:rsidRDefault="00CA178B" w:rsidP="00E96930">
      <w:pPr>
        <w:ind w:left="1440" w:hanging="720"/>
        <w:jc w:val="both"/>
        <w:rPr>
          <w:u w:val="single"/>
        </w:rPr>
      </w:pPr>
      <w:r w:rsidRPr="00896C2A">
        <w:t>(d)</w:t>
      </w:r>
      <w:r w:rsidRPr="00896C2A">
        <w:tab/>
      </w:r>
      <w:r w:rsidRPr="00896C2A">
        <w:rPr>
          <w:u w:val="single"/>
        </w:rPr>
        <w:t>Market Buyer/Market Seller Responsibilities.</w:t>
      </w:r>
    </w:p>
    <w:p w:rsidR="00CA178B" w:rsidRPr="00896C2A" w:rsidRDefault="00CA178B" w:rsidP="00E96930">
      <w:pPr>
        <w:ind w:left="1440" w:hanging="1440"/>
        <w:jc w:val="both"/>
      </w:pPr>
    </w:p>
    <w:p w:rsidR="00CA178B" w:rsidRPr="00896C2A" w:rsidRDefault="00CA178B" w:rsidP="00E96930">
      <w:pPr>
        <w:pStyle w:val="BodyTextIndent"/>
      </w:pPr>
      <w:r w:rsidRPr="00896C2A">
        <w:t>_____   _____</w:t>
      </w:r>
      <w:r w:rsidRPr="00896C2A">
        <w:tab/>
        <w:t xml:space="preserve"> Party B is authorized to satisfy Party A’s rights and obligations as a Market Buyer or Market Seller under the Operating Agreement, including, but not limited to, arranging for a Market Operations Center capable of real-time communication with PJM during normal and Emergency conditions; reporting to PJM sources of energy available for operation; providing to PJM scheduling and other information, including, but not limited to, maintenance and other anticipated outages of generation or transmission facilities, scheduling and related information on bilateral transactions and self-scheduled resources, and implementation of active load management, interruption of load, and other load reduction measures; obtaining Spot Market Backup for bilateral transactions; submitting to PJM binding offers to purchase or sell energy and ancillary services in compliance  with all applicable Offer Data specifications; responding to PJM’s directives to start, shut down or change output levels of generation units, or change scheduled voltages or reactive output levels; responding to PJM’s directives to schedule delivery or change delivery schedules for external resources; and following PJM’s directions to take actions to prevent, manage, alleviate or end an Emergency.</w:t>
      </w:r>
    </w:p>
    <w:p w:rsidR="00CA178B" w:rsidRPr="00896C2A" w:rsidRDefault="00CA178B" w:rsidP="00E96930">
      <w:pPr>
        <w:ind w:left="1440" w:hanging="1440"/>
        <w:jc w:val="both"/>
      </w:pPr>
    </w:p>
    <w:p w:rsidR="00CA178B" w:rsidRPr="00896C2A" w:rsidRDefault="00CA178B" w:rsidP="00E96930">
      <w:pPr>
        <w:keepNext/>
        <w:ind w:left="1440" w:hanging="720"/>
        <w:jc w:val="both"/>
      </w:pPr>
      <w:r w:rsidRPr="00896C2A">
        <w:t>(e)</w:t>
      </w:r>
      <w:r w:rsidRPr="00896C2A">
        <w:tab/>
      </w:r>
      <w:r w:rsidRPr="00896C2A">
        <w:rPr>
          <w:u w:val="single"/>
        </w:rPr>
        <w:t>Billing and Payment Responsibilities.</w:t>
      </w:r>
    </w:p>
    <w:p w:rsidR="00CA178B" w:rsidRPr="00896C2A" w:rsidRDefault="00CA178B" w:rsidP="00E96930">
      <w:pPr>
        <w:keepNext/>
        <w:ind w:left="1440" w:hanging="720"/>
        <w:jc w:val="both"/>
      </w:pPr>
    </w:p>
    <w:p w:rsidR="00CA178B" w:rsidRPr="00896C2A" w:rsidRDefault="00CA178B" w:rsidP="00E96930">
      <w:pPr>
        <w:ind w:left="1440" w:hanging="1440"/>
        <w:jc w:val="both"/>
      </w:pPr>
      <w:r w:rsidRPr="00896C2A">
        <w:t>_____  _____</w:t>
      </w:r>
      <w:r w:rsidRPr="00896C2A">
        <w:tab/>
        <w:t>In connection with all rights and responsibilities specified by Party A and Party B in any of subparts (a) through (d) of this Section, Party B shall be billed for, and shall make payment to PJM for, all charges, penalties, costs and fees. (If this option is not specified, PJM will issue billings to, and collect amounts due from, Party A.)</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 In connection with all rights and responsibilities specified by Party A and Party B above, Party B is entitled to receive from PJM in Party B’s account all credits, revenues, distributions, and disbursements.  (If this option is not specified, PJM will pay such amounts to Party A.)</w:t>
      </w:r>
    </w:p>
    <w:p w:rsidR="00CA178B" w:rsidRPr="00896C2A" w:rsidRDefault="00CA178B" w:rsidP="00E96930">
      <w:pPr>
        <w:ind w:left="1440" w:hanging="720"/>
        <w:jc w:val="both"/>
      </w:pPr>
    </w:p>
    <w:p w:rsidR="00CA178B" w:rsidRPr="00896C2A" w:rsidRDefault="00CA178B" w:rsidP="00E96930">
      <w:pPr>
        <w:ind w:left="1440" w:hanging="720"/>
        <w:jc w:val="both"/>
        <w:rPr>
          <w:u w:val="single"/>
        </w:rPr>
      </w:pPr>
      <w:r w:rsidRPr="00896C2A">
        <w:t>(f)</w:t>
      </w:r>
      <w:r w:rsidRPr="00896C2A">
        <w:tab/>
      </w:r>
      <w:r w:rsidRPr="00896C2A">
        <w:rPr>
          <w:u w:val="single"/>
        </w:rPr>
        <w:t>General Membership Responsibilities.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 Party B is authorized to participate and vote in all PJM committees, working groups, and other stakeholder bodies on Party A’s behalf.</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 Party B is authorized to participate on Party A’s behalf in the regional transmission expansion planning process.</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 Party B is authorized to provide information or otherwise cooperate on Party A’s behalf in connection with any investigation or request for </w:t>
      </w:r>
      <w:r w:rsidRPr="00896C2A">
        <w:lastRenderedPageBreak/>
        <w:t>information by PJM or the PJM Market Monitoring Unit in accordance with the Operating Agreement and Attachment M to the Tariff.  (If this option is specified, PJM and the PJM Market Monitoring Unit shall have the right to request and obtain such information from Party B and/or Party A.)</w:t>
      </w:r>
    </w:p>
    <w:p w:rsidR="00CA178B" w:rsidRPr="00896C2A" w:rsidRDefault="00CA178B" w:rsidP="00E96930">
      <w:pPr>
        <w:ind w:left="1440" w:hanging="1440"/>
        <w:jc w:val="both"/>
      </w:pPr>
    </w:p>
    <w:p w:rsidR="00CA178B" w:rsidRPr="00896C2A" w:rsidRDefault="00CA178B" w:rsidP="00E96930">
      <w:pPr>
        <w:ind w:left="1440" w:hanging="1440"/>
        <w:jc w:val="both"/>
      </w:pPr>
      <w:r w:rsidRPr="00896C2A">
        <w:t>_____   _____</w:t>
      </w:r>
      <w:r w:rsidRPr="00896C2A">
        <w:tab/>
        <w:t xml:space="preserve"> Party B shall be billed for, and shall make payment of, Party A’s costs of membership in PJM, including payment of the Membership fee, and payment of any other general assessments on the PJM members, including, but not limited to, amounts assessed as a consequence of defaults by other Members.  </w:t>
      </w:r>
    </w:p>
    <w:p w:rsidR="00CA178B" w:rsidRPr="00896C2A" w:rsidRDefault="00CA178B" w:rsidP="00E96930">
      <w:pPr>
        <w:ind w:left="1440" w:hanging="1440"/>
        <w:jc w:val="both"/>
      </w:pPr>
    </w:p>
    <w:p w:rsidR="00CA178B" w:rsidRPr="00896C2A" w:rsidRDefault="00CA178B" w:rsidP="00E96930">
      <w:pPr>
        <w:keepNext/>
        <w:ind w:left="720"/>
        <w:jc w:val="both"/>
      </w:pPr>
      <w:r w:rsidRPr="00896C2A">
        <w:t>(g)</w:t>
      </w:r>
      <w:r w:rsidRPr="00896C2A">
        <w:tab/>
      </w:r>
      <w:r w:rsidRPr="00896C2A">
        <w:rPr>
          <w:u w:val="single"/>
        </w:rPr>
        <w:t>Additional Responsibilities.</w:t>
      </w:r>
    </w:p>
    <w:p w:rsidR="00CA178B" w:rsidRPr="00896C2A" w:rsidRDefault="00CA178B" w:rsidP="00E96930">
      <w:pPr>
        <w:keepNext/>
        <w:ind w:left="1440" w:hanging="1440"/>
        <w:jc w:val="both"/>
      </w:pPr>
    </w:p>
    <w:p w:rsidR="00CA178B" w:rsidRPr="00896C2A" w:rsidRDefault="003F1CBF" w:rsidP="00E96930">
      <w:pPr>
        <w:ind w:left="1440" w:hanging="1440"/>
        <w:jc w:val="both"/>
      </w:pPr>
      <w:r w:rsidRPr="00896C2A">
        <w:rPr>
          <w:noProof/>
          <w:lang w:eastAsia="ko-KR"/>
        </w:rPr>
        <mc:AlternateContent>
          <mc:Choice Requires="wps">
            <w:drawing>
              <wp:anchor distT="0" distB="0" distL="114300" distR="114300" simplePos="0" relativeHeight="251658752" behindDoc="0" locked="0" layoutInCell="1" allowOverlap="1" wp14:anchorId="55D8614E" wp14:editId="6919D7E2">
                <wp:simplePos x="0" y="0"/>
                <wp:positionH relativeFrom="column">
                  <wp:posOffset>147320</wp:posOffset>
                </wp:positionH>
                <wp:positionV relativeFrom="paragraph">
                  <wp:posOffset>185420</wp:posOffset>
                </wp:positionV>
                <wp:extent cx="728980" cy="228600"/>
                <wp:effectExtent l="4445" t="444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F4C" w:rsidRDefault="009C3F4C" w:rsidP="00E96930">
                            <w:r>
                              <w:t>(Initial)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614E" id="Text Box 3" o:spid="_x0000_s1028" type="#_x0000_t202" style="position:absolute;left:0;text-align:left;margin-left:11.6pt;margin-top:14.6pt;width:57.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gnhAIAABU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" stroked="f">
                <v:textbox>
                  <w:txbxContent>
                    <w:p w:rsidR="009C3F4C" w:rsidRDefault="009C3F4C" w:rsidP="00E96930">
                      <w:r>
                        <w:t>(Initial)</w:t>
                      </w:r>
                    </w:p>
                  </w:txbxContent>
                </v:textbox>
              </v:shape>
            </w:pict>
          </mc:Fallback>
        </mc:AlternateContent>
      </w:r>
      <w:r w:rsidR="00CA178B" w:rsidRPr="00896C2A">
        <w:t>_____   _____</w:t>
      </w:r>
      <w:r w:rsidR="00CA178B" w:rsidRPr="00896C2A">
        <w:tab/>
        <w:t>Party B has been Authorized other rights and responsibilities of Party A as specified on Attachment “A” to this Declaration.</w:t>
      </w:r>
    </w:p>
    <w:p w:rsidR="00CA178B" w:rsidRPr="00896C2A" w:rsidRDefault="00CA178B" w:rsidP="00E96930">
      <w:pPr>
        <w:ind w:left="1440" w:hanging="1440"/>
        <w:jc w:val="both"/>
      </w:pPr>
    </w:p>
    <w:p w:rsidR="00CA178B" w:rsidRPr="00896C2A" w:rsidRDefault="00CA178B" w:rsidP="00E96930">
      <w:pPr>
        <w:keepNext/>
        <w:ind w:left="720"/>
        <w:jc w:val="both"/>
        <w:rPr>
          <w:u w:val="single"/>
        </w:rPr>
      </w:pPr>
      <w:r w:rsidRPr="00896C2A">
        <w:t>(h)</w:t>
      </w:r>
      <w:r w:rsidRPr="00896C2A">
        <w:tab/>
      </w:r>
      <w:r w:rsidRPr="00896C2A">
        <w:rPr>
          <w:u w:val="single"/>
        </w:rPr>
        <w:t>Limitation on Responsibilities.</w:t>
      </w:r>
    </w:p>
    <w:p w:rsidR="00CA178B" w:rsidRPr="00896C2A" w:rsidRDefault="00CA178B" w:rsidP="00E96930">
      <w:pPr>
        <w:keepNext/>
        <w:ind w:left="1440" w:hanging="1440"/>
        <w:jc w:val="both"/>
      </w:pPr>
    </w:p>
    <w:p w:rsidR="00CA178B" w:rsidRPr="00896C2A" w:rsidRDefault="00CA178B" w:rsidP="00E96930">
      <w:pPr>
        <w:ind w:left="1440" w:hanging="1440"/>
        <w:jc w:val="both"/>
      </w:pPr>
      <w:r w:rsidRPr="00896C2A">
        <w:t>_____   _____</w:t>
      </w:r>
      <w:r w:rsidRPr="00896C2A">
        <w:tab/>
        <w:t>The rights and responsibilities specified in parts (a) through (f) above apply to a limited portion of Party A’s facilities or loads located in the PJM Region, as specified on Attachment “B” to this Declaration, and to no other facilities or loads of Party A.</w:t>
      </w:r>
    </w:p>
    <w:p w:rsidR="00CA178B" w:rsidRPr="00896C2A" w:rsidRDefault="00CA178B" w:rsidP="00E96930">
      <w:pPr>
        <w:ind w:left="1440" w:hanging="1440"/>
        <w:jc w:val="both"/>
      </w:pPr>
    </w:p>
    <w:p w:rsidR="00CA178B" w:rsidRPr="00896C2A" w:rsidRDefault="00CA178B" w:rsidP="00E96930">
      <w:pPr>
        <w:ind w:left="360"/>
        <w:jc w:val="both"/>
        <w:rPr>
          <w:b/>
        </w:rPr>
      </w:pPr>
      <w:r w:rsidRPr="00896C2A">
        <w:rPr>
          <w:b/>
        </w:rPr>
        <w:t>3.</w:t>
      </w:r>
      <w:r w:rsidRPr="00896C2A">
        <w:rPr>
          <w:b/>
        </w:rPr>
        <w:tab/>
        <w:t>Continuing Responsibilities and Liabilities of Party A.</w:t>
      </w:r>
    </w:p>
    <w:p w:rsidR="00CA178B" w:rsidRPr="00896C2A" w:rsidRDefault="00CA178B" w:rsidP="00E96930">
      <w:pPr>
        <w:ind w:left="360"/>
        <w:jc w:val="both"/>
        <w:rPr>
          <w:b/>
        </w:rPr>
      </w:pPr>
    </w:p>
    <w:p w:rsidR="00CA178B" w:rsidRPr="00896C2A" w:rsidRDefault="00CA178B" w:rsidP="00E96930">
      <w:pPr>
        <w:ind w:left="1080" w:hanging="360"/>
        <w:jc w:val="both"/>
      </w:pPr>
      <w:r w:rsidRPr="00896C2A">
        <w:t>3.1</w:t>
      </w:r>
      <w:r w:rsidRPr="00896C2A">
        <w:tab/>
        <w:t>The Authorized Rights and Responsibilities are the only rights and    responsibilities under the PJM Agreements for which Party B is authorized to act for Party A, and Party A retains all rights and responsibilities under the PJM Agreements not specified by Party A and Party B in Section 2.</w:t>
      </w:r>
    </w:p>
    <w:p w:rsidR="00CA178B" w:rsidRPr="00896C2A" w:rsidRDefault="00CA178B" w:rsidP="00E96930">
      <w:pPr>
        <w:ind w:left="1080" w:hanging="360"/>
        <w:jc w:val="both"/>
      </w:pPr>
    </w:p>
    <w:p w:rsidR="00CA178B" w:rsidRPr="00896C2A" w:rsidRDefault="00CA178B" w:rsidP="00E96930">
      <w:pPr>
        <w:ind w:left="1080" w:hanging="360"/>
        <w:jc w:val="both"/>
      </w:pPr>
      <w:r w:rsidRPr="00896C2A">
        <w:t>3.2</w:t>
      </w:r>
      <w:r w:rsidRPr="00896C2A">
        <w:tab/>
        <w:t>With respect to the Authorized Rights and Responsibilities, and notwithstanding any other provision of this Agreement, Party A shall remain liable to PJM for all amounts due or to become due to PJM under the PJM Agreements, and Party B’s authorization to make payment of any such amounts hereunder (if specified in Section 2) shall not release Party A from liability for any financial obligations to PJM not satisfied by Party B.</w:t>
      </w:r>
    </w:p>
    <w:p w:rsidR="00CA178B" w:rsidRPr="00896C2A" w:rsidRDefault="00CA178B" w:rsidP="00E96930">
      <w:pPr>
        <w:ind w:left="1080" w:hanging="360"/>
        <w:jc w:val="both"/>
      </w:pPr>
    </w:p>
    <w:p w:rsidR="00CA178B" w:rsidRPr="00896C2A" w:rsidRDefault="00CA178B" w:rsidP="00E96930">
      <w:pPr>
        <w:ind w:left="720" w:hanging="360"/>
        <w:jc w:val="both"/>
        <w:rPr>
          <w:b/>
        </w:rPr>
      </w:pPr>
      <w:r w:rsidRPr="00896C2A">
        <w:rPr>
          <w:b/>
        </w:rPr>
        <w:t>4.</w:t>
      </w:r>
      <w:r w:rsidRPr="00896C2A">
        <w:rPr>
          <w:b/>
        </w:rPr>
        <w:tab/>
        <w:t>Reliance and Indemnity, Duty to Inform, Liability Waiver, and Rules of Construction.</w:t>
      </w:r>
    </w:p>
    <w:p w:rsidR="00CA178B" w:rsidRPr="00896C2A" w:rsidRDefault="00CA178B" w:rsidP="00E96930">
      <w:pPr>
        <w:jc w:val="both"/>
      </w:pPr>
    </w:p>
    <w:p w:rsidR="00CA178B" w:rsidRPr="00896C2A" w:rsidRDefault="00CA178B" w:rsidP="00E96930">
      <w:pPr>
        <w:ind w:left="1080" w:hanging="360"/>
        <w:jc w:val="both"/>
      </w:pPr>
      <w:r w:rsidRPr="00896C2A">
        <w:t>4.1</w:t>
      </w:r>
      <w:r w:rsidRPr="00896C2A">
        <w:tab/>
        <w:t xml:space="preserve">Party A and Party B each recognizes, accepts and intends that PJM will rely, upon on the truth, accuracy and completeness of the declarations herein in matters including but not limited to creditworthiness and in assuring compliance with the PJM Agreements.  Party A and Party B each recognizes and accepts that PJM or its members may suffer losses and damages if any </w:t>
      </w:r>
      <w:r w:rsidRPr="00896C2A">
        <w:lastRenderedPageBreak/>
        <w:t>declaration is or becomes untrue, inaccurate or incomplete, and each agrees to indemnify PJM for any such losses and damages.</w:t>
      </w:r>
    </w:p>
    <w:p w:rsidR="00CA178B" w:rsidRPr="00896C2A" w:rsidRDefault="00CA178B" w:rsidP="00E96930">
      <w:pPr>
        <w:ind w:firstLine="720"/>
        <w:jc w:val="both"/>
      </w:pPr>
    </w:p>
    <w:p w:rsidR="00CA178B" w:rsidRPr="00896C2A" w:rsidRDefault="00CA178B" w:rsidP="00E96930">
      <w:pPr>
        <w:ind w:left="1080" w:hanging="360"/>
      </w:pPr>
      <w:r w:rsidRPr="00896C2A">
        <w:t>4.2 Party A and Party B each has a continuing duty to notify PJM if and when any           declaration herein ceases to be truthful, accurate or complete.  Until such time as PJM receives written notification of any change to any declaration, in accordance with the terms contained herein, PJM shall be entitled to rely perpetually on this Declaration as governing its relationship with Party A and Party B as to the subject matter of this Declaration.  Written notice of changes to the declarations contained herein must be provided by Party A (PJM Member) to PJM at least thirty days in advance of their effectiveness.  If Party B is also a PJM Member, then both parties will be required to provide thirty days prior written notification in order for such changes to be effective.  Such notification is required for changes to the declarations and responsibilities contained herein and/or termination of this Declaration.  Upon such termination, all rights, responsibilities and accounts will revert back to the original status quo prevailing before the Declaration became effective. Should less than thirty days</w:t>
      </w:r>
      <w:r w:rsidR="0093678A" w:rsidRPr="00896C2A">
        <w:t>’</w:t>
      </w:r>
      <w:r w:rsidRPr="00896C2A">
        <w:t xml:space="preserve"> notice be provided, PJM shall use its best efforts to accommodate and process the declarations herein, but all attempts should be made to provide such notice. </w:t>
      </w:r>
    </w:p>
    <w:p w:rsidR="00CA178B" w:rsidRPr="00896C2A" w:rsidRDefault="00CA178B" w:rsidP="00E96930">
      <w:pPr>
        <w:ind w:left="1080" w:hanging="360"/>
        <w:jc w:val="both"/>
      </w:pPr>
    </w:p>
    <w:p w:rsidR="00CA178B" w:rsidRPr="00896C2A" w:rsidRDefault="00CA178B" w:rsidP="00E96930">
      <w:pPr>
        <w:ind w:left="1080" w:hanging="360"/>
        <w:jc w:val="both"/>
      </w:pPr>
      <w:r w:rsidRPr="00896C2A">
        <w:t>4.3</w:t>
      </w:r>
      <w:r w:rsidRPr="00896C2A">
        <w:tab/>
        <w:t>Nothing in this Declaration shall be construed to create or give rise to any liability on the part of PJM and Party A and Party B expressly waive any claims that may arise against PJM under this Declaration.  This Declaration shall not be construed to modify any of the PJM Agreements and in the event of conflict between this Declaration and a PJM Agreement, the applicable PJM Agreement shall control.</w:t>
      </w:r>
    </w:p>
    <w:p w:rsidR="00CA178B" w:rsidRPr="00896C2A" w:rsidRDefault="00CA178B" w:rsidP="00E96930">
      <w:pPr>
        <w:ind w:left="1080" w:hanging="360"/>
        <w:jc w:val="both"/>
      </w:pPr>
    </w:p>
    <w:p w:rsidR="00CA178B" w:rsidRPr="00896C2A" w:rsidRDefault="00CA178B" w:rsidP="00E96930">
      <w:pPr>
        <w:ind w:left="1080" w:hanging="360"/>
        <w:jc w:val="both"/>
      </w:pPr>
      <w:r w:rsidRPr="00896C2A">
        <w:t>4.4</w:t>
      </w:r>
      <w:r w:rsidRPr="00896C2A">
        <w:tab/>
        <w:t>Capitalized terms used herein that are not defined herein have the meanings given in the PJM Agreements, as applicable.</w:t>
      </w:r>
    </w:p>
    <w:p w:rsidR="00CA178B" w:rsidRPr="00896C2A" w:rsidRDefault="00CA178B" w:rsidP="00E96930">
      <w:pPr>
        <w:ind w:left="1080" w:hanging="360"/>
        <w:jc w:val="both"/>
      </w:pPr>
    </w:p>
    <w:p w:rsidR="00CA178B" w:rsidRPr="00896C2A" w:rsidRDefault="00CA178B" w:rsidP="00E96930">
      <w:pPr>
        <w:ind w:left="1080" w:hanging="360"/>
        <w:jc w:val="both"/>
      </w:pPr>
      <w:r w:rsidRPr="00896C2A">
        <w:t>4.5</w:t>
      </w:r>
      <w:r w:rsidRPr="00896C2A">
        <w:tab/>
        <w:t>The Recitals are hereby incorporated into the body of this Declaration.</w:t>
      </w:r>
    </w:p>
    <w:p w:rsidR="00CA178B" w:rsidRPr="00896C2A" w:rsidRDefault="00CA178B" w:rsidP="00E96930">
      <w:pPr>
        <w:jc w:val="both"/>
      </w:pPr>
    </w:p>
    <w:p w:rsidR="00CA178B" w:rsidRPr="00896C2A" w:rsidRDefault="00CA178B" w:rsidP="00E96930">
      <w:pPr>
        <w:jc w:val="both"/>
      </w:pPr>
    </w:p>
    <w:p w:rsidR="00CA178B" w:rsidRPr="00896C2A" w:rsidRDefault="00CA178B" w:rsidP="00E96930">
      <w:pPr>
        <w:ind w:firstLine="720"/>
        <w:jc w:val="both"/>
      </w:pPr>
    </w:p>
    <w:p w:rsidR="001B1D9C" w:rsidRDefault="001B1D9C">
      <w:r>
        <w:br w:type="page"/>
      </w:r>
    </w:p>
    <w:p w:rsidR="00CA178B" w:rsidRPr="00896C2A" w:rsidRDefault="00CA178B" w:rsidP="00E96930">
      <w:pPr>
        <w:ind w:firstLine="720"/>
        <w:jc w:val="both"/>
      </w:pPr>
      <w:r w:rsidRPr="00896C2A">
        <w:lastRenderedPageBreak/>
        <w:t>IN WITNESS WHEREOF, Party A and Party B execute this Declaration to be effective as of the date written above or upon receipt of a fully executed original by PJM, whichever date is later.</w:t>
      </w:r>
    </w:p>
    <w:p w:rsidR="00CA178B" w:rsidRPr="00896C2A" w:rsidRDefault="00CA178B" w:rsidP="00E96930">
      <w:pPr>
        <w:ind w:firstLine="720"/>
        <w:jc w:val="both"/>
      </w:pPr>
    </w:p>
    <w:p w:rsidR="00CA178B" w:rsidRPr="00896C2A" w:rsidRDefault="00CA178B" w:rsidP="00E96930">
      <w:pPr>
        <w:ind w:firstLine="720"/>
        <w:jc w:val="both"/>
      </w:pPr>
    </w:p>
    <w:p w:rsidR="001B1D9C" w:rsidRDefault="001B1D9C" w:rsidP="00E96930">
      <w:pPr>
        <w:jc w:val="both"/>
        <w:rPr>
          <w:b/>
        </w:rPr>
      </w:pPr>
    </w:p>
    <w:p w:rsidR="001B1D9C" w:rsidRDefault="001B1D9C" w:rsidP="00E96930">
      <w:pPr>
        <w:jc w:val="both"/>
        <w:rPr>
          <w:b/>
        </w:rPr>
      </w:pPr>
    </w:p>
    <w:p w:rsidR="00CA178B" w:rsidRPr="00896C2A" w:rsidRDefault="00CA178B" w:rsidP="00E96930">
      <w:pPr>
        <w:jc w:val="both"/>
        <w:rPr>
          <w:b/>
        </w:rPr>
      </w:pPr>
      <w:r w:rsidRPr="00896C2A">
        <w:rPr>
          <w:b/>
        </w:rPr>
        <w:t>PARTY A:</w:t>
      </w:r>
      <w:r w:rsidRPr="00896C2A">
        <w:rPr>
          <w:b/>
        </w:rPr>
        <w:tab/>
        <w:t xml:space="preserve"> </w:t>
      </w:r>
      <w:r w:rsidRPr="00896C2A">
        <w:rPr>
          <w:b/>
        </w:rPr>
        <w:tab/>
      </w:r>
      <w:r w:rsidRPr="00896C2A">
        <w:rPr>
          <w:b/>
        </w:rPr>
        <w:tab/>
      </w:r>
      <w:r w:rsidRPr="00896C2A">
        <w:rPr>
          <w:b/>
        </w:rPr>
        <w:tab/>
      </w:r>
      <w:r w:rsidRPr="00896C2A">
        <w:rPr>
          <w:b/>
        </w:rPr>
        <w:tab/>
        <w:t>PARTY B:</w:t>
      </w:r>
    </w:p>
    <w:p w:rsidR="00CA178B" w:rsidRPr="00896C2A" w:rsidRDefault="00CA178B" w:rsidP="00E96930">
      <w:pPr>
        <w:rPr>
          <w:color w:val="1F497D"/>
        </w:rPr>
      </w:pPr>
    </w:p>
    <w:p w:rsidR="00CA178B" w:rsidRPr="00896C2A" w:rsidRDefault="00CA178B" w:rsidP="00E96930">
      <w:r w:rsidRPr="00896C2A">
        <w:t>Signature:________________________</w:t>
      </w:r>
      <w:r w:rsidRPr="00896C2A">
        <w:tab/>
        <w:t>Signature:__________________________</w:t>
      </w:r>
    </w:p>
    <w:p w:rsidR="00CA178B" w:rsidRPr="00896C2A" w:rsidRDefault="00CA178B" w:rsidP="00E96930">
      <w:pPr>
        <w:ind w:firstLine="720"/>
      </w:pPr>
    </w:p>
    <w:p w:rsidR="00CA178B" w:rsidRPr="00896C2A" w:rsidRDefault="00CA178B" w:rsidP="00E96930">
      <w:r w:rsidRPr="00896C2A">
        <w:t>Name: __________________________</w:t>
      </w:r>
      <w:r w:rsidRPr="00896C2A">
        <w:tab/>
        <w:t>Name: ____________________________</w:t>
      </w:r>
    </w:p>
    <w:p w:rsidR="00CA178B" w:rsidRPr="00896C2A" w:rsidRDefault="00CA178B" w:rsidP="00E96930">
      <w:pPr>
        <w:ind w:firstLine="720"/>
      </w:pPr>
    </w:p>
    <w:p w:rsidR="00CA178B" w:rsidRPr="00896C2A" w:rsidRDefault="00CA178B" w:rsidP="00E96930">
      <w:r w:rsidRPr="00896C2A">
        <w:t>Title:____________________________</w:t>
      </w:r>
      <w:r w:rsidRPr="00896C2A">
        <w:tab/>
        <w:t>Title:______________________________</w:t>
      </w:r>
    </w:p>
    <w:p w:rsidR="00CA178B" w:rsidRPr="00896C2A" w:rsidRDefault="00CA178B" w:rsidP="00E96930">
      <w:pPr>
        <w:ind w:firstLine="720"/>
      </w:pPr>
    </w:p>
    <w:p w:rsidR="007B6306" w:rsidRPr="00896C2A" w:rsidRDefault="00CA178B" w:rsidP="00E96930">
      <w:pPr>
        <w:jc w:val="both"/>
      </w:pPr>
      <w:r w:rsidRPr="00896C2A">
        <w:t>Company Name:</w:t>
      </w:r>
      <w:r w:rsidR="007B6306" w:rsidRPr="00896C2A">
        <w:t xml:space="preserve"> </w:t>
      </w:r>
      <w:r w:rsidR="007B6306" w:rsidRPr="00896C2A">
        <w:tab/>
      </w:r>
      <w:r w:rsidR="007B6306" w:rsidRPr="00896C2A">
        <w:tab/>
      </w:r>
      <w:r w:rsidR="007B6306" w:rsidRPr="00896C2A">
        <w:tab/>
      </w:r>
      <w:r w:rsidR="007B6306" w:rsidRPr="00896C2A">
        <w:tab/>
        <w:t>Company Name:_____________________</w:t>
      </w:r>
    </w:p>
    <w:p w:rsidR="00CA178B" w:rsidRPr="00896C2A" w:rsidRDefault="007B6306" w:rsidP="00E96930">
      <w:pPr>
        <w:jc w:val="both"/>
        <w:rPr>
          <w:u w:val="single"/>
        </w:rPr>
      </w:pPr>
      <w:r w:rsidRPr="00896C2A">
        <w:rPr>
          <w:u w:val="single"/>
        </w:rPr>
        <w:t>PPL Electric Utilities Corporation</w:t>
      </w:r>
      <w:r w:rsidRPr="00896C2A">
        <w:t xml:space="preserve"> </w:t>
      </w:r>
      <w:r w:rsidR="00CA178B" w:rsidRPr="00896C2A">
        <w:tab/>
      </w:r>
    </w:p>
    <w:p w:rsidR="00CA178B" w:rsidRPr="00896C2A" w:rsidRDefault="00CA178B" w:rsidP="00E96930">
      <w:pPr>
        <w:jc w:val="both"/>
      </w:pPr>
    </w:p>
    <w:p w:rsidR="00CA178B" w:rsidRPr="00896C2A" w:rsidRDefault="00CA178B" w:rsidP="00E96930">
      <w:pPr>
        <w:jc w:val="both"/>
      </w:pPr>
    </w:p>
    <w:p w:rsidR="00CA178B" w:rsidRPr="00896C2A" w:rsidRDefault="00CA178B" w:rsidP="00E96930">
      <w:pPr>
        <w:jc w:val="both"/>
      </w:pPr>
    </w:p>
    <w:p w:rsidR="00C27CAB" w:rsidRPr="00896C2A" w:rsidRDefault="00C27CAB">
      <w:r w:rsidRPr="00896C2A">
        <w:br w:type="page"/>
      </w:r>
    </w:p>
    <w:p w:rsidR="00542964" w:rsidRPr="00896C2A" w:rsidRDefault="00AC7177" w:rsidP="000E442F">
      <w:pPr>
        <w:pStyle w:val="Heading1"/>
        <w:jc w:val="center"/>
        <w:rPr>
          <w:rFonts w:ascii="Times New Roman" w:hAnsi="Times New Roman"/>
          <w:sz w:val="28"/>
        </w:rPr>
      </w:pPr>
      <w:bookmarkStart w:id="419" w:name="_Toc475436592"/>
      <w:r w:rsidRPr="00896C2A">
        <w:rPr>
          <w:rFonts w:ascii="Times New Roman" w:hAnsi="Times New Roman"/>
          <w:snapToGrid w:val="0"/>
        </w:rPr>
        <w:lastRenderedPageBreak/>
        <w:t>EXHIBIT 5</w:t>
      </w:r>
      <w:r w:rsidR="003A1F55" w:rsidRPr="00896C2A">
        <w:rPr>
          <w:rFonts w:ascii="Times New Roman" w:hAnsi="Times New Roman"/>
          <w:snapToGrid w:val="0"/>
        </w:rPr>
        <w:t xml:space="preserve"> - P</w:t>
      </w:r>
      <w:r w:rsidR="00542964" w:rsidRPr="00896C2A">
        <w:rPr>
          <w:rFonts w:ascii="Times New Roman" w:hAnsi="Times New Roman"/>
          <w:sz w:val="28"/>
        </w:rPr>
        <w:t>ERFORMANCE ASSURANCE EVERGREEN LETTER OF CREDIT</w:t>
      </w:r>
      <w:bookmarkEnd w:id="419"/>
    </w:p>
    <w:p w:rsidR="00542964" w:rsidRPr="00896C2A" w:rsidRDefault="00542964" w:rsidP="00542964">
      <w:pPr>
        <w:pStyle w:val="CM50"/>
        <w:jc w:val="center"/>
      </w:pPr>
      <w:r w:rsidRPr="00896C2A">
        <w:rPr>
          <w:b/>
          <w:bCs/>
        </w:rPr>
        <w:t xml:space="preserve">{TO BE ISSUED ON THE LETTERHEAD OF THE ISSUING BANK} </w:t>
      </w:r>
    </w:p>
    <w:p w:rsidR="00542964" w:rsidRPr="00896C2A" w:rsidRDefault="00542964" w:rsidP="00542964">
      <w:pPr>
        <w:pStyle w:val="CM50"/>
      </w:pPr>
      <w:r w:rsidRPr="00896C2A">
        <w:t xml:space="preserve">IRREVOCABLE STANDBY LETTER OF CREDIT NO. </w:t>
      </w:r>
      <w:r w:rsidR="00785338">
        <w:t>_________</w:t>
      </w:r>
    </w:p>
    <w:p w:rsidR="00542964" w:rsidRPr="00896C2A" w:rsidRDefault="00542964" w:rsidP="00542964">
      <w:pPr>
        <w:pStyle w:val="CM50"/>
        <w:tabs>
          <w:tab w:val="left" w:pos="4320"/>
          <w:tab w:val="left" w:pos="4680"/>
        </w:tabs>
      </w:pPr>
      <w:r w:rsidRPr="00896C2A">
        <w:rPr>
          <w:b/>
        </w:rPr>
        <w:t>ISSUE DATE</w:t>
      </w:r>
      <w:r w:rsidRPr="00896C2A">
        <w:t xml:space="preserve"> </w:t>
      </w:r>
      <w:r w:rsidR="00785338">
        <w:t>_________</w:t>
      </w:r>
      <w:r w:rsidRPr="00896C2A">
        <w:t xml:space="preserve"> </w:t>
      </w:r>
      <w:r w:rsidRPr="00896C2A">
        <w:tab/>
      </w:r>
      <w:r w:rsidRPr="00896C2A">
        <w:tab/>
      </w:r>
      <w:r w:rsidRPr="00896C2A">
        <w:rPr>
          <w:b/>
        </w:rPr>
        <w:t>EXPIRY DATE</w:t>
      </w:r>
      <w:r w:rsidRPr="00896C2A">
        <w:t xml:space="preserve">: </w:t>
      </w:r>
      <w:r w:rsidR="00785338">
        <w:t>_________</w:t>
      </w:r>
    </w:p>
    <w:p w:rsidR="00542964" w:rsidRPr="00896C2A" w:rsidRDefault="00542964" w:rsidP="00776747">
      <w:pPr>
        <w:pStyle w:val="CM50"/>
        <w:spacing w:line="278" w:lineRule="atLeast"/>
        <w:ind w:right="6750"/>
        <w:rPr>
          <w:b/>
        </w:rPr>
      </w:pPr>
      <w:r w:rsidRPr="00896C2A">
        <w:rPr>
          <w:b/>
        </w:rPr>
        <w:t>APPLICANT</w:t>
      </w:r>
    </w:p>
    <w:p w:rsidR="00542964" w:rsidRPr="00896C2A" w:rsidRDefault="00216A86" w:rsidP="00542964">
      <w:pPr>
        <w:pStyle w:val="CM50"/>
        <w:spacing w:line="278" w:lineRule="atLeast"/>
      </w:pPr>
      <w:r w:rsidRPr="00216A86">
        <w:rPr>
          <w:u w:val="single"/>
        </w:rPr>
        <w:t>[NAME]</w:t>
      </w:r>
      <w:r w:rsidR="00542964" w:rsidRPr="00896C2A">
        <w:t xml:space="preserve"> </w:t>
      </w:r>
    </w:p>
    <w:p w:rsidR="00542964" w:rsidRPr="00896C2A" w:rsidRDefault="00216A86" w:rsidP="00542964">
      <w:pPr>
        <w:pStyle w:val="CM50"/>
        <w:spacing w:line="278" w:lineRule="atLeast"/>
      </w:pPr>
      <w:r w:rsidRPr="00216A86">
        <w:rPr>
          <w:u w:val="single"/>
        </w:rPr>
        <w:t>[ADDRESS]</w:t>
      </w:r>
      <w:r w:rsidR="00542964" w:rsidRPr="00896C2A">
        <w:t xml:space="preserve"> </w:t>
      </w:r>
    </w:p>
    <w:p w:rsidR="00542964" w:rsidRPr="00896C2A" w:rsidRDefault="00542964" w:rsidP="00542964">
      <w:pPr>
        <w:pStyle w:val="CM50"/>
        <w:spacing w:line="278" w:lineRule="atLeast"/>
        <w:ind w:right="90"/>
        <w:rPr>
          <w:b/>
        </w:rPr>
      </w:pPr>
      <w:r w:rsidRPr="00896C2A">
        <w:rPr>
          <w:b/>
        </w:rPr>
        <w:t>BENEFICIARY</w:t>
      </w:r>
      <w:r w:rsidRPr="00896C2A">
        <w:rPr>
          <w:b/>
        </w:rPr>
        <w:br/>
      </w:r>
      <w:r w:rsidRPr="00896C2A">
        <w:rPr>
          <w:caps/>
        </w:rPr>
        <w:t>PPL ELECTRIC UTILITIES CORPORATION</w:t>
      </w:r>
      <w:r w:rsidRPr="00896C2A">
        <w:rPr>
          <w:caps/>
        </w:rPr>
        <w:br/>
        <w:t>TWO NORTH NINTH STREET</w:t>
      </w:r>
      <w:r w:rsidRPr="00896C2A">
        <w:rPr>
          <w:caps/>
        </w:rPr>
        <w:br/>
        <w:t>ALLENTOWN, PA 18101</w:t>
      </w:r>
      <w:r w:rsidRPr="00896C2A">
        <w:rPr>
          <w:caps/>
        </w:rPr>
        <w:br/>
        <w:t>ATTN: JAMES ROULAND</w:t>
      </w:r>
    </w:p>
    <w:p w:rsidR="00542964" w:rsidRPr="00896C2A" w:rsidRDefault="00542964" w:rsidP="00542964">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bookmarkStart w:id="420" w:name="Text41"/>
      <w:r w:rsidR="00785338">
        <w:t>_______</w:t>
      </w:r>
      <w:bookmarkEnd w:id="420"/>
    </w:p>
    <w:p w:rsidR="00542964" w:rsidRPr="00896C2A" w:rsidRDefault="00542964" w:rsidP="00542964">
      <w:pPr>
        <w:pStyle w:val="CM50"/>
        <w:spacing w:line="278" w:lineRule="atLeast"/>
      </w:pPr>
      <w:r w:rsidRPr="00896C2A">
        <w:t xml:space="preserve">WE HEREBY ISSUE IN YOUR FAVOR OUR IRREVOCABLE STANDBY LETTER OF CREDIT NO: </w:t>
      </w:r>
      <w:r w:rsidR="00785338">
        <w:t>_________</w:t>
      </w:r>
      <w:r w:rsidRPr="00896C2A">
        <w:t xml:space="preserve"> FOR THE ACCOUNT OF APPLICANT FOR AN AMOUNT OR AMOUNTS NOT TO EXCEED IN THE AGGREGATE US DOLLARS</w:t>
      </w:r>
      <w:bookmarkStart w:id="421" w:name="Text44"/>
      <w:r w:rsidRPr="00896C2A">
        <w:t xml:space="preserve"> </w:t>
      </w:r>
      <w:bookmarkEnd w:id="421"/>
      <w:r w:rsidR="00785338">
        <w:t>_________</w:t>
      </w:r>
      <w:r w:rsidRPr="00896C2A">
        <w:t xml:space="preserve"> AVAILABLE BY YOUR DRAFT(S) AT SIGHT ON </w:t>
      </w:r>
      <w:bookmarkStart w:id="422" w:name="Text45"/>
      <w:r w:rsidR="009A6C7F" w:rsidRPr="009A6C7F">
        <w:t>THE BANK OF ____</w:t>
      </w:r>
      <w:bookmarkEnd w:id="422"/>
      <w:r w:rsidRPr="00896C2A">
        <w:t xml:space="preserve"> (“ISSUER”) </w:t>
      </w:r>
      <w:bookmarkStart w:id="423" w:name="Text46"/>
      <w:r w:rsidR="009A6C7F" w:rsidRPr="009A6C7F">
        <w:t>[ADDRESS]</w:t>
      </w:r>
      <w:bookmarkEnd w:id="423"/>
      <w:r w:rsidRPr="00896C2A">
        <w:t xml:space="preserve">, EFFECTIVE </w:t>
      </w:r>
      <w:r w:rsidR="00785338">
        <w:t>_________</w:t>
      </w:r>
      <w:r w:rsidRPr="00896C2A">
        <w:t xml:space="preserve"> AND EXPIRING AT OUR COUNTERS ON </w:t>
      </w:r>
      <w:r w:rsidR="00785338">
        <w:t>_________</w:t>
      </w:r>
      <w:r w:rsidRPr="00896C2A">
        <w:t xml:space="preserve"> </w:t>
      </w:r>
      <w:r w:rsidRPr="00896C2A">
        <w:rPr>
          <w:caps/>
        </w:rPr>
        <w:t xml:space="preserve">at 5:00 pm New York, New York time </w:t>
      </w:r>
      <w:r w:rsidRPr="00896C2A">
        <w:t xml:space="preserve">OR ANY AUTOMATICALLY EXTENDED EXPIRY DATE, AS PROVIDED HEREIN.  THIS LETTER OF CREDIT IS AVAILABLE IN ONE OR MORE DRAFTS UP TO THE AGGREGATE AMOUNT SET FORTH HEREIN. </w:t>
      </w:r>
    </w:p>
    <w:p w:rsidR="00542964" w:rsidRPr="00896C2A" w:rsidRDefault="00542964" w:rsidP="00542964">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rsidR="00542964" w:rsidRPr="00896C2A" w:rsidRDefault="00542964" w:rsidP="00542964">
      <w:pPr>
        <w:pStyle w:val="CM50"/>
        <w:spacing w:line="278" w:lineRule="atLeast"/>
      </w:pPr>
      <w:r w:rsidRPr="00896C2A">
        <w:t xml:space="preserve">THE BELOW MENTIONED DOCUMENT(S) MUST BE PRESENTED ON OR BEFORE THE EXPIRY DATE OR ANY AUTOMATICALLY EXTENDED EXPIRY </w:t>
      </w:r>
      <w:r w:rsidRPr="00896C2A">
        <w:lastRenderedPageBreak/>
        <w:t xml:space="preserve">DATE, AS PROVIDED HEREIN, OF THIS INSTRUMENT IN ACCORDANCE WITH THE TERMS AND CONDITIONS OF THIS LETTER OF CREDIT. </w:t>
      </w:r>
    </w:p>
    <w:p w:rsidR="00542964" w:rsidRPr="00896C2A" w:rsidRDefault="00542964" w:rsidP="00542964">
      <w:pPr>
        <w:pStyle w:val="CM50"/>
        <w:spacing w:line="276" w:lineRule="atLeast"/>
        <w:ind w:left="360"/>
      </w:pPr>
      <w:r w:rsidRPr="00896C2A">
        <w:t xml:space="preserve">1. YOUR SIGNED AND DATED STATEMENT, READING AS FOLLOWS (WITH BLANKS APPROPRIATELY COMPLETED AND BRACKETED INSTRUCTIONS DELETED): </w:t>
      </w:r>
    </w:p>
    <w:p w:rsidR="00542964" w:rsidRPr="00896C2A" w:rsidRDefault="00542964" w:rsidP="00542964">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424" w:name="Text50"/>
      <w:r w:rsidRPr="00896C2A">
        <w:t>OR AN AFFILIATE OF APPLICANT UNDER THE PPL ELECTRIC UTILITIES CORPORATION DEFAULT SERVICE SUPPL</w:t>
      </w:r>
      <w:r w:rsidR="00AB5C9F" w:rsidRPr="00896C2A">
        <w:t>IER</w:t>
      </w:r>
      <w:r w:rsidRPr="00896C2A">
        <w:t xml:space="preserve"> MASTER AGREEMENT DATED</w:t>
      </w:r>
      <w:r w:rsidRPr="00896C2A">
        <w:rPr>
          <w:u w:val="single"/>
        </w:rPr>
        <w:t xml:space="preserve"> </w:t>
      </w:r>
      <w:bookmarkEnd w:id="424"/>
      <w:r w:rsidRPr="00896C2A">
        <w:rPr>
          <w:u w:val="single"/>
        </w:rPr>
        <w:t>[INSERT DATE OF SUCH AGREEMENT]</w:t>
      </w:r>
      <w:r w:rsidRPr="00896C2A">
        <w:t xml:space="preserve">  BETWEEN APPLICANT OR AN AFFILIATE OF APPLICANT AND BENEFICIARY.”</w:t>
      </w:r>
      <w:r w:rsidR="005A650B" w:rsidRPr="00896C2A">
        <w:t xml:space="preserve">; </w:t>
      </w:r>
      <w:r w:rsidRPr="00896C2A">
        <w:t xml:space="preserve"> OR</w:t>
      </w:r>
    </w:p>
    <w:p w:rsidR="00542964" w:rsidRPr="00896C2A" w:rsidRDefault="00542964" w:rsidP="00542964">
      <w:pPr>
        <w:pStyle w:val="Default"/>
        <w:ind w:left="1440"/>
      </w:pPr>
      <w:r w:rsidRPr="00896C2A">
        <w:t>“AN EVENT OF DEFAULT UNDER THE PPL ELECTRIC UTILITIES CORPORATION DEFAULT SERVICE SUPPL</w:t>
      </w:r>
      <w:r w:rsidR="00AB5C9F" w:rsidRPr="00896C2A">
        <w:t>IER</w:t>
      </w:r>
      <w:r w:rsidRPr="00896C2A">
        <w:t xml:space="preserve">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rsidR="00542964" w:rsidRPr="00896C2A" w:rsidRDefault="00542964" w:rsidP="00542964">
      <w:pPr>
        <w:pStyle w:val="Default"/>
        <w:ind w:left="1440"/>
      </w:pPr>
    </w:p>
    <w:p w:rsidR="00542964" w:rsidRPr="00896C2A" w:rsidRDefault="00542964" w:rsidP="00542964">
      <w:pPr>
        <w:pStyle w:val="Default"/>
        <w:ind w:left="1440"/>
      </w:pPr>
      <w:r w:rsidRPr="00896C2A">
        <w:t>“THE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w:t>
      </w:r>
      <w:r w:rsidR="00AB5C9F" w:rsidRPr="00896C2A">
        <w:t>IER</w:t>
      </w:r>
      <w:r w:rsidRPr="00896C2A">
        <w:t xml:space="preserve">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rsidR="00542964" w:rsidRPr="00896C2A" w:rsidRDefault="00542964" w:rsidP="00542964">
      <w:pPr>
        <w:pStyle w:val="Default"/>
        <w:ind w:left="1440"/>
      </w:pPr>
    </w:p>
    <w:p w:rsidR="00542964" w:rsidRPr="00896C2A" w:rsidRDefault="00542964" w:rsidP="00542964">
      <w:pPr>
        <w:pStyle w:val="CM50"/>
        <w:spacing w:line="276" w:lineRule="atLeast"/>
        <w:ind w:left="360"/>
      </w:pPr>
      <w:r w:rsidRPr="00896C2A">
        <w:t xml:space="preserve">2. THIS ORIGINAL LETTER OF CREDIT AND ANY AMENDMENT(S). </w:t>
      </w:r>
    </w:p>
    <w:p w:rsidR="00542964" w:rsidRPr="00896C2A" w:rsidRDefault="00542964" w:rsidP="00542964">
      <w:pPr>
        <w:pStyle w:val="CM50"/>
        <w:spacing w:line="278" w:lineRule="atLeast"/>
      </w:pPr>
      <w:r w:rsidRPr="00896C2A">
        <w:t xml:space="preserve">PARTIAL AND MULTIPLE DRAWINGS ARE PERMITTED.  IN THE EVENT OF ANY PARTIAL DRAWING WE WILL, PROMPTLY FOLLOWING PRESENTATION THEREOF, RETURN THE ORIGINAL LETTER OF CREDIT AND ALL AMENDMENTS TO YOU.  ALL AMOUNTS PAID BY US TO BENEFICIARY IN </w:t>
      </w:r>
      <w:r w:rsidRPr="00896C2A">
        <w:lastRenderedPageBreak/>
        <w:t>COMPLIANCE WITH THIS LETTER OF CREDIT SHALL CONSTITUTE A PRO TANTO REDUCTION IN THE STATED AMOUNT OF THIS LETTER OF CREDIT.</w:t>
      </w:r>
    </w:p>
    <w:p w:rsidR="00542964" w:rsidRPr="00896C2A" w:rsidRDefault="00542964" w:rsidP="00542964">
      <w:pPr>
        <w:pStyle w:val="CM50"/>
        <w:spacing w:line="278" w:lineRule="atLeast"/>
      </w:pPr>
      <w:r w:rsidRPr="00896C2A">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rsidR="00542964" w:rsidRPr="00896C2A" w:rsidRDefault="00542964" w:rsidP="00542964">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rsidR="00542964" w:rsidRPr="00896C2A" w:rsidRDefault="00542964" w:rsidP="00542964">
      <w:pPr>
        <w:pStyle w:val="Default"/>
      </w:pPr>
    </w:p>
    <w:p w:rsidR="00542964" w:rsidRPr="00896C2A" w:rsidRDefault="00542964" w:rsidP="00542964">
      <w:pPr>
        <w:pStyle w:val="Default"/>
      </w:pPr>
      <w:r w:rsidRPr="00896C2A">
        <w:t>IN THE EVENT OF ANY NON-CONFORMING PRESENTATION, WE SHALL IMMEDIATELY NOTIFY BENEFICIARY IN WRITING BY FACSIMILE TO FAX NUMBER 6</w:t>
      </w:r>
      <w:r w:rsidR="001768B6">
        <w:t>10-774-2881</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rsidR="00542964" w:rsidRPr="00896C2A" w:rsidRDefault="00542964" w:rsidP="00542964">
      <w:pPr>
        <w:pStyle w:val="Default"/>
      </w:pPr>
    </w:p>
    <w:p w:rsidR="00542964" w:rsidRPr="00896C2A" w:rsidRDefault="00542964" w:rsidP="00542964">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rsidR="00542964" w:rsidRPr="00896C2A" w:rsidRDefault="00542964" w:rsidP="00542964">
      <w:pPr>
        <w:pStyle w:val="CM9"/>
      </w:pPr>
      <w:r w:rsidRPr="00896C2A">
        <w:t xml:space="preserve">THE TERM “BUSINESS DAY” AS USED HEREIN MEANS ANY DAY OTHER THAN </w:t>
      </w:r>
    </w:p>
    <w:p w:rsidR="00542964" w:rsidRPr="00896C2A" w:rsidRDefault="00542964" w:rsidP="00542964">
      <w:pPr>
        <w:pStyle w:val="CM50"/>
        <w:spacing w:line="271" w:lineRule="atLeast"/>
        <w:ind w:right="1143"/>
      </w:pPr>
      <w:r w:rsidRPr="00896C2A">
        <w:t xml:space="preserve">(I) A SATURDAY, (II) A SUNDAY, OR (III) A DAY ON WHICH BANKING INSTITUTIONS LOCATED IN THE CITY OF NEW YORK, NEW YORK ARE REQUIRED OR AUTHORIZED BY LAW TO BE CLOSED. </w:t>
      </w:r>
    </w:p>
    <w:p w:rsidR="00542964" w:rsidRPr="00896C2A" w:rsidRDefault="00542964" w:rsidP="00542964">
      <w:pPr>
        <w:pStyle w:val="CM50"/>
        <w:spacing w:line="278" w:lineRule="atLeast"/>
      </w:pPr>
      <w:r w:rsidRPr="00896C2A">
        <w:t xml:space="preserve">ADDITIONAL TERMS AND CONDITIONS: </w:t>
      </w:r>
    </w:p>
    <w:p w:rsidR="00542964" w:rsidRPr="00896C2A" w:rsidRDefault="00542964" w:rsidP="00191DC7">
      <w:pPr>
        <w:pStyle w:val="Default"/>
        <w:numPr>
          <w:ilvl w:val="0"/>
          <w:numId w:val="27"/>
        </w:numPr>
        <w:tabs>
          <w:tab w:val="left" w:pos="360"/>
        </w:tabs>
        <w:rPr>
          <w:color w:val="auto"/>
        </w:rPr>
      </w:pPr>
      <w:r w:rsidRPr="00896C2A">
        <w:rPr>
          <w:color w:val="auto"/>
        </w:rPr>
        <w:lastRenderedPageBreak/>
        <w:t xml:space="preserve">ALL COMMISSIONS, FEES, COSTS, AND OTHER BANKING CHARGES WILL BE BORNE BY THE APPLICANT. </w:t>
      </w:r>
    </w:p>
    <w:p w:rsidR="00542964" w:rsidRPr="00896C2A" w:rsidRDefault="00542964" w:rsidP="00785338">
      <w:pPr>
        <w:pStyle w:val="Default"/>
        <w:numPr>
          <w:ilvl w:val="0"/>
          <w:numId w:val="27"/>
        </w:numPr>
        <w:tabs>
          <w:tab w:val="left" w:pos="360"/>
        </w:tabs>
        <w:rPr>
          <w:color w:val="auto"/>
        </w:rPr>
      </w:pPr>
      <w:r w:rsidRPr="00896C2A">
        <w:rPr>
          <w:color w:val="auto"/>
        </w:rPr>
        <w:t xml:space="preserve">THIS LETTER OF CREDIT IS SUBJECT TO THE INTERNATIONAL STANDBY PRACTICES (1998) OF THE INTERNATIONAL CHAMBER OF COMMERCE PUBLICATION NO. 590 (“ISP98”).  AS TO MATTERS NOT GOVERNED BY ISP98, THIS LETTER OF CREDIT SHALL BE GOVERNED BY AND CONSTRUED IN ACCORDANCE WITH THE LAWS OF THE </w:t>
      </w:r>
      <w:r w:rsidR="00785338" w:rsidRPr="00785338">
        <w:rPr>
          <w:color w:val="auto"/>
        </w:rPr>
        <w:t>[COMMONWEALTH OF PENNSYLVANIA; STATE OF NEW YORK]</w:t>
      </w:r>
      <w:r w:rsidRPr="00896C2A">
        <w:rPr>
          <w:color w:val="auto"/>
        </w:rPr>
        <w:t xml:space="preserve">, INCLUDING, TO THE EXTENT NOT INCONSISTENT WITH ISP98, THE UNIFORM COMMERCIAL CODE AS IN EFFECT IN THE </w:t>
      </w:r>
      <w:r w:rsidR="00785338" w:rsidRPr="00785338">
        <w:rPr>
          <w:color w:val="auto"/>
        </w:rPr>
        <w:t>[COMMONWEALTH OF PENNSYLVANIA; STATE OF NEW YORK]</w:t>
      </w:r>
      <w:r w:rsidRPr="00896C2A">
        <w:rPr>
          <w:color w:val="auto"/>
        </w:rPr>
        <w:t xml:space="preserve">. THIS LETTER OF CREDIT MAY NOT BE AMENDED, CHANGED OR MODIFIED WITHOUT THE EXPRESS WRITTEN CONSENT OF THE BENEFICIARY AND THE ISSUER. </w:t>
      </w:r>
    </w:p>
    <w:p w:rsidR="00542964" w:rsidRPr="00896C2A" w:rsidRDefault="00542964" w:rsidP="00191DC7">
      <w:pPr>
        <w:pStyle w:val="Default"/>
        <w:numPr>
          <w:ilvl w:val="0"/>
          <w:numId w:val="27"/>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rsidR="009A7A1A" w:rsidRDefault="00542964" w:rsidP="009A7A1A">
      <w:pPr>
        <w:pStyle w:val="Default"/>
        <w:numPr>
          <w:ilvl w:val="0"/>
          <w:numId w:val="27"/>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rsidR="00542964" w:rsidRPr="00896C2A" w:rsidRDefault="00542964" w:rsidP="00542964">
      <w:pPr>
        <w:pStyle w:val="Default"/>
        <w:rPr>
          <w:color w:val="auto"/>
        </w:rPr>
      </w:pPr>
    </w:p>
    <w:p w:rsidR="00542964" w:rsidRPr="00896C2A" w:rsidRDefault="00542964" w:rsidP="00542964">
      <w:pPr>
        <w:pStyle w:val="Default"/>
        <w:rPr>
          <w:color w:val="auto"/>
        </w:rPr>
      </w:pPr>
    </w:p>
    <w:p w:rsidR="00542964" w:rsidRPr="00896C2A" w:rsidRDefault="00542964" w:rsidP="00542964">
      <w:pPr>
        <w:pStyle w:val="Default"/>
        <w:rPr>
          <w:color w:val="auto"/>
        </w:rPr>
      </w:pPr>
    </w:p>
    <w:p w:rsidR="00542964" w:rsidRPr="00896C2A" w:rsidRDefault="00542964" w:rsidP="00542964">
      <w:pPr>
        <w:pStyle w:val="CM50"/>
        <w:spacing w:line="271" w:lineRule="atLeast"/>
        <w:ind w:right="2918"/>
      </w:pPr>
      <w:r w:rsidRPr="00896C2A">
        <w:t>AUTHORIZED SIGNATURE:_________________________</w:t>
      </w:r>
      <w:r w:rsidRPr="00896C2A">
        <w:br/>
      </w:r>
      <w:r w:rsidRPr="00896C2A">
        <w:br/>
        <w:t>TITLE:</w:t>
      </w:r>
      <w:r w:rsidR="00785338" w:rsidRPr="00785338">
        <w:t xml:space="preserve"> </w:t>
      </w:r>
      <w:r w:rsidR="00785338">
        <w:t>_________</w:t>
      </w:r>
      <w:r w:rsidRPr="00896C2A">
        <w:br/>
      </w:r>
    </w:p>
    <w:p w:rsidR="00542964" w:rsidRPr="00896C2A" w:rsidRDefault="00542964" w:rsidP="00542964">
      <w:pPr>
        <w:pStyle w:val="CM9"/>
      </w:pPr>
    </w:p>
    <w:p w:rsidR="00542964" w:rsidRPr="00896C2A" w:rsidRDefault="00542964" w:rsidP="00542964">
      <w:pPr>
        <w:pStyle w:val="CM9"/>
      </w:pPr>
    </w:p>
    <w:p w:rsidR="00542964" w:rsidRPr="00896C2A" w:rsidRDefault="00542964" w:rsidP="00542964">
      <w:pPr>
        <w:pStyle w:val="CM9"/>
      </w:pPr>
      <w:r w:rsidRPr="00896C2A">
        <w:t>PLEASE DIRECT ANY WRITTEN CORRESPONDENCE, INCLUDING DRAWING OR INQUIRIES TO:</w:t>
      </w:r>
      <w:r w:rsidRPr="00896C2A">
        <w:br/>
      </w:r>
    </w:p>
    <w:p w:rsidR="00542964" w:rsidRPr="00896C2A" w:rsidRDefault="00785338" w:rsidP="00542964">
      <w:pPr>
        <w:pStyle w:val="CM9"/>
      </w:pPr>
      <w:bookmarkStart w:id="425" w:name="Text54"/>
      <w:r w:rsidRPr="00785338">
        <w:t>[BANK NAME, ADDRESS AND PHONE NUMBER]</w:t>
      </w:r>
      <w:bookmarkEnd w:id="425"/>
      <w:r w:rsidRPr="00896C2A">
        <w:t xml:space="preserve"> </w:t>
      </w:r>
    </w:p>
    <w:p w:rsidR="00C27CAB" w:rsidRPr="00896C2A" w:rsidRDefault="00C27CAB">
      <w:r w:rsidRPr="00896C2A">
        <w:br w:type="page"/>
      </w:r>
    </w:p>
    <w:p w:rsidR="003A1F55" w:rsidRPr="00896C2A" w:rsidRDefault="003A1F55" w:rsidP="003A1F55">
      <w:pPr>
        <w:pStyle w:val="Heading1"/>
        <w:jc w:val="center"/>
        <w:rPr>
          <w:rFonts w:ascii="Times New Roman" w:hAnsi="Times New Roman"/>
          <w:sz w:val="28"/>
        </w:rPr>
      </w:pPr>
      <w:bookmarkStart w:id="426" w:name="_Toc475436593"/>
      <w:r w:rsidRPr="00896C2A">
        <w:rPr>
          <w:rFonts w:ascii="Times New Roman" w:hAnsi="Times New Roman"/>
          <w:snapToGrid w:val="0"/>
        </w:rPr>
        <w:lastRenderedPageBreak/>
        <w:t>EXHIBIT 6 – UNCONDITIONAL GUARANTY</w:t>
      </w:r>
      <w:bookmarkEnd w:id="426"/>
    </w:p>
    <w:p w:rsidR="00542964" w:rsidRPr="00896C2A" w:rsidRDefault="00542964" w:rsidP="00542964">
      <w:pPr>
        <w:pStyle w:val="CM50"/>
        <w:spacing w:line="276" w:lineRule="atLeast"/>
        <w:ind w:firstLine="720"/>
      </w:pPr>
      <w:r w:rsidRPr="00896C2A">
        <w:t xml:space="preserve">THIS GUARANTY AGREEMENT (this “Guaranty”) is made and entered into as of this </w:t>
      </w:r>
      <w:r w:rsidR="007F66A4">
        <w:t>________</w:t>
      </w:r>
      <w:r w:rsidR="007F66A4">
        <w:rPr>
          <w:u w:val="single"/>
        </w:rPr>
        <w:t xml:space="preserve"> </w:t>
      </w:r>
      <w:r w:rsidRPr="00896C2A">
        <w:t xml:space="preserve">day of </w:t>
      </w:r>
      <w:r w:rsidR="007F66A4">
        <w:t>________</w:t>
      </w:r>
      <w:r w:rsidRPr="00896C2A">
        <w:t xml:space="preserve">, by </w:t>
      </w:r>
      <w:r w:rsidR="007F66A4">
        <w:t>________</w:t>
      </w:r>
      <w:r w:rsidRPr="00896C2A">
        <w:t xml:space="preserve"> (the “Guarantor”), with an address at </w:t>
      </w:r>
      <w:r w:rsidR="007F66A4">
        <w:t>________</w:t>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in consideration of all Transactions for Default Service and Alternative Energy Credit under Suppl</w:t>
      </w:r>
      <w:r w:rsidR="008F0A59" w:rsidRPr="00896C2A">
        <w:t>ier</w:t>
      </w:r>
      <w:r w:rsidRPr="00896C2A">
        <w:t xml:space="preserve"> Master Agreement(s) (“SMA(s)”) between PPL Electric Utilities Corporation and </w:t>
      </w:r>
      <w:r w:rsidR="007F66A4">
        <w:t>________</w:t>
      </w:r>
      <w:r w:rsidRPr="00896C2A">
        <w:t xml:space="preserve"> (the “Seller”), including but not limited to all </w:t>
      </w:r>
      <w:r w:rsidR="001E5294" w:rsidRPr="00896C2A">
        <w:t>transactions under other agreements providing for default service</w:t>
      </w:r>
      <w:r w:rsidR="00AB5C9F" w:rsidRPr="00896C2A">
        <w:t xml:space="preserve"> or similar service</w:t>
      </w:r>
      <w:r w:rsidRPr="00896C2A">
        <w:t>, and other good and valuable consideration, the receipt and sufficiency of which are hereby acknowledged. Unless otherwise defined herein, all capitalized terms used herein shall have the respective meanings assigned thereto in the applicable SMA(s).</w:t>
      </w:r>
    </w:p>
    <w:p w:rsidR="00542964" w:rsidRPr="00896C2A" w:rsidRDefault="00542964" w:rsidP="00542964">
      <w:pPr>
        <w:pStyle w:val="CM50"/>
        <w:spacing w:line="276" w:lineRule="atLeast"/>
        <w:ind w:right="408" w:firstLine="720"/>
      </w:pPr>
      <w:r w:rsidRPr="00896C2A">
        <w:t>Whereas, Seller is an affiliate of Guarantor, and Guarantor desires Buyer to enter into SMA(s) with Seller and Guarantor’s provision of this Guaranty is an inducement for Buyer to be willing to enter into SMA(s) with Seller.</w:t>
      </w:r>
    </w:p>
    <w:p w:rsidR="00542964" w:rsidRPr="00896C2A" w:rsidRDefault="00542964" w:rsidP="00542964">
      <w:pPr>
        <w:pStyle w:val="CM50"/>
        <w:spacing w:line="276" w:lineRule="atLeast"/>
        <w:ind w:right="408" w:firstLine="720"/>
      </w:pPr>
      <w:r w:rsidRPr="00896C2A">
        <w:t xml:space="preserve">Now, therefore, intending to be legally bound hereby, Guarantor covenants and agrees as follows: </w:t>
      </w:r>
    </w:p>
    <w:p w:rsidR="00542964" w:rsidRPr="00896C2A" w:rsidRDefault="00542964" w:rsidP="00542964">
      <w:pPr>
        <w:pStyle w:val="CM9"/>
      </w:pPr>
      <w:r w:rsidRPr="00896C2A">
        <w:t>1.</w:t>
      </w:r>
      <w:r w:rsidRPr="00896C2A">
        <w:tab/>
      </w:r>
      <w:r w:rsidRPr="00896C2A">
        <w:rPr>
          <w:u w:val="single"/>
        </w:rPr>
        <w:t>Guaranty of Obligations</w:t>
      </w:r>
      <w:r w:rsidRPr="00896C2A">
        <w:t xml:space="preserve">. </w:t>
      </w:r>
    </w:p>
    <w:p w:rsidR="00542964" w:rsidRPr="00896C2A" w:rsidRDefault="00542964" w:rsidP="00542964">
      <w:pPr>
        <w:pStyle w:val="Default"/>
      </w:pPr>
    </w:p>
    <w:p w:rsidR="00542964" w:rsidRPr="00896C2A" w:rsidRDefault="00542964" w:rsidP="00542964">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t>________</w:t>
      </w:r>
      <w:r w:rsidRPr="00896C2A">
        <w:rPr>
          <w:color w:val="auto"/>
        </w:rPr>
        <w:t xml:space="preserve"> (“Guaranty Amount”), where Guaranty Amount shall be no less than Five Hundred Thousand US Dollars ($500,000).]</w:t>
      </w:r>
      <w:r w:rsidRPr="00896C2A">
        <w:rPr>
          <w:color w:val="auto"/>
        </w:rPr>
        <w:br/>
      </w:r>
    </w:p>
    <w:p w:rsidR="00542964" w:rsidRPr="00896C2A" w:rsidRDefault="00542964" w:rsidP="00542964">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rsidR="00542964" w:rsidRPr="00896C2A" w:rsidRDefault="00542964" w:rsidP="00542964">
      <w:pPr>
        <w:pStyle w:val="CM9"/>
      </w:pPr>
    </w:p>
    <w:p w:rsidR="00542964" w:rsidRPr="00896C2A" w:rsidRDefault="00542964" w:rsidP="00542964">
      <w:pPr>
        <w:pStyle w:val="CM9"/>
      </w:pPr>
      <w:r w:rsidRPr="00896C2A">
        <w:t>2.</w:t>
      </w:r>
      <w:r w:rsidRPr="00896C2A">
        <w:tab/>
      </w:r>
      <w:r w:rsidRPr="00896C2A">
        <w:rPr>
          <w:u w:val="single"/>
        </w:rPr>
        <w:t>Nature of Guaranty; Waivers</w:t>
      </w:r>
      <w:r w:rsidRPr="00896C2A">
        <w:t xml:space="preserve"> </w:t>
      </w:r>
      <w:r w:rsidRPr="00896C2A">
        <w:br/>
      </w:r>
    </w:p>
    <w:p w:rsidR="00542964" w:rsidRPr="00896C2A" w:rsidRDefault="00542964" w:rsidP="00542964">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or to deliver AECs under the SMA(s) or this Guaranty. </w:t>
      </w:r>
      <w:r w:rsidRPr="00896C2A">
        <w:rPr>
          <w:color w:val="auto"/>
        </w:rPr>
        <w:br/>
      </w:r>
    </w:p>
    <w:p w:rsidR="00542964" w:rsidRPr="00896C2A" w:rsidRDefault="00542964" w:rsidP="00542964">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for any of the Obligations or any guaranty, or by any irregularity, unenforceability or invalidity of any of the Obligations or any part thereof. </w:t>
      </w:r>
      <w:r w:rsidRPr="00896C2A">
        <w:rPr>
          <w:color w:val="auto"/>
        </w:rPr>
        <w:br/>
      </w:r>
    </w:p>
    <w:p w:rsidR="00542964" w:rsidRPr="00896C2A" w:rsidRDefault="00542964" w:rsidP="00542964">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rsidR="00542964" w:rsidRPr="00896C2A" w:rsidRDefault="00542964" w:rsidP="00542964">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w:t>
      </w:r>
      <w:r w:rsidRPr="00896C2A">
        <w:rPr>
          <w:color w:val="auto"/>
        </w:rPr>
        <w:lastRenderedPageBreak/>
        <w:t xml:space="preserve">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rsidR="00542964" w:rsidRPr="00896C2A" w:rsidRDefault="00542964" w:rsidP="00542964">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896C2A">
        <w:t>reasonable discretion</w:t>
      </w:r>
      <w:r w:rsidRPr="00896C2A">
        <w:t xml:space="preserve">; (iv) substitute, exchange or release any </w:t>
      </w:r>
      <w:r w:rsidR="00AB5C9F" w:rsidRPr="00896C2A">
        <w:t>p</w:t>
      </w:r>
      <w:r w:rsidRPr="00896C2A">
        <w:t xml:space="preserve">erformance </w:t>
      </w:r>
      <w:r w:rsidR="00AB5C9F" w:rsidRPr="00896C2A">
        <w:t>a</w:t>
      </w:r>
      <w:r w:rsidRPr="00896C2A">
        <w:t xml:space="preserve">ssurance or any guaranty; or (v) take such actions and exercise such remedies hereunder or under the SMA(s) as Buyer deems appropriate in its </w:t>
      </w:r>
      <w:r w:rsidR="008519CB" w:rsidRPr="00896C2A">
        <w:t>reasonable discretion</w:t>
      </w:r>
      <w:r w:rsidRPr="00896C2A">
        <w:t xml:space="preserve">. </w:t>
      </w:r>
      <w:r w:rsidRPr="00896C2A">
        <w:br/>
      </w:r>
    </w:p>
    <w:p w:rsidR="00542964" w:rsidRPr="00896C2A" w:rsidRDefault="00542964" w:rsidP="00542964">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rsidR="00542964" w:rsidRPr="00896C2A" w:rsidRDefault="00542964" w:rsidP="00542964">
      <w:pPr>
        <w:pStyle w:val="Default"/>
        <w:ind w:left="1440" w:hanging="720"/>
        <w:rPr>
          <w:color w:val="auto"/>
        </w:rPr>
      </w:pPr>
      <w:r w:rsidRPr="00896C2A">
        <w:rPr>
          <w:color w:val="auto"/>
        </w:rPr>
        <w:t>(a)</w:t>
      </w:r>
      <w:r w:rsidRPr="00896C2A">
        <w:rPr>
          <w:color w:val="auto"/>
        </w:rPr>
        <w:tab/>
        <w:t xml:space="preserve">it is a </w:t>
      </w:r>
      <w:r w:rsidR="007F66A4" w:rsidRPr="007F66A4">
        <w:rPr>
          <w:color w:val="auto"/>
        </w:rPr>
        <w:t>[limited liability company, corporation, limited partnership, general partnership]</w:t>
      </w:r>
      <w:r w:rsidRPr="00896C2A">
        <w:rPr>
          <w:color w:val="auto"/>
        </w:rPr>
        <w:t xml:space="preserve"> duly organized, validly existing and in good standing under the laws of the jurisdiction of its </w:t>
      </w:r>
      <w:r w:rsidR="007F66A4" w:rsidRPr="007F66A4">
        <w:rPr>
          <w:color w:val="auto"/>
        </w:rPr>
        <w:t>[formation, organization, incorporation]</w:t>
      </w:r>
      <w:r w:rsidRPr="00896C2A">
        <w:rPr>
          <w:color w:val="auto"/>
        </w:rPr>
        <w:t xml:space="preserve"> and has the </w:t>
      </w:r>
      <w:r w:rsidR="007F66A4" w:rsidRPr="007F66A4">
        <w:rPr>
          <w:color w:val="auto"/>
        </w:rPr>
        <w:t>[corporate power] [power]</w:t>
      </w:r>
      <w:r w:rsidRPr="00896C2A">
        <w:rPr>
          <w:color w:val="auto"/>
        </w:rPr>
        <w:t xml:space="preserve"> and authority to conduct the business in which it is currently engaged and enter into and perform its obligations under this Guaranty; </w:t>
      </w:r>
      <w:r w:rsidRPr="00896C2A">
        <w:rPr>
          <w:color w:val="auto"/>
        </w:rPr>
        <w:br/>
      </w:r>
    </w:p>
    <w:p w:rsidR="00542964" w:rsidRPr="00896C2A" w:rsidRDefault="00542964" w:rsidP="00542964">
      <w:pPr>
        <w:pStyle w:val="Default"/>
        <w:ind w:left="1440" w:hanging="720"/>
        <w:rPr>
          <w:color w:val="auto"/>
        </w:rPr>
      </w:pPr>
      <w:r w:rsidRPr="00896C2A">
        <w:rPr>
          <w:color w:val="auto"/>
        </w:rPr>
        <w:t>(b)</w:t>
      </w:r>
      <w:r w:rsidRPr="00896C2A">
        <w:rPr>
          <w:color w:val="auto"/>
        </w:rPr>
        <w:tab/>
        <w:t xml:space="preserve">it has the </w:t>
      </w:r>
      <w:r w:rsidR="007F66A4" w:rsidRPr="007F66A4">
        <w:rPr>
          <w:color w:val="auto"/>
        </w:rPr>
        <w:t>[corporate power] [power]</w:t>
      </w:r>
      <w:r w:rsidRPr="00896C2A">
        <w:rPr>
          <w:color w:val="auto"/>
        </w:rPr>
        <w:t xml:space="preserve"> and authority and the legal right to execute and deliver, and to perform its obligations under, this Guaranty, and has taken all necessary </w:t>
      </w:r>
      <w:r w:rsidR="007F66A4" w:rsidRPr="007F66A4">
        <w:rPr>
          <w:color w:val="auto"/>
        </w:rPr>
        <w:t>[corporate action] [action]</w:t>
      </w:r>
      <w:r w:rsidRPr="00896C2A">
        <w:rPr>
          <w:color w:val="auto"/>
        </w:rPr>
        <w:t xml:space="preserve"> to authorize its execution, delivery and performance of this Guaranty; </w:t>
      </w:r>
      <w:r w:rsidRPr="00896C2A">
        <w:rPr>
          <w:color w:val="auto"/>
        </w:rPr>
        <w:br/>
      </w:r>
    </w:p>
    <w:p w:rsidR="00542964" w:rsidRPr="00896C2A" w:rsidRDefault="00542964" w:rsidP="00542964">
      <w:pPr>
        <w:pStyle w:val="Default"/>
        <w:ind w:left="1440" w:hanging="720"/>
        <w:rPr>
          <w:color w:val="auto"/>
        </w:rPr>
      </w:pPr>
      <w:r w:rsidRPr="00896C2A">
        <w:rPr>
          <w:color w:val="auto"/>
        </w:rPr>
        <w:t>(c)</w:t>
      </w:r>
      <w:r w:rsidRPr="00896C2A">
        <w:rPr>
          <w:color w:val="auto"/>
        </w:rPr>
        <w:tab/>
        <w:t xml:space="preserve">this Guaranty constitutes a legal, valid and binding obligation of the </w:t>
      </w:r>
      <w:r w:rsidRPr="00896C2A">
        <w:rPr>
          <w:color w:val="auto"/>
        </w:rPr>
        <w:lastRenderedPageBreak/>
        <w:t xml:space="preserve">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896C2A">
        <w:rPr>
          <w:color w:val="auto"/>
        </w:rPr>
        <w:br/>
      </w:r>
    </w:p>
    <w:p w:rsidR="00542964" w:rsidRPr="00896C2A" w:rsidRDefault="00542964" w:rsidP="00542964">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rsidR="00542964" w:rsidRPr="00896C2A" w:rsidRDefault="00542964" w:rsidP="00542964">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rsidR="00542964" w:rsidRPr="00896C2A" w:rsidRDefault="00542964" w:rsidP="00542964">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rsidR="00542964" w:rsidRPr="00896C2A" w:rsidRDefault="00542964" w:rsidP="00542964">
      <w:pPr>
        <w:pStyle w:val="Default"/>
        <w:rPr>
          <w:color w:val="auto"/>
        </w:rPr>
      </w:pPr>
    </w:p>
    <w:p w:rsidR="00542964" w:rsidRPr="00896C2A" w:rsidRDefault="00542964" w:rsidP="00542964">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rsidR="00542964" w:rsidRPr="00896C2A" w:rsidRDefault="00542964" w:rsidP="00542964">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w:t>
      </w:r>
      <w:r w:rsidR="0007738F" w:rsidRPr="00896C2A">
        <w:rPr>
          <w:color w:val="auto"/>
        </w:rPr>
        <w:lastRenderedPageBreak/>
        <w:t xml:space="preserve">obligations </w:t>
      </w:r>
      <w:r w:rsidRPr="00896C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rsidR="00542964" w:rsidRPr="00896C2A" w:rsidRDefault="00542964" w:rsidP="00542964">
      <w:pPr>
        <w:pStyle w:val="Default"/>
        <w:ind w:left="720" w:hanging="720"/>
        <w:rPr>
          <w:color w:val="auto"/>
        </w:rPr>
      </w:pPr>
    </w:p>
    <w:p w:rsidR="00542964" w:rsidRPr="00896C2A" w:rsidRDefault="00542964" w:rsidP="00542964">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rsidR="00542964" w:rsidRPr="00896C2A" w:rsidRDefault="00542964" w:rsidP="00542964">
      <w:pPr>
        <w:pStyle w:val="Default"/>
        <w:ind w:left="720" w:hanging="720"/>
        <w:rPr>
          <w:color w:val="auto"/>
        </w:rPr>
      </w:pPr>
    </w:p>
    <w:p w:rsidR="00542964" w:rsidRPr="00896C2A" w:rsidRDefault="00542964" w:rsidP="00542964">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rsidR="00542964" w:rsidRPr="00896C2A" w:rsidRDefault="00542964" w:rsidP="00542964">
      <w:pPr>
        <w:pStyle w:val="Default"/>
        <w:rPr>
          <w:color w:val="auto"/>
        </w:rPr>
      </w:pPr>
    </w:p>
    <w:p w:rsidR="00542964" w:rsidRPr="00896C2A" w:rsidRDefault="00542964" w:rsidP="00542964">
      <w:pPr>
        <w:pStyle w:val="CM58"/>
        <w:keepNext/>
        <w:keepLines/>
        <w:widowControl/>
        <w:spacing w:after="0"/>
        <w:ind w:left="720"/>
      </w:pPr>
      <w:r w:rsidRPr="00896C2A">
        <w:t xml:space="preserve">All communications to Buyer shall be directed to: </w:t>
      </w:r>
      <w:r w:rsidRPr="00896C2A">
        <w:br/>
      </w:r>
    </w:p>
    <w:p w:rsidR="00542964" w:rsidRPr="00896C2A" w:rsidRDefault="00542964" w:rsidP="00542964">
      <w:pPr>
        <w:pStyle w:val="CM50"/>
        <w:keepNext/>
        <w:keepLines/>
        <w:widowControl/>
        <w:spacing w:line="276" w:lineRule="atLeast"/>
        <w:ind w:left="2160"/>
      </w:pPr>
      <w:r w:rsidRPr="00896C2A">
        <w:t>Attn:  James Rouland</w:t>
      </w:r>
      <w:r w:rsidRPr="00896C2A">
        <w:br/>
        <w:t>Phone:  610-774-3042</w:t>
      </w:r>
      <w:r w:rsidRPr="00896C2A">
        <w:br/>
        <w:t>Fax:  610-774-</w:t>
      </w:r>
      <w:r w:rsidR="001768B6">
        <w:t>2881</w:t>
      </w:r>
      <w:r w:rsidRPr="00896C2A">
        <w:br/>
        <w:t>E-mail: jmrouland@pplweb.com</w:t>
      </w:r>
      <w:r w:rsidRPr="00896C2A">
        <w:br/>
        <w:t>Address: 2 North 9</w:t>
      </w:r>
      <w:r w:rsidRPr="00896C2A">
        <w:rPr>
          <w:vertAlign w:val="superscript"/>
        </w:rPr>
        <w:t>th</w:t>
      </w:r>
      <w:r w:rsidRPr="00896C2A">
        <w:t xml:space="preserve"> Street, GEN N</w:t>
      </w:r>
      <w:r w:rsidR="004F4B93">
        <w:t>2</w:t>
      </w:r>
      <w:r w:rsidRPr="00896C2A">
        <w:t>, Allentown, PA 18101</w:t>
      </w:r>
    </w:p>
    <w:p w:rsidR="00542964" w:rsidRPr="00896C2A" w:rsidRDefault="00542964" w:rsidP="00542964">
      <w:pPr>
        <w:pStyle w:val="CM9"/>
      </w:pPr>
      <w:r w:rsidRPr="00896C2A">
        <w:t xml:space="preserve">or such other address as the Buyer shall from time to time specify to Guarantor by notice given in accordance with this Section 7. </w:t>
      </w:r>
    </w:p>
    <w:p w:rsidR="00542964" w:rsidRPr="00896C2A" w:rsidRDefault="00542964" w:rsidP="00542964">
      <w:pPr>
        <w:pStyle w:val="Default"/>
        <w:ind w:left="720"/>
      </w:pPr>
      <w:r w:rsidRPr="00896C2A">
        <w:lastRenderedPageBreak/>
        <w:br/>
        <w:t xml:space="preserve">All communications to Guarantor shall be directed to: </w:t>
      </w:r>
      <w:r w:rsidRPr="00896C2A">
        <w:br/>
      </w:r>
    </w:p>
    <w:p w:rsidR="00542964" w:rsidRPr="00896C2A" w:rsidRDefault="00542964" w:rsidP="00542964">
      <w:pPr>
        <w:pStyle w:val="CM58"/>
        <w:keepNext/>
        <w:keepLines/>
        <w:widowControl/>
        <w:spacing w:after="0"/>
        <w:ind w:left="2160"/>
      </w:pPr>
      <w:r w:rsidRPr="00896C2A">
        <w:t xml:space="preserve">Attn:  </w:t>
      </w:r>
      <w:r w:rsidR="007F66A4">
        <w:t>_______</w:t>
      </w:r>
      <w:r w:rsidRPr="00896C2A">
        <w:br/>
        <w:t xml:space="preserve">Phone:  </w:t>
      </w:r>
      <w:r w:rsidR="007F66A4">
        <w:t>_______</w:t>
      </w:r>
      <w:r w:rsidRPr="00896C2A">
        <w:br/>
        <w:t xml:space="preserve">Fax:  </w:t>
      </w:r>
      <w:r w:rsidR="007F66A4">
        <w:t>_______</w:t>
      </w:r>
      <w:r w:rsidRPr="00896C2A">
        <w:br/>
      </w:r>
    </w:p>
    <w:p w:rsidR="00542964" w:rsidRPr="00896C2A" w:rsidRDefault="00542964" w:rsidP="00542964">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rsidR="00542964" w:rsidRPr="00896C2A" w:rsidRDefault="00542964" w:rsidP="00191DC7">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896C2A">
        <w:rPr>
          <w:color w:val="auto"/>
        </w:rPr>
        <w:t>p</w:t>
      </w:r>
      <w:r w:rsidRPr="00896C2A">
        <w:rPr>
          <w:color w:val="auto"/>
        </w:rPr>
        <w:t xml:space="preserve">erformance </w:t>
      </w:r>
      <w:r w:rsidR="00AB5C9F" w:rsidRPr="00896C2A">
        <w:rPr>
          <w:color w:val="auto"/>
        </w:rPr>
        <w:t>a</w:t>
      </w:r>
      <w:r w:rsidRPr="00896C2A">
        <w:rPr>
          <w:color w:val="auto"/>
        </w:rPr>
        <w:t xml:space="preserve">ssurance or at law or in equity.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t>
      </w:r>
      <w:r w:rsidRPr="00896C2A">
        <w:rPr>
          <w:color w:val="auto"/>
        </w:rPr>
        <w:lastRenderedPageBreak/>
        <w:t xml:space="preserve">where the successor Guarantor’s Lowest Credit Rating is equal to or greater than the Guarantor’s Lowest Credit Rating or where the successor Guarantor’s Lowest Credit Rating is equal to or greater than BB-, as rated by </w:t>
      </w:r>
      <w:r w:rsidR="00C23F9B">
        <w:rPr>
          <w:color w:val="auto"/>
        </w:rPr>
        <w:t>Standard &amp; Poor’s Financial Services LLC, a part of McGraw-Hill Financial (or its successor) (“</w:t>
      </w:r>
      <w:r w:rsidRPr="00896C2A">
        <w:rPr>
          <w:color w:val="auto"/>
        </w:rPr>
        <w:t>S&amp;P</w:t>
      </w:r>
      <w:r w:rsidR="00C23F9B">
        <w:rPr>
          <w:color w:val="auto"/>
        </w:rPr>
        <w:t>”)</w:t>
      </w:r>
      <w:r w:rsidRPr="00896C2A">
        <w:rPr>
          <w:color w:val="auto"/>
        </w:rPr>
        <w:t xml:space="preserve"> or </w:t>
      </w:r>
      <w:r w:rsidR="00C23F9B">
        <w:rPr>
          <w:color w:val="auto"/>
        </w:rPr>
        <w:t>Fitch Ratings, Inc. (or its successor) (“</w:t>
      </w:r>
      <w:r w:rsidRPr="00896C2A">
        <w:rPr>
          <w:color w:val="auto"/>
        </w:rPr>
        <w:t>Fitch</w:t>
      </w:r>
      <w:r w:rsidR="00C23F9B">
        <w:rPr>
          <w:color w:val="auto"/>
        </w:rPr>
        <w:t>”)</w:t>
      </w:r>
      <w:r w:rsidRPr="00896C2A">
        <w:rPr>
          <w:color w:val="auto"/>
        </w:rPr>
        <w:t xml:space="preserve">, or Ba3, as rated by </w:t>
      </w:r>
      <w:r w:rsidR="00C23F9B">
        <w:rPr>
          <w:color w:val="auto"/>
        </w:rPr>
        <w:t>Moody’s Investors Service, Inc. (or its successor) (“</w:t>
      </w:r>
      <w:r w:rsidRPr="00896C2A">
        <w:rPr>
          <w:color w:val="auto"/>
        </w:rPr>
        <w:t>Moody’s</w:t>
      </w:r>
      <w:r w:rsidR="00C23F9B">
        <w:rPr>
          <w:color w:val="auto"/>
        </w:rPr>
        <w:t>”)</w:t>
      </w:r>
      <w:r w:rsidRPr="00896C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896C2A">
        <w:rPr>
          <w:color w:val="auto"/>
        </w:rPr>
        <w:t xml:space="preserve"> </w:t>
      </w:r>
      <w:r w:rsidR="005A650B" w:rsidRPr="00896C2A">
        <w:t>(or, if unavailable, the most current corporate issuer rating)</w:t>
      </w:r>
      <w:r w:rsidRPr="00896C2A">
        <w:rPr>
          <w:color w:val="auto"/>
        </w:rPr>
        <w:t xml:space="preserve"> determined by</w:t>
      </w:r>
      <w:r w:rsidR="00C23F9B">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rsidR="00542964" w:rsidRPr="00896C2A" w:rsidRDefault="00542964" w:rsidP="00191DC7">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rsidR="00542964" w:rsidRPr="00896C2A" w:rsidRDefault="00542964" w:rsidP="00191DC7">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rsidR="00542964" w:rsidRPr="00896C2A" w:rsidRDefault="00542964" w:rsidP="00191DC7">
      <w:pPr>
        <w:pStyle w:val="Default"/>
        <w:numPr>
          <w:ilvl w:val="1"/>
          <w:numId w:val="25"/>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896C2A">
        <w:rPr>
          <w:color w:val="auto"/>
        </w:rPr>
        <w:t xml:space="preserve">State </w:t>
      </w:r>
      <w:r w:rsidRPr="00896C2A">
        <w:rPr>
          <w:color w:val="auto"/>
        </w:rPr>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w:t>
      </w:r>
      <w:r w:rsidRPr="00896C2A">
        <w:rPr>
          <w:color w:val="auto"/>
        </w:rPr>
        <w:lastRenderedPageBreak/>
        <w:t xml:space="preserve">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p>
    <w:p w:rsidR="00542964" w:rsidRPr="00896C2A" w:rsidRDefault="00542964" w:rsidP="00542964">
      <w:pPr>
        <w:pStyle w:val="Default"/>
        <w:rPr>
          <w:color w:val="auto"/>
        </w:rPr>
      </w:pPr>
    </w:p>
    <w:p w:rsidR="00542964" w:rsidRPr="00896C2A" w:rsidRDefault="00542964" w:rsidP="00191DC7">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rsidR="00542964" w:rsidRPr="00896C2A" w:rsidRDefault="00542964" w:rsidP="00191DC7">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rsidR="00542964" w:rsidRPr="00896C2A" w:rsidRDefault="00542964" w:rsidP="00191DC7">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rsidR="00542964" w:rsidRPr="00896C2A" w:rsidRDefault="00542964" w:rsidP="00542964">
      <w:pPr>
        <w:pStyle w:val="Default"/>
        <w:rPr>
          <w:color w:val="auto"/>
        </w:rPr>
      </w:pPr>
    </w:p>
    <w:p w:rsidR="00542964" w:rsidRPr="001768B6" w:rsidRDefault="00542964" w:rsidP="00191DC7">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rsidR="00BF1255" w:rsidRPr="001768B6" w:rsidRDefault="00BF1255" w:rsidP="001768B6">
      <w:pPr>
        <w:pStyle w:val="Default"/>
        <w:ind w:left="720"/>
        <w:rPr>
          <w:color w:val="auto"/>
        </w:rPr>
      </w:pPr>
    </w:p>
    <w:p w:rsidR="003A3A20" w:rsidRPr="001768B6" w:rsidRDefault="003A3A20" w:rsidP="00191DC7">
      <w:pPr>
        <w:pStyle w:val="Default"/>
        <w:numPr>
          <w:ilvl w:val="0"/>
          <w:numId w:val="26"/>
        </w:numPr>
        <w:tabs>
          <w:tab w:val="clear" w:pos="360"/>
          <w:tab w:val="num" w:pos="720"/>
        </w:tabs>
        <w:ind w:left="720" w:hanging="720"/>
        <w:rPr>
          <w:color w:val="auto"/>
        </w:rPr>
      </w:pPr>
      <w:r w:rsidRPr="001768B6">
        <w:rPr>
          <w:color w:val="auto"/>
        </w:rPr>
        <w:t>Electronic Signatures</w:t>
      </w:r>
      <w:r w:rsidRPr="001768B6">
        <w:rPr>
          <w:color w:val="auto"/>
          <w:u w:val="single"/>
        </w:rPr>
        <w:t>.  The electronic signature of Guarantor shall be valid as an original signature of Guarantor and shall be effective to bind Guarantor.</w:t>
      </w:r>
    </w:p>
    <w:p w:rsidR="00542964" w:rsidRPr="001768B6" w:rsidRDefault="00542964" w:rsidP="00542964">
      <w:pPr>
        <w:pStyle w:val="CM59"/>
        <w:spacing w:after="0"/>
        <w:ind w:right="317"/>
      </w:pPr>
    </w:p>
    <w:p w:rsidR="00542964" w:rsidRPr="00896C2A" w:rsidRDefault="00542964" w:rsidP="00542964">
      <w:pPr>
        <w:pStyle w:val="CM59"/>
        <w:spacing w:after="0"/>
        <w:ind w:right="317"/>
      </w:pPr>
      <w:r w:rsidRPr="001768B6">
        <w:t>The Guarantor acknowledges that it has read and understood all the provisions of this Guaranty, and has been advised by counsel as necessary</w:t>
      </w:r>
      <w:r w:rsidRPr="00896C2A">
        <w:t xml:space="preserve"> or appropriate. </w:t>
      </w:r>
      <w:r w:rsidRPr="00896C2A">
        <w:br/>
      </w:r>
    </w:p>
    <w:p w:rsidR="00C27CAB" w:rsidRPr="00896C2A" w:rsidRDefault="000B17DD" w:rsidP="001768B6">
      <w:pPr>
        <w:pStyle w:val="CM50"/>
        <w:spacing w:line="283" w:lineRule="atLeast"/>
      </w:pPr>
      <w:r w:rsidRPr="000B17DD">
        <w:t>[Guarantor]</w:t>
      </w:r>
      <w:r w:rsidRPr="00896C2A">
        <w:t xml:space="preserve"> </w:t>
      </w:r>
      <w:r w:rsidR="001768B6">
        <w:br/>
      </w:r>
      <w:r w:rsidR="00542964" w:rsidRPr="00896C2A">
        <w:t>By:______________________________</w:t>
      </w:r>
      <w:r w:rsidR="00542964" w:rsidRPr="00896C2A">
        <w:br/>
        <w:t xml:space="preserve">Name: </w:t>
      </w:r>
      <w:r>
        <w:t>_______</w:t>
      </w:r>
      <w:r w:rsidR="00542964" w:rsidRPr="00896C2A">
        <w:br/>
        <w:t xml:space="preserve">Title: </w:t>
      </w:r>
      <w:r>
        <w:t>_______</w:t>
      </w:r>
    </w:p>
    <w:sectPr w:rsidR="00C27CAB" w:rsidRPr="00896C2A" w:rsidSect="003A1F55">
      <w:footerReference w:type="default" r:id="rId1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4C" w:rsidRDefault="009C3F4C">
      <w:r>
        <w:separator/>
      </w:r>
    </w:p>
  </w:endnote>
  <w:endnote w:type="continuationSeparator" w:id="0">
    <w:p w:rsidR="009C3F4C" w:rsidRDefault="009C3F4C">
      <w:r>
        <w:continuationSeparator/>
      </w:r>
    </w:p>
  </w:endnote>
  <w:endnote w:type="continuationNotice" w:id="1">
    <w:p w:rsidR="009C3F4C" w:rsidRDefault="009C3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C3F4C" w:rsidRDefault="009C3F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rsidP="009E463F">
    <w:pPr>
      <w:pStyle w:val="Footer"/>
      <w:spacing w:line="200" w:lineRule="exact"/>
    </w:pPr>
    <w:r>
      <w:rPr>
        <w:rStyle w:val="zzmpTrailerItem"/>
        <w:szCs w:val="16"/>
      </w:rPr>
      <w:tab/>
    </w:r>
    <w:r>
      <w:rPr>
        <w:rStyle w:val="zzmpTrailerItem"/>
        <w:szCs w:val="16"/>
      </w:rPr>
      <w:tab/>
    </w:r>
    <w:r>
      <w:rPr>
        <w:rStyle w:val="PageNumber"/>
      </w:rPr>
      <w:fldChar w:fldCharType="begin"/>
    </w:r>
    <w:r>
      <w:rPr>
        <w:rStyle w:val="PageNumber"/>
      </w:rPr>
      <w:instrText xml:space="preserve"> PAGE </w:instrText>
    </w:r>
    <w:r>
      <w:rPr>
        <w:rStyle w:val="PageNumber"/>
      </w:rPr>
      <w:fldChar w:fldCharType="separate"/>
    </w:r>
    <w:r w:rsidR="00D0381F">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Pr="009E463F" w:rsidRDefault="009C3F4C" w:rsidP="009E463F">
    <w:pPr>
      <w:pStyle w:val="Foote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rsidR="009C3F4C" w:rsidRDefault="009C3F4C">
    <w:pPr>
      <w:pStyle w:val="Footer"/>
      <w:ind w:right="360"/>
    </w:pPr>
  </w:p>
  <w:p w:rsidR="009C3F4C" w:rsidRDefault="009C3F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36997"/>
      <w:docPartObj>
        <w:docPartGallery w:val="Page Numbers (Bottom of Page)"/>
        <w:docPartUnique/>
      </w:docPartObj>
    </w:sdtPr>
    <w:sdtEndPr>
      <w:rPr>
        <w:noProof/>
      </w:rPr>
    </w:sdtEndPr>
    <w:sdtContent>
      <w:p w:rsidR="009C3F4C" w:rsidRPr="00AC1424" w:rsidRDefault="009C3F4C"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rsidR="009C3F4C" w:rsidRPr="00AC1424" w:rsidRDefault="009C3F4C"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 </w:t>
        </w:r>
      </w:p>
      <w:p w:rsidR="009C3F4C" w:rsidRDefault="00D0381F" w:rsidP="005E08E1">
        <w:pPr>
          <w:pStyle w:val="Footer"/>
          <w:tabs>
            <w:tab w:val="clear" w:pos="4320"/>
          </w:tabs>
        </w:pPr>
        <w:r>
          <w:rPr>
            <w:rFonts w:ascii="Times" w:hAnsi="Times"/>
            <w:sz w:val="20"/>
            <w:szCs w:val="20"/>
          </w:rPr>
          <w:t>February</w:t>
        </w:r>
        <w:r w:rsidR="00C26758">
          <w:rPr>
            <w:rFonts w:ascii="Times" w:hAnsi="Times"/>
            <w:sz w:val="20"/>
            <w:szCs w:val="20"/>
          </w:rPr>
          <w:t xml:space="preserve"> 2</w:t>
        </w:r>
        <w:r>
          <w:rPr>
            <w:rFonts w:ascii="Times" w:hAnsi="Times"/>
            <w:sz w:val="20"/>
            <w:szCs w:val="20"/>
          </w:rPr>
          <w:t>1</w:t>
        </w:r>
        <w:r w:rsidR="00C26758">
          <w:rPr>
            <w:rFonts w:ascii="Times" w:hAnsi="Times"/>
            <w:sz w:val="20"/>
            <w:szCs w:val="20"/>
          </w:rPr>
          <w:t>, 201</w:t>
        </w:r>
        <w:r>
          <w:rPr>
            <w:rFonts w:ascii="Times" w:hAnsi="Times"/>
            <w:sz w:val="20"/>
            <w:szCs w:val="20"/>
          </w:rPr>
          <w:t>7</w:t>
        </w:r>
        <w:r w:rsidR="009C3F4C">
          <w:tab/>
        </w:r>
        <w:r w:rsidR="009C3F4C">
          <w:fldChar w:fldCharType="begin"/>
        </w:r>
        <w:r w:rsidR="009C3F4C">
          <w:instrText xml:space="preserve"> PAGE   \* MERGEFORMAT </w:instrText>
        </w:r>
        <w:r w:rsidR="009C3F4C">
          <w:fldChar w:fldCharType="separate"/>
        </w:r>
        <w:r w:rsidR="00FA22B9">
          <w:rPr>
            <w:noProof/>
          </w:rPr>
          <w:t>5</w:t>
        </w:r>
        <w:r w:rsidR="009C3F4C">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458138"/>
      <w:docPartObj>
        <w:docPartGallery w:val="Page Numbers (Bottom of Page)"/>
        <w:docPartUnique/>
      </w:docPartObj>
    </w:sdtPr>
    <w:sdtEndPr>
      <w:rPr>
        <w:noProof/>
      </w:rPr>
    </w:sdtEndPr>
    <w:sdtContent>
      <w:p w:rsidR="00D0381F" w:rsidRPr="00AC1424" w:rsidRDefault="00D0381F"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rsidR="00D0381F" w:rsidRPr="00AC1424" w:rsidRDefault="00D0381F"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 </w:t>
        </w:r>
      </w:p>
      <w:p w:rsidR="00D0381F" w:rsidRDefault="00D0381F" w:rsidP="005E08E1">
        <w:pPr>
          <w:pStyle w:val="Footer"/>
          <w:tabs>
            <w:tab w:val="clear" w:pos="4320"/>
          </w:tabs>
        </w:pPr>
        <w:r>
          <w:rPr>
            <w:rFonts w:ascii="Times" w:hAnsi="Times"/>
            <w:sz w:val="20"/>
            <w:szCs w:val="20"/>
          </w:rPr>
          <w:t>August 27, 2018</w:t>
        </w:r>
        <w:r>
          <w:tab/>
        </w:r>
        <w:r>
          <w:fldChar w:fldCharType="begin"/>
        </w:r>
        <w:r>
          <w:instrText xml:space="preserve"> PAGE   \* MERGEFORMAT </w:instrText>
        </w:r>
        <w:r>
          <w:fldChar w:fldCharType="separate"/>
        </w:r>
        <w:r w:rsidR="00FA22B9">
          <w:rPr>
            <w:noProof/>
          </w:rPr>
          <w:t>111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788007"/>
      <w:docPartObj>
        <w:docPartGallery w:val="Page Numbers (Bottom of Page)"/>
        <w:docPartUnique/>
      </w:docPartObj>
    </w:sdtPr>
    <w:sdtEndPr>
      <w:rPr>
        <w:noProof/>
      </w:rPr>
    </w:sdtEndPr>
    <w:sdtContent>
      <w:p w:rsidR="009C3F4C" w:rsidRPr="00AC1424" w:rsidRDefault="009C3F4C"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rsidR="009C3F4C" w:rsidRPr="00AC1424" w:rsidRDefault="009C3F4C"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Default Service Supplier</w:t>
        </w:r>
        <w:r w:rsidRPr="00AC1424">
          <w:rPr>
            <w:rStyle w:val="PageNumber"/>
            <w:rFonts w:ascii="Times" w:hAnsi="Times"/>
            <w:sz w:val="20"/>
            <w:szCs w:val="20"/>
          </w:rPr>
          <w:t xml:space="preserve"> Master Agreement </w:t>
        </w:r>
      </w:p>
      <w:p w:rsidR="009C3F4C" w:rsidRDefault="009C3F4C" w:rsidP="005E08E1">
        <w:pPr>
          <w:pStyle w:val="Footer"/>
          <w:tabs>
            <w:tab w:val="clear" w:pos="4320"/>
          </w:tabs>
        </w:pPr>
        <w:r>
          <w:rPr>
            <w:rFonts w:ascii="Times" w:hAnsi="Times"/>
            <w:sz w:val="20"/>
            <w:szCs w:val="20"/>
          </w:rPr>
          <w:t>February 21, 2017</w:t>
        </w:r>
        <w:r>
          <w:tab/>
        </w:r>
        <w:r>
          <w:fldChar w:fldCharType="begin"/>
        </w:r>
        <w:r>
          <w:instrText xml:space="preserve"> PAGE   \* MERGEFORMAT </w:instrText>
        </w:r>
        <w:r>
          <w:fldChar w:fldCharType="separate"/>
        </w:r>
        <w:r w:rsidR="00FA22B9">
          <w:rPr>
            <w:noProof/>
          </w:rPr>
          <w:t>114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4C" w:rsidRDefault="009C3F4C">
      <w:r>
        <w:separator/>
      </w:r>
    </w:p>
  </w:footnote>
  <w:footnote w:type="continuationSeparator" w:id="0">
    <w:p w:rsidR="009C3F4C" w:rsidRDefault="009C3F4C">
      <w:r>
        <w:continuationSeparator/>
      </w:r>
    </w:p>
  </w:footnote>
  <w:footnote w:type="continuationNotice" w:id="1">
    <w:p w:rsidR="009C3F4C" w:rsidRDefault="009C3F4C"/>
  </w:footnote>
  <w:footnote w:id="2">
    <w:p w:rsidR="009C3F4C" w:rsidRDefault="009C3F4C"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a DS Supplier or Guarantor must have to</w:t>
      </w:r>
      <w:r w:rsidRPr="00745CC6">
        <w:rPr>
          <w:i/>
        </w:rPr>
        <w:t xml:space="preserve"> obtain unsecured credit. </w:t>
      </w:r>
    </w:p>
    <w:p w:rsidR="009C3F4C" w:rsidRDefault="009C3F4C">
      <w:pPr>
        <w:pStyle w:val="FootnoteText"/>
      </w:pPr>
    </w:p>
  </w:footnote>
  <w:footnote w:id="3">
    <w:p w:rsidR="009C3F4C" w:rsidRDefault="009C3F4C" w:rsidP="00EF7E01">
      <w:pPr>
        <w:pStyle w:val="FootnoteText"/>
        <w:jc w:val="both"/>
      </w:pPr>
      <w:r>
        <w:rPr>
          <w:rStyle w:val="FootnoteReference"/>
        </w:rPr>
        <w:footnoteRef/>
      </w:r>
      <w:r>
        <w:t xml:space="preserve"> If quotes are obtained from more than one broker for a month, the mark for that month will be the average mark over all sources that are available. If quotes for individual months are unavailable, then the Company may make use of quotes that are available for a two-month block or a quarterly block to develop the monthly mark. For example, when an On-Peak Energy Forward Price is available for a two-month block  or a quarterly block and a component of the block are both quoted, the component will be equal to its quoted price and the other months in the block will be constructed so that the weighted average (weighted by on-peak hours in each month) of the block equals the quote for the block; e.g., Q4 2013 = $50 and Oct 2013 = $40; therefore, Oct 2013 = $40 and Nov-Dec 2013 = $55.61 (i.e., ($50*(336+320+368)-$40*336)/(336+320)=$55.61).  If only the block is quoted, that price will be used for all relevant months; e.g., Jan/Feb 2014 = $35, then Jan 2014 = $35 and Feb 2014 = $35.</w:t>
      </w:r>
    </w:p>
    <w:p w:rsidR="009C3F4C" w:rsidRDefault="009C3F4C" w:rsidP="00EF7E01">
      <w:pPr>
        <w:pStyle w:val="FootnoteText"/>
        <w:jc w:val="both"/>
      </w:pPr>
    </w:p>
  </w:footnote>
  <w:footnote w:id="4">
    <w:p w:rsidR="009C3F4C" w:rsidRDefault="009C3F4C" w:rsidP="00EF7E01">
      <w:pPr>
        <w:pStyle w:val="FootnoteText"/>
        <w:jc w:val="both"/>
      </w:pPr>
      <w:r>
        <w:rPr>
          <w:rStyle w:val="FootnoteReference"/>
        </w:rPr>
        <w:footnoteRef/>
      </w:r>
      <w:r>
        <w:t xml:space="preserve"> </w:t>
      </w:r>
      <w:r>
        <w:rPr>
          <w:rFonts w:cs="Arial"/>
        </w:rPr>
        <w:t>On-peak and off-peak volumes will be adjusted monthly.</w:t>
      </w:r>
    </w:p>
  </w:footnote>
  <w:footnote w:id="5">
    <w:p w:rsidR="009C3F4C" w:rsidRDefault="009C3F4C" w:rsidP="00EF7E01">
      <w:pPr>
        <w:pStyle w:val="FootnoteText"/>
        <w:jc w:val="both"/>
      </w:pPr>
      <w:r>
        <w:rPr>
          <w:rStyle w:val="FootnoteReference"/>
        </w:rPr>
        <w:footnoteRef/>
      </w:r>
      <w:r>
        <w:t xml:space="preserve"> </w:t>
      </w:r>
      <w:r>
        <w:rPr>
          <w:rFonts w:cs="Arial"/>
        </w:rPr>
        <w:t>On-peak and off-peak volumes will be adjusted monthly.</w:t>
      </w:r>
    </w:p>
  </w:footnote>
  <w:footnote w:id="6">
    <w:p w:rsidR="009C3F4C" w:rsidRDefault="009C3F4C" w:rsidP="00EF7E01">
      <w:pPr>
        <w:pStyle w:val="FootnoteText"/>
        <w:jc w:val="both"/>
      </w:pPr>
      <w:r>
        <w:rPr>
          <w:rStyle w:val="FootnoteReference"/>
        </w:rPr>
        <w:footnoteRef/>
      </w:r>
      <w:r>
        <w:t xml:space="preserve"> Initial Mark O</w:t>
      </w:r>
      <w:r>
        <w:rPr>
          <w:rFonts w:cs="Arial"/>
        </w:rPr>
        <w:t>n-peak price set at day DS Solicitation closes. Remains constant through term of applicable Transaction.</w:t>
      </w:r>
    </w:p>
  </w:footnote>
  <w:footnote w:id="7">
    <w:p w:rsidR="009C3F4C" w:rsidRDefault="009C3F4C" w:rsidP="00EF7E01">
      <w:pPr>
        <w:pStyle w:val="FootnoteText"/>
        <w:jc w:val="both"/>
      </w:pPr>
      <w:r>
        <w:rPr>
          <w:rStyle w:val="FootnoteReference"/>
        </w:rPr>
        <w:footnoteRef/>
      </w:r>
      <w:r>
        <w:t xml:space="preserve"> Initial Mark </w:t>
      </w:r>
      <w:r>
        <w:rPr>
          <w:rFonts w:cs="Arial"/>
        </w:rPr>
        <w:t>Off-peak price set at day DS Solicitation closes.  Remains constant through term of applicable Transaction.</w:t>
      </w:r>
    </w:p>
  </w:footnote>
  <w:footnote w:id="8">
    <w:p w:rsidR="009C3F4C" w:rsidRDefault="009C3F4C" w:rsidP="00EF7E01">
      <w:pPr>
        <w:pStyle w:val="FootnoteText"/>
        <w:jc w:val="both"/>
      </w:pPr>
      <w:r>
        <w:rPr>
          <w:rStyle w:val="FootnoteReference"/>
        </w:rPr>
        <w:footnoteRef/>
      </w:r>
      <w:r>
        <w:t xml:space="preserve"> </w:t>
      </w:r>
      <w:r>
        <w:rPr>
          <w:rFonts w:cs="Arial"/>
        </w:rPr>
        <w:t xml:space="preserve">On-peak Energy Forward Price as available and quoted by Referenced Market Makers. </w:t>
      </w:r>
    </w:p>
  </w:footnote>
  <w:footnote w:id="9">
    <w:p w:rsidR="009C3F4C" w:rsidRDefault="009C3F4C" w:rsidP="00EF7E01">
      <w:pPr>
        <w:pStyle w:val="FootnoteText"/>
        <w:jc w:val="both"/>
      </w:pPr>
      <w:r>
        <w:rPr>
          <w:rStyle w:val="FootnoteReference"/>
        </w:rPr>
        <w:footnoteRef/>
      </w:r>
      <w:r>
        <w:t xml:space="preserve"> </w:t>
      </w:r>
      <w:r>
        <w:rPr>
          <w:rFonts w:cs="Arial"/>
        </w:rPr>
        <w:t>Off-peak Energy Forward as available and quoted by Referenced Market Makers.</w:t>
      </w:r>
      <w:r w:rsidDel="003A7DBC">
        <w:rPr>
          <w:rFonts w:cs="Arial"/>
        </w:rPr>
        <w:t xml:space="preserve"> </w:t>
      </w:r>
    </w:p>
  </w:footnote>
  <w:footnote w:id="10">
    <w:p w:rsidR="009C3F4C" w:rsidRDefault="009C3F4C" w:rsidP="00EF7E01">
      <w:pPr>
        <w:pStyle w:val="FootnoteText"/>
        <w:jc w:val="both"/>
      </w:pPr>
      <w:r>
        <w:rPr>
          <w:rStyle w:val="FootnoteReference"/>
        </w:rPr>
        <w:footnoteRef/>
      </w:r>
      <w:r>
        <w:t xml:space="preserve"> MTM = (On-Peak Load * (On-Peak Energy Forward Price -</w:t>
      </w:r>
      <w:r w:rsidRPr="00AD023F">
        <w:t xml:space="preserve"> </w:t>
      </w:r>
      <w:r>
        <w:t>Initial Mark On-Peak Price) + (Off-Peak Load *(Off-Peak Energy Forward Price-</w:t>
      </w:r>
      <w:r w:rsidRPr="00AD023F">
        <w:t xml:space="preserve"> </w:t>
      </w:r>
      <w:r>
        <w:t>Initial Mark Off-Peak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Pr="00872D95" w:rsidRDefault="009C3F4C" w:rsidP="00872D95">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Header"/>
      <w:jc w:val="right"/>
    </w:pPr>
  </w:p>
  <w:p w:rsidR="009C3F4C" w:rsidRDefault="009C3F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4C" w:rsidRDefault="009C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B737DF"/>
    <w:multiLevelType w:val="hybridMultilevel"/>
    <w:tmpl w:val="E13C5D5A"/>
    <w:lvl w:ilvl="0" w:tplc="A33221B8">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E3789"/>
    <w:multiLevelType w:val="hybridMultilevel"/>
    <w:tmpl w:val="5F06FEA4"/>
    <w:lvl w:ilvl="0" w:tplc="2670EE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D334"/>
    <w:multiLevelType w:val="hybridMultilevel"/>
    <w:tmpl w:val="A62EB126"/>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57E33B0"/>
    <w:multiLevelType w:val="hybridMultilevel"/>
    <w:tmpl w:val="6D4EC076"/>
    <w:lvl w:ilvl="0" w:tplc="283E175C">
      <w:start w:val="1"/>
      <w:numFmt w:val="lowerLetter"/>
      <w:lvlText w:val="(%1)"/>
      <w:lvlJc w:val="left"/>
      <w:pPr>
        <w:tabs>
          <w:tab w:val="num" w:pos="1440"/>
        </w:tabs>
        <w:ind w:left="144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6CEB"/>
    <w:multiLevelType w:val="hybridMultilevel"/>
    <w:tmpl w:val="710695C4"/>
    <w:lvl w:ilvl="0" w:tplc="FE42B81A">
      <w:start w:val="1"/>
      <w:numFmt w:val="lowerRoman"/>
      <w:lvlText w:val="(%1)"/>
      <w:lvlJc w:val="left"/>
      <w:pPr>
        <w:tabs>
          <w:tab w:val="num" w:pos="3780"/>
        </w:tabs>
        <w:ind w:left="3780" w:hanging="720"/>
      </w:pPr>
      <w:rPr>
        <w:rFonts w:cs="Times New Roman" w:hint="default"/>
        <w:b w:val="0"/>
      </w:rPr>
    </w:lvl>
    <w:lvl w:ilvl="1" w:tplc="ECDEBA44">
      <w:start w:val="7"/>
      <w:numFmt w:val="lowerRoman"/>
      <w:lvlText w:val="(%2)"/>
      <w:lvlJc w:val="left"/>
      <w:pPr>
        <w:tabs>
          <w:tab w:val="num" w:pos="3240"/>
        </w:tabs>
        <w:ind w:left="3240" w:hanging="21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226F1F"/>
    <w:multiLevelType w:val="hybridMultilevel"/>
    <w:tmpl w:val="93E2B7F0"/>
    <w:lvl w:ilvl="0" w:tplc="004E21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D824CB1"/>
    <w:multiLevelType w:val="hybridMultilevel"/>
    <w:tmpl w:val="ED0C67B8"/>
    <w:lvl w:ilvl="0" w:tplc="288C01B8">
      <w:start w:val="1"/>
      <w:numFmt w:val="lowerLetter"/>
      <w:lvlText w:val="(%1)"/>
      <w:lvlJc w:val="left"/>
      <w:pPr>
        <w:tabs>
          <w:tab w:val="num" w:pos="720"/>
        </w:tabs>
        <w:ind w:firstLine="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1" w15:restartNumberingAfterBreak="0">
    <w:nsid w:val="4064092D"/>
    <w:multiLevelType w:val="hybridMultilevel"/>
    <w:tmpl w:val="5170B19C"/>
    <w:lvl w:ilvl="0" w:tplc="2B8C2428">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474F5DCD"/>
    <w:multiLevelType w:val="hybridMultilevel"/>
    <w:tmpl w:val="36A23916"/>
    <w:lvl w:ilvl="0" w:tplc="FE42B81A">
      <w:start w:val="1"/>
      <w:numFmt w:val="lowerRoman"/>
      <w:lvlText w:val="(%1)"/>
      <w:lvlJc w:val="left"/>
      <w:pPr>
        <w:ind w:left="1440" w:hanging="360"/>
      </w:pPr>
      <w:rPr>
        <w:rFonts w:cs="Times New Roman"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5" w15:restartNumberingAfterBreak="0">
    <w:nsid w:val="4B3E59D0"/>
    <w:multiLevelType w:val="hybridMultilevel"/>
    <w:tmpl w:val="2C4E382E"/>
    <w:lvl w:ilvl="0" w:tplc="FFFFFFFF">
      <w:start w:val="1"/>
      <w:numFmt w:val="decimal"/>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16" w15:restartNumberingAfterBreak="0">
    <w:nsid w:val="4F77465E"/>
    <w:multiLevelType w:val="hybridMultilevel"/>
    <w:tmpl w:val="C11867D8"/>
    <w:lvl w:ilvl="0" w:tplc="018CA30C">
      <w:start w:val="1"/>
      <w:numFmt w:val="lowerRoman"/>
      <w:lvlText w:val="(%1)"/>
      <w:lvlJc w:val="left"/>
      <w:pPr>
        <w:tabs>
          <w:tab w:val="num" w:pos="3600"/>
        </w:tabs>
        <w:ind w:left="3600" w:hanging="2160"/>
      </w:pPr>
      <w:rPr>
        <w:rFonts w:cs="Times New Roman" w:hint="default"/>
      </w:rPr>
    </w:lvl>
    <w:lvl w:ilvl="1" w:tplc="283E175C">
      <w:start w:val="1"/>
      <w:numFmt w:val="lowerLetter"/>
      <w:lvlText w:val="(%2)"/>
      <w:lvlJc w:val="left"/>
      <w:pPr>
        <w:tabs>
          <w:tab w:val="num" w:pos="1440"/>
        </w:tabs>
        <w:ind w:left="1440" w:hanging="360"/>
      </w:pPr>
      <w:rPr>
        <w:rFonts w:ascii="Times New Roman" w:eastAsia="SimSun" w:hAnsi="Times New Roman"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5D38DA"/>
    <w:multiLevelType w:val="hybridMultilevel"/>
    <w:tmpl w:val="06A68D76"/>
    <w:lvl w:ilvl="0" w:tplc="FE42B81A">
      <w:start w:val="1"/>
      <w:numFmt w:val="lowerRoman"/>
      <w:lvlText w:val="(%1)"/>
      <w:lvlJc w:val="left"/>
      <w:pPr>
        <w:ind w:left="1440" w:hanging="360"/>
      </w:pPr>
      <w:rPr>
        <w:rFonts w:cs="Times New Roman"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0"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1DF7CE8"/>
    <w:multiLevelType w:val="hybridMultilevel"/>
    <w:tmpl w:val="0336AC78"/>
    <w:lvl w:ilvl="0" w:tplc="FE42B81A">
      <w:start w:val="1"/>
      <w:numFmt w:val="lowerRoman"/>
      <w:lvlText w:val="(%1)"/>
      <w:lvlJc w:val="left"/>
      <w:pPr>
        <w:ind w:left="1260" w:hanging="360"/>
      </w:pPr>
      <w:rPr>
        <w:rFonts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64A66F7"/>
    <w:multiLevelType w:val="hybridMultilevel"/>
    <w:tmpl w:val="E1B68F1E"/>
    <w:lvl w:ilvl="0" w:tplc="FFFFFFFF">
      <w:start w:val="1"/>
      <w:numFmt w:val="decimal"/>
      <w:pStyle w:val="ListNumb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0DC01F3"/>
    <w:multiLevelType w:val="hybridMultilevel"/>
    <w:tmpl w:val="2BC6C23A"/>
    <w:lvl w:ilvl="0" w:tplc="E4AAEB56">
      <w:start w:val="1"/>
      <w:numFmt w:val="lowerRoman"/>
      <w:lvlText w:val="(%1)"/>
      <w:lvlJc w:val="left"/>
      <w:pPr>
        <w:tabs>
          <w:tab w:val="num" w:pos="2790"/>
        </w:tabs>
        <w:ind w:left="2790" w:hanging="2160"/>
      </w:pPr>
      <w:rPr>
        <w:rFonts w:cs="Times New Roman" w:hint="default"/>
        <w:b w:val="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5" w15:restartNumberingAfterBreak="0">
    <w:nsid w:val="70DC77FA"/>
    <w:multiLevelType w:val="hybridMultilevel"/>
    <w:tmpl w:val="BCB01B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6AF75AF"/>
    <w:multiLevelType w:val="hybridMultilevel"/>
    <w:tmpl w:val="57B661DA"/>
    <w:lvl w:ilvl="0" w:tplc="2A6CCEB4">
      <w:start w:val="3"/>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4"/>
  </w:num>
  <w:num w:numId="2">
    <w:abstractNumId w:val="10"/>
  </w:num>
  <w:num w:numId="3">
    <w:abstractNumId w:val="26"/>
  </w:num>
  <w:num w:numId="4">
    <w:abstractNumId w:val="19"/>
  </w:num>
  <w:num w:numId="5">
    <w:abstractNumId w:val="12"/>
  </w:num>
  <w:num w:numId="6">
    <w:abstractNumId w:val="22"/>
  </w:num>
  <w:num w:numId="7">
    <w:abstractNumId w:val="15"/>
  </w:num>
  <w:num w:numId="8">
    <w:abstractNumId w:val="18"/>
  </w:num>
  <w:num w:numId="9">
    <w:abstractNumId w:val="28"/>
  </w:num>
  <w:num w:numId="10">
    <w:abstractNumId w:val="8"/>
  </w:num>
  <w:num w:numId="11">
    <w:abstractNumId w:val="5"/>
  </w:num>
  <w:num w:numId="12">
    <w:abstractNumId w:val="24"/>
  </w:num>
  <w:num w:numId="13">
    <w:abstractNumId w:val="9"/>
  </w:num>
  <w:num w:numId="14">
    <w:abstractNumId w:val="20"/>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
  </w:num>
  <w:num w:numId="19">
    <w:abstractNumId w:val="4"/>
  </w:num>
  <w:num w:numId="20">
    <w:abstractNumId w:val="1"/>
  </w:num>
  <w:num w:numId="21">
    <w:abstractNumId w:val="21"/>
  </w:num>
  <w:num w:numId="22">
    <w:abstractNumId w:val="17"/>
  </w:num>
  <w:num w:numId="23">
    <w:abstractNumId w:val="13"/>
  </w:num>
  <w:num w:numId="2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25"/>
  </w:num>
  <w:num w:numId="29">
    <w:abstractNumId w:val="2"/>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B/XqG4mhLjAo2YXhAMeoLg/Kf11LDHMpD+cIeFbxD/MbAmCSpes+fuxWG6yl9sa/cDnYYzi1nnWshV91sBPBmw==" w:salt="rOUcmTcw9h5CNs8IVjwajw=="/>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4C"/>
    <w:rsid w:val="000026CD"/>
    <w:rsid w:val="00002AC5"/>
    <w:rsid w:val="00004259"/>
    <w:rsid w:val="00004EBC"/>
    <w:rsid w:val="00006900"/>
    <w:rsid w:val="000069D3"/>
    <w:rsid w:val="0001034F"/>
    <w:rsid w:val="00010A3B"/>
    <w:rsid w:val="00010C46"/>
    <w:rsid w:val="00010D14"/>
    <w:rsid w:val="0001111D"/>
    <w:rsid w:val="00011C11"/>
    <w:rsid w:val="00012274"/>
    <w:rsid w:val="00014B75"/>
    <w:rsid w:val="00017D8E"/>
    <w:rsid w:val="00021899"/>
    <w:rsid w:val="000226AD"/>
    <w:rsid w:val="000310B9"/>
    <w:rsid w:val="0003183E"/>
    <w:rsid w:val="0003760A"/>
    <w:rsid w:val="00041536"/>
    <w:rsid w:val="00043F33"/>
    <w:rsid w:val="00044D1A"/>
    <w:rsid w:val="00047354"/>
    <w:rsid w:val="00050928"/>
    <w:rsid w:val="00052A4A"/>
    <w:rsid w:val="000547FB"/>
    <w:rsid w:val="00056C51"/>
    <w:rsid w:val="00057965"/>
    <w:rsid w:val="0006111F"/>
    <w:rsid w:val="00062F05"/>
    <w:rsid w:val="000639DD"/>
    <w:rsid w:val="00064F62"/>
    <w:rsid w:val="00065969"/>
    <w:rsid w:val="00067EE9"/>
    <w:rsid w:val="0007110C"/>
    <w:rsid w:val="00073007"/>
    <w:rsid w:val="000738D6"/>
    <w:rsid w:val="00075063"/>
    <w:rsid w:val="00075724"/>
    <w:rsid w:val="0007738F"/>
    <w:rsid w:val="00080CD6"/>
    <w:rsid w:val="00082769"/>
    <w:rsid w:val="0008301B"/>
    <w:rsid w:val="000832AE"/>
    <w:rsid w:val="0008490B"/>
    <w:rsid w:val="00085579"/>
    <w:rsid w:val="0008638C"/>
    <w:rsid w:val="00087C2E"/>
    <w:rsid w:val="00090F37"/>
    <w:rsid w:val="00093C15"/>
    <w:rsid w:val="00094697"/>
    <w:rsid w:val="000950DD"/>
    <w:rsid w:val="00097851"/>
    <w:rsid w:val="00097AE1"/>
    <w:rsid w:val="000A093D"/>
    <w:rsid w:val="000A1EB0"/>
    <w:rsid w:val="000A33CF"/>
    <w:rsid w:val="000A4425"/>
    <w:rsid w:val="000A6E8D"/>
    <w:rsid w:val="000A7637"/>
    <w:rsid w:val="000B0572"/>
    <w:rsid w:val="000B0EC3"/>
    <w:rsid w:val="000B17DD"/>
    <w:rsid w:val="000B2214"/>
    <w:rsid w:val="000B31EC"/>
    <w:rsid w:val="000B64EE"/>
    <w:rsid w:val="000C0ECB"/>
    <w:rsid w:val="000C1EF2"/>
    <w:rsid w:val="000C2E87"/>
    <w:rsid w:val="000C4000"/>
    <w:rsid w:val="000C469C"/>
    <w:rsid w:val="000C5696"/>
    <w:rsid w:val="000C5AA4"/>
    <w:rsid w:val="000C73A2"/>
    <w:rsid w:val="000C7EC0"/>
    <w:rsid w:val="000D4C94"/>
    <w:rsid w:val="000D6BA6"/>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4EB1"/>
    <w:rsid w:val="000F5557"/>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7DAF"/>
    <w:rsid w:val="0012166B"/>
    <w:rsid w:val="001230F1"/>
    <w:rsid w:val="00125A9E"/>
    <w:rsid w:val="00125D51"/>
    <w:rsid w:val="0013126C"/>
    <w:rsid w:val="0013140A"/>
    <w:rsid w:val="001322D7"/>
    <w:rsid w:val="001323C3"/>
    <w:rsid w:val="00133E74"/>
    <w:rsid w:val="00134A4E"/>
    <w:rsid w:val="00136D03"/>
    <w:rsid w:val="00140218"/>
    <w:rsid w:val="00140B7C"/>
    <w:rsid w:val="00141D97"/>
    <w:rsid w:val="00142CAD"/>
    <w:rsid w:val="00144604"/>
    <w:rsid w:val="00145AD7"/>
    <w:rsid w:val="00147E17"/>
    <w:rsid w:val="0015047A"/>
    <w:rsid w:val="00150E21"/>
    <w:rsid w:val="00151A98"/>
    <w:rsid w:val="0015535B"/>
    <w:rsid w:val="0015587F"/>
    <w:rsid w:val="00157C86"/>
    <w:rsid w:val="00161438"/>
    <w:rsid w:val="00162956"/>
    <w:rsid w:val="00162F94"/>
    <w:rsid w:val="001630F0"/>
    <w:rsid w:val="001632E0"/>
    <w:rsid w:val="00163BE6"/>
    <w:rsid w:val="00164F0D"/>
    <w:rsid w:val="00165C9D"/>
    <w:rsid w:val="0016650E"/>
    <w:rsid w:val="001709E3"/>
    <w:rsid w:val="00170EA6"/>
    <w:rsid w:val="00171571"/>
    <w:rsid w:val="00172506"/>
    <w:rsid w:val="001768B6"/>
    <w:rsid w:val="00177BC8"/>
    <w:rsid w:val="00180313"/>
    <w:rsid w:val="0018144D"/>
    <w:rsid w:val="00182E51"/>
    <w:rsid w:val="0019076F"/>
    <w:rsid w:val="00190F6F"/>
    <w:rsid w:val="00191DC7"/>
    <w:rsid w:val="00196AF2"/>
    <w:rsid w:val="0019784B"/>
    <w:rsid w:val="001A16DA"/>
    <w:rsid w:val="001A18C9"/>
    <w:rsid w:val="001A23E0"/>
    <w:rsid w:val="001A2783"/>
    <w:rsid w:val="001A69C1"/>
    <w:rsid w:val="001B0E09"/>
    <w:rsid w:val="001B1D9C"/>
    <w:rsid w:val="001C07F9"/>
    <w:rsid w:val="001C2CC0"/>
    <w:rsid w:val="001C301A"/>
    <w:rsid w:val="001C3532"/>
    <w:rsid w:val="001C4626"/>
    <w:rsid w:val="001C5948"/>
    <w:rsid w:val="001C5C80"/>
    <w:rsid w:val="001D14F2"/>
    <w:rsid w:val="001D2130"/>
    <w:rsid w:val="001D2883"/>
    <w:rsid w:val="001D3E72"/>
    <w:rsid w:val="001D467A"/>
    <w:rsid w:val="001D75B4"/>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648F"/>
    <w:rsid w:val="00210542"/>
    <w:rsid w:val="00211727"/>
    <w:rsid w:val="002128E3"/>
    <w:rsid w:val="00214C63"/>
    <w:rsid w:val="00215987"/>
    <w:rsid w:val="00216A86"/>
    <w:rsid w:val="00217DD5"/>
    <w:rsid w:val="00220E80"/>
    <w:rsid w:val="002233BA"/>
    <w:rsid w:val="002238A7"/>
    <w:rsid w:val="00224FAB"/>
    <w:rsid w:val="00225066"/>
    <w:rsid w:val="00225D85"/>
    <w:rsid w:val="00225FB7"/>
    <w:rsid w:val="00226479"/>
    <w:rsid w:val="00226BA2"/>
    <w:rsid w:val="00227736"/>
    <w:rsid w:val="00235028"/>
    <w:rsid w:val="0023739B"/>
    <w:rsid w:val="002400FA"/>
    <w:rsid w:val="0024068B"/>
    <w:rsid w:val="00240C64"/>
    <w:rsid w:val="00241024"/>
    <w:rsid w:val="00241B34"/>
    <w:rsid w:val="00241C05"/>
    <w:rsid w:val="0024202F"/>
    <w:rsid w:val="00243481"/>
    <w:rsid w:val="00243BAF"/>
    <w:rsid w:val="00247169"/>
    <w:rsid w:val="00251E10"/>
    <w:rsid w:val="00252A2B"/>
    <w:rsid w:val="0025351F"/>
    <w:rsid w:val="00255581"/>
    <w:rsid w:val="00255BDC"/>
    <w:rsid w:val="00256C66"/>
    <w:rsid w:val="00257260"/>
    <w:rsid w:val="00257524"/>
    <w:rsid w:val="002624DA"/>
    <w:rsid w:val="00262FD2"/>
    <w:rsid w:val="00264533"/>
    <w:rsid w:val="00264D9E"/>
    <w:rsid w:val="002653DF"/>
    <w:rsid w:val="00266E92"/>
    <w:rsid w:val="00273CB7"/>
    <w:rsid w:val="002744E7"/>
    <w:rsid w:val="002757ED"/>
    <w:rsid w:val="0027645F"/>
    <w:rsid w:val="00277925"/>
    <w:rsid w:val="00281E57"/>
    <w:rsid w:val="002859C3"/>
    <w:rsid w:val="002877C7"/>
    <w:rsid w:val="0029075B"/>
    <w:rsid w:val="00290E69"/>
    <w:rsid w:val="002912F3"/>
    <w:rsid w:val="0029147B"/>
    <w:rsid w:val="00292DF2"/>
    <w:rsid w:val="002938EB"/>
    <w:rsid w:val="00293F44"/>
    <w:rsid w:val="00294E19"/>
    <w:rsid w:val="00295F10"/>
    <w:rsid w:val="00297CB1"/>
    <w:rsid w:val="002A1A89"/>
    <w:rsid w:val="002A1DF5"/>
    <w:rsid w:val="002A2866"/>
    <w:rsid w:val="002A3C69"/>
    <w:rsid w:val="002A4B71"/>
    <w:rsid w:val="002A5796"/>
    <w:rsid w:val="002A63EF"/>
    <w:rsid w:val="002B081A"/>
    <w:rsid w:val="002B26AD"/>
    <w:rsid w:val="002B36CC"/>
    <w:rsid w:val="002B407B"/>
    <w:rsid w:val="002B5C36"/>
    <w:rsid w:val="002C3552"/>
    <w:rsid w:val="002C3665"/>
    <w:rsid w:val="002C5078"/>
    <w:rsid w:val="002C68BD"/>
    <w:rsid w:val="002C7E46"/>
    <w:rsid w:val="002D0683"/>
    <w:rsid w:val="002D2C10"/>
    <w:rsid w:val="002D4B0E"/>
    <w:rsid w:val="002D55B9"/>
    <w:rsid w:val="002E0378"/>
    <w:rsid w:val="002E0F4C"/>
    <w:rsid w:val="002E2838"/>
    <w:rsid w:val="002E6E45"/>
    <w:rsid w:val="002E7E4F"/>
    <w:rsid w:val="002E7EC5"/>
    <w:rsid w:val="002F217A"/>
    <w:rsid w:val="002F79ED"/>
    <w:rsid w:val="00301053"/>
    <w:rsid w:val="00301BC2"/>
    <w:rsid w:val="00303F57"/>
    <w:rsid w:val="003042EA"/>
    <w:rsid w:val="00304918"/>
    <w:rsid w:val="00305209"/>
    <w:rsid w:val="00305583"/>
    <w:rsid w:val="003071B6"/>
    <w:rsid w:val="003076D0"/>
    <w:rsid w:val="00317259"/>
    <w:rsid w:val="00317795"/>
    <w:rsid w:val="00317B81"/>
    <w:rsid w:val="00327899"/>
    <w:rsid w:val="003303BD"/>
    <w:rsid w:val="00331A75"/>
    <w:rsid w:val="003323D0"/>
    <w:rsid w:val="00335C4A"/>
    <w:rsid w:val="00337389"/>
    <w:rsid w:val="0034177C"/>
    <w:rsid w:val="00342BB4"/>
    <w:rsid w:val="003467F8"/>
    <w:rsid w:val="00346EDD"/>
    <w:rsid w:val="00351302"/>
    <w:rsid w:val="00352994"/>
    <w:rsid w:val="00352A67"/>
    <w:rsid w:val="003550B4"/>
    <w:rsid w:val="003570F9"/>
    <w:rsid w:val="003606B2"/>
    <w:rsid w:val="003637E1"/>
    <w:rsid w:val="00364972"/>
    <w:rsid w:val="00364BDC"/>
    <w:rsid w:val="00364EE1"/>
    <w:rsid w:val="00366435"/>
    <w:rsid w:val="00367AF2"/>
    <w:rsid w:val="00370466"/>
    <w:rsid w:val="0037191E"/>
    <w:rsid w:val="00371C30"/>
    <w:rsid w:val="00372E53"/>
    <w:rsid w:val="00374314"/>
    <w:rsid w:val="0037599C"/>
    <w:rsid w:val="0038137E"/>
    <w:rsid w:val="0038188C"/>
    <w:rsid w:val="0038196D"/>
    <w:rsid w:val="00382876"/>
    <w:rsid w:val="00385C79"/>
    <w:rsid w:val="0039246B"/>
    <w:rsid w:val="003924A9"/>
    <w:rsid w:val="00393985"/>
    <w:rsid w:val="00397B0E"/>
    <w:rsid w:val="00397BAE"/>
    <w:rsid w:val="003A1231"/>
    <w:rsid w:val="003A1F55"/>
    <w:rsid w:val="003A242B"/>
    <w:rsid w:val="003A3A20"/>
    <w:rsid w:val="003A4CA7"/>
    <w:rsid w:val="003A5B3E"/>
    <w:rsid w:val="003A5F09"/>
    <w:rsid w:val="003A7DBC"/>
    <w:rsid w:val="003B3008"/>
    <w:rsid w:val="003B4CE9"/>
    <w:rsid w:val="003B5FD0"/>
    <w:rsid w:val="003B6971"/>
    <w:rsid w:val="003B6BF3"/>
    <w:rsid w:val="003B78A7"/>
    <w:rsid w:val="003B7BEB"/>
    <w:rsid w:val="003C0DFA"/>
    <w:rsid w:val="003C1A82"/>
    <w:rsid w:val="003C4FB7"/>
    <w:rsid w:val="003C58DE"/>
    <w:rsid w:val="003C5DE6"/>
    <w:rsid w:val="003C63FB"/>
    <w:rsid w:val="003C6947"/>
    <w:rsid w:val="003C763B"/>
    <w:rsid w:val="003D2606"/>
    <w:rsid w:val="003D3A95"/>
    <w:rsid w:val="003D3C9C"/>
    <w:rsid w:val="003E232B"/>
    <w:rsid w:val="003E42A5"/>
    <w:rsid w:val="003E4581"/>
    <w:rsid w:val="003E525A"/>
    <w:rsid w:val="003E6899"/>
    <w:rsid w:val="003E7B72"/>
    <w:rsid w:val="003F13CA"/>
    <w:rsid w:val="003F179B"/>
    <w:rsid w:val="003F1CBF"/>
    <w:rsid w:val="003F2BED"/>
    <w:rsid w:val="003F2C50"/>
    <w:rsid w:val="003F5111"/>
    <w:rsid w:val="003F6602"/>
    <w:rsid w:val="00404111"/>
    <w:rsid w:val="004054EC"/>
    <w:rsid w:val="00407FB9"/>
    <w:rsid w:val="0041446A"/>
    <w:rsid w:val="00414FD3"/>
    <w:rsid w:val="00415C70"/>
    <w:rsid w:val="004179D9"/>
    <w:rsid w:val="00417F1A"/>
    <w:rsid w:val="00420C60"/>
    <w:rsid w:val="004213F1"/>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7D51"/>
    <w:rsid w:val="0045067D"/>
    <w:rsid w:val="00451534"/>
    <w:rsid w:val="00452EC0"/>
    <w:rsid w:val="00453AB4"/>
    <w:rsid w:val="00453C4F"/>
    <w:rsid w:val="0045485C"/>
    <w:rsid w:val="00456477"/>
    <w:rsid w:val="004564A5"/>
    <w:rsid w:val="00457574"/>
    <w:rsid w:val="004606A8"/>
    <w:rsid w:val="004653A4"/>
    <w:rsid w:val="00471D6B"/>
    <w:rsid w:val="00474129"/>
    <w:rsid w:val="00480170"/>
    <w:rsid w:val="00480358"/>
    <w:rsid w:val="00480E53"/>
    <w:rsid w:val="00481097"/>
    <w:rsid w:val="00483629"/>
    <w:rsid w:val="004851E8"/>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10B2"/>
    <w:rsid w:val="004C1AD9"/>
    <w:rsid w:val="004C2098"/>
    <w:rsid w:val="004C5B39"/>
    <w:rsid w:val="004C6B95"/>
    <w:rsid w:val="004D0802"/>
    <w:rsid w:val="004D42ED"/>
    <w:rsid w:val="004D697D"/>
    <w:rsid w:val="004D70F0"/>
    <w:rsid w:val="004E0066"/>
    <w:rsid w:val="004E0132"/>
    <w:rsid w:val="004E077B"/>
    <w:rsid w:val="004E2ED9"/>
    <w:rsid w:val="004E3702"/>
    <w:rsid w:val="004E41AF"/>
    <w:rsid w:val="004E44DC"/>
    <w:rsid w:val="004E650B"/>
    <w:rsid w:val="004E6CEE"/>
    <w:rsid w:val="004E7706"/>
    <w:rsid w:val="004E7D52"/>
    <w:rsid w:val="004F0D9C"/>
    <w:rsid w:val="004F32E3"/>
    <w:rsid w:val="004F3E9A"/>
    <w:rsid w:val="004F4B93"/>
    <w:rsid w:val="004F6B89"/>
    <w:rsid w:val="004F7EF2"/>
    <w:rsid w:val="0050013E"/>
    <w:rsid w:val="005024B7"/>
    <w:rsid w:val="00502DC2"/>
    <w:rsid w:val="005030EE"/>
    <w:rsid w:val="0050347F"/>
    <w:rsid w:val="005047C5"/>
    <w:rsid w:val="00520FA7"/>
    <w:rsid w:val="005237D5"/>
    <w:rsid w:val="0052396A"/>
    <w:rsid w:val="0052604D"/>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6599"/>
    <w:rsid w:val="00546E27"/>
    <w:rsid w:val="00552D42"/>
    <w:rsid w:val="005533C1"/>
    <w:rsid w:val="005550C7"/>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4E2D"/>
    <w:rsid w:val="005858A8"/>
    <w:rsid w:val="00586B21"/>
    <w:rsid w:val="00591F62"/>
    <w:rsid w:val="005932DA"/>
    <w:rsid w:val="00593996"/>
    <w:rsid w:val="00593FE9"/>
    <w:rsid w:val="005A33C2"/>
    <w:rsid w:val="005A650B"/>
    <w:rsid w:val="005A7891"/>
    <w:rsid w:val="005B30A1"/>
    <w:rsid w:val="005B6BBC"/>
    <w:rsid w:val="005C0C08"/>
    <w:rsid w:val="005C14AE"/>
    <w:rsid w:val="005C4FF5"/>
    <w:rsid w:val="005C6044"/>
    <w:rsid w:val="005D029D"/>
    <w:rsid w:val="005D337D"/>
    <w:rsid w:val="005D455F"/>
    <w:rsid w:val="005D7586"/>
    <w:rsid w:val="005D7DA6"/>
    <w:rsid w:val="005E0152"/>
    <w:rsid w:val="005E032F"/>
    <w:rsid w:val="005E08E1"/>
    <w:rsid w:val="005E2C80"/>
    <w:rsid w:val="005E31A9"/>
    <w:rsid w:val="005E6792"/>
    <w:rsid w:val="005F0A6A"/>
    <w:rsid w:val="005F3CC5"/>
    <w:rsid w:val="005F6074"/>
    <w:rsid w:val="005F6157"/>
    <w:rsid w:val="005F7D59"/>
    <w:rsid w:val="006001AC"/>
    <w:rsid w:val="0060282E"/>
    <w:rsid w:val="0060352B"/>
    <w:rsid w:val="00605C9E"/>
    <w:rsid w:val="00605FE2"/>
    <w:rsid w:val="006102CC"/>
    <w:rsid w:val="00610D03"/>
    <w:rsid w:val="006114EE"/>
    <w:rsid w:val="00611691"/>
    <w:rsid w:val="0061188E"/>
    <w:rsid w:val="00612B47"/>
    <w:rsid w:val="006138B6"/>
    <w:rsid w:val="006150C5"/>
    <w:rsid w:val="00615ECE"/>
    <w:rsid w:val="00616B56"/>
    <w:rsid w:val="00625A4C"/>
    <w:rsid w:val="00625D88"/>
    <w:rsid w:val="0062669E"/>
    <w:rsid w:val="006270E3"/>
    <w:rsid w:val="006275E4"/>
    <w:rsid w:val="006277B4"/>
    <w:rsid w:val="00630816"/>
    <w:rsid w:val="00631ED4"/>
    <w:rsid w:val="00637187"/>
    <w:rsid w:val="00637C61"/>
    <w:rsid w:val="00642DE2"/>
    <w:rsid w:val="00644645"/>
    <w:rsid w:val="00644A9D"/>
    <w:rsid w:val="006456D9"/>
    <w:rsid w:val="0064702E"/>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71EAD"/>
    <w:rsid w:val="00677270"/>
    <w:rsid w:val="00680F73"/>
    <w:rsid w:val="006821AC"/>
    <w:rsid w:val="006825BC"/>
    <w:rsid w:val="00687639"/>
    <w:rsid w:val="00692B3F"/>
    <w:rsid w:val="006932EE"/>
    <w:rsid w:val="006947E8"/>
    <w:rsid w:val="006958A5"/>
    <w:rsid w:val="006962C2"/>
    <w:rsid w:val="006A0971"/>
    <w:rsid w:val="006A1093"/>
    <w:rsid w:val="006A114A"/>
    <w:rsid w:val="006A2606"/>
    <w:rsid w:val="006A2BEB"/>
    <w:rsid w:val="006A2DC2"/>
    <w:rsid w:val="006A3932"/>
    <w:rsid w:val="006A3D8A"/>
    <w:rsid w:val="006A55EF"/>
    <w:rsid w:val="006A7513"/>
    <w:rsid w:val="006B03EC"/>
    <w:rsid w:val="006B216B"/>
    <w:rsid w:val="006B24E1"/>
    <w:rsid w:val="006B2D93"/>
    <w:rsid w:val="006B3FE6"/>
    <w:rsid w:val="006B4337"/>
    <w:rsid w:val="006B4E9B"/>
    <w:rsid w:val="006B5EB6"/>
    <w:rsid w:val="006C2CFD"/>
    <w:rsid w:val="006C3498"/>
    <w:rsid w:val="006C36E4"/>
    <w:rsid w:val="006C3E46"/>
    <w:rsid w:val="006C5835"/>
    <w:rsid w:val="006C74B5"/>
    <w:rsid w:val="006C7688"/>
    <w:rsid w:val="006D4CF9"/>
    <w:rsid w:val="006D52D3"/>
    <w:rsid w:val="006D5602"/>
    <w:rsid w:val="006D7365"/>
    <w:rsid w:val="006E1499"/>
    <w:rsid w:val="006E2ECA"/>
    <w:rsid w:val="006E4436"/>
    <w:rsid w:val="006E4B53"/>
    <w:rsid w:val="006F11D8"/>
    <w:rsid w:val="006F274F"/>
    <w:rsid w:val="006F328F"/>
    <w:rsid w:val="006F4873"/>
    <w:rsid w:val="0070028E"/>
    <w:rsid w:val="00701887"/>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950"/>
    <w:rsid w:val="00745805"/>
    <w:rsid w:val="00745CC6"/>
    <w:rsid w:val="0075026D"/>
    <w:rsid w:val="00752C22"/>
    <w:rsid w:val="00754534"/>
    <w:rsid w:val="00754AC5"/>
    <w:rsid w:val="007560B3"/>
    <w:rsid w:val="00756162"/>
    <w:rsid w:val="007563E3"/>
    <w:rsid w:val="0075648E"/>
    <w:rsid w:val="007573D1"/>
    <w:rsid w:val="00761538"/>
    <w:rsid w:val="00763790"/>
    <w:rsid w:val="007638EA"/>
    <w:rsid w:val="0077034F"/>
    <w:rsid w:val="007710D2"/>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7455"/>
    <w:rsid w:val="007A136E"/>
    <w:rsid w:val="007A1F26"/>
    <w:rsid w:val="007A2194"/>
    <w:rsid w:val="007A39A6"/>
    <w:rsid w:val="007A6F6E"/>
    <w:rsid w:val="007A7A2D"/>
    <w:rsid w:val="007A7AC9"/>
    <w:rsid w:val="007B6057"/>
    <w:rsid w:val="007B6306"/>
    <w:rsid w:val="007B6477"/>
    <w:rsid w:val="007B7C9E"/>
    <w:rsid w:val="007C19E7"/>
    <w:rsid w:val="007C46CA"/>
    <w:rsid w:val="007C505C"/>
    <w:rsid w:val="007C582D"/>
    <w:rsid w:val="007C729E"/>
    <w:rsid w:val="007D1CFC"/>
    <w:rsid w:val="007D2B0D"/>
    <w:rsid w:val="007D37B7"/>
    <w:rsid w:val="007D3D9F"/>
    <w:rsid w:val="007D43E4"/>
    <w:rsid w:val="007D538E"/>
    <w:rsid w:val="007D7DBC"/>
    <w:rsid w:val="007E375C"/>
    <w:rsid w:val="007E404F"/>
    <w:rsid w:val="007E4C93"/>
    <w:rsid w:val="007E6CF4"/>
    <w:rsid w:val="007F4B92"/>
    <w:rsid w:val="007F57E2"/>
    <w:rsid w:val="007F65D9"/>
    <w:rsid w:val="007F66A4"/>
    <w:rsid w:val="0080027F"/>
    <w:rsid w:val="00801344"/>
    <w:rsid w:val="00801894"/>
    <w:rsid w:val="00803336"/>
    <w:rsid w:val="00807FE4"/>
    <w:rsid w:val="00811CEC"/>
    <w:rsid w:val="0081539C"/>
    <w:rsid w:val="00815772"/>
    <w:rsid w:val="00815DD6"/>
    <w:rsid w:val="00820121"/>
    <w:rsid w:val="00820B30"/>
    <w:rsid w:val="0082151A"/>
    <w:rsid w:val="00821745"/>
    <w:rsid w:val="00821AF7"/>
    <w:rsid w:val="00822556"/>
    <w:rsid w:val="00822A5C"/>
    <w:rsid w:val="00825C4F"/>
    <w:rsid w:val="00826FBE"/>
    <w:rsid w:val="008320AF"/>
    <w:rsid w:val="0083286E"/>
    <w:rsid w:val="00832EC5"/>
    <w:rsid w:val="008331C5"/>
    <w:rsid w:val="00835A80"/>
    <w:rsid w:val="00835BE8"/>
    <w:rsid w:val="00835E05"/>
    <w:rsid w:val="008361DE"/>
    <w:rsid w:val="0084020A"/>
    <w:rsid w:val="008410C8"/>
    <w:rsid w:val="008433D2"/>
    <w:rsid w:val="00843B6A"/>
    <w:rsid w:val="00845314"/>
    <w:rsid w:val="008519CB"/>
    <w:rsid w:val="0085248F"/>
    <w:rsid w:val="008556BE"/>
    <w:rsid w:val="00855942"/>
    <w:rsid w:val="00856AC1"/>
    <w:rsid w:val="0085756A"/>
    <w:rsid w:val="00857D3B"/>
    <w:rsid w:val="0086031D"/>
    <w:rsid w:val="00861086"/>
    <w:rsid w:val="0086209F"/>
    <w:rsid w:val="008637B2"/>
    <w:rsid w:val="0086581F"/>
    <w:rsid w:val="00866C09"/>
    <w:rsid w:val="008676D7"/>
    <w:rsid w:val="00871642"/>
    <w:rsid w:val="00872D95"/>
    <w:rsid w:val="00875F8D"/>
    <w:rsid w:val="00881EE4"/>
    <w:rsid w:val="00882A54"/>
    <w:rsid w:val="00883912"/>
    <w:rsid w:val="00886198"/>
    <w:rsid w:val="00886490"/>
    <w:rsid w:val="008906C5"/>
    <w:rsid w:val="00891A16"/>
    <w:rsid w:val="0089303F"/>
    <w:rsid w:val="008934F2"/>
    <w:rsid w:val="00894A50"/>
    <w:rsid w:val="00895C23"/>
    <w:rsid w:val="008968DF"/>
    <w:rsid w:val="00896C2A"/>
    <w:rsid w:val="00897954"/>
    <w:rsid w:val="008A4461"/>
    <w:rsid w:val="008A580A"/>
    <w:rsid w:val="008A583E"/>
    <w:rsid w:val="008A6758"/>
    <w:rsid w:val="008B201F"/>
    <w:rsid w:val="008B2B66"/>
    <w:rsid w:val="008B5DFE"/>
    <w:rsid w:val="008B6D51"/>
    <w:rsid w:val="008B798E"/>
    <w:rsid w:val="008B7B0E"/>
    <w:rsid w:val="008B7BC2"/>
    <w:rsid w:val="008C0148"/>
    <w:rsid w:val="008C240A"/>
    <w:rsid w:val="008C474C"/>
    <w:rsid w:val="008C4D04"/>
    <w:rsid w:val="008C5ABF"/>
    <w:rsid w:val="008C6BCC"/>
    <w:rsid w:val="008D0D55"/>
    <w:rsid w:val="008D1FAD"/>
    <w:rsid w:val="008D4842"/>
    <w:rsid w:val="008D6D2E"/>
    <w:rsid w:val="008D6E5F"/>
    <w:rsid w:val="008E31E9"/>
    <w:rsid w:val="008E37D2"/>
    <w:rsid w:val="008E4319"/>
    <w:rsid w:val="008E6D76"/>
    <w:rsid w:val="008E7C6B"/>
    <w:rsid w:val="008F080A"/>
    <w:rsid w:val="008F0A59"/>
    <w:rsid w:val="008F18AF"/>
    <w:rsid w:val="008F1BCE"/>
    <w:rsid w:val="008F2C9D"/>
    <w:rsid w:val="008F3D34"/>
    <w:rsid w:val="008F59C5"/>
    <w:rsid w:val="008F7BAB"/>
    <w:rsid w:val="00901430"/>
    <w:rsid w:val="00902736"/>
    <w:rsid w:val="00903682"/>
    <w:rsid w:val="00906251"/>
    <w:rsid w:val="00912E3F"/>
    <w:rsid w:val="00916455"/>
    <w:rsid w:val="00916FB9"/>
    <w:rsid w:val="00920402"/>
    <w:rsid w:val="00921773"/>
    <w:rsid w:val="009249DB"/>
    <w:rsid w:val="00927253"/>
    <w:rsid w:val="009323EC"/>
    <w:rsid w:val="009334BB"/>
    <w:rsid w:val="00933860"/>
    <w:rsid w:val="00936463"/>
    <w:rsid w:val="009364B7"/>
    <w:rsid w:val="0093678A"/>
    <w:rsid w:val="00936F20"/>
    <w:rsid w:val="009458BB"/>
    <w:rsid w:val="009471FB"/>
    <w:rsid w:val="00950312"/>
    <w:rsid w:val="009522FD"/>
    <w:rsid w:val="0095254A"/>
    <w:rsid w:val="00953BED"/>
    <w:rsid w:val="009541B2"/>
    <w:rsid w:val="00954C9B"/>
    <w:rsid w:val="009563EE"/>
    <w:rsid w:val="0095704D"/>
    <w:rsid w:val="009579AD"/>
    <w:rsid w:val="0096136A"/>
    <w:rsid w:val="0096321C"/>
    <w:rsid w:val="00965AD5"/>
    <w:rsid w:val="00965FFC"/>
    <w:rsid w:val="009703A1"/>
    <w:rsid w:val="00970E17"/>
    <w:rsid w:val="00971174"/>
    <w:rsid w:val="009742DC"/>
    <w:rsid w:val="00976D95"/>
    <w:rsid w:val="00981A59"/>
    <w:rsid w:val="00982B36"/>
    <w:rsid w:val="00982D8F"/>
    <w:rsid w:val="0098525A"/>
    <w:rsid w:val="0099089E"/>
    <w:rsid w:val="00990A23"/>
    <w:rsid w:val="00993803"/>
    <w:rsid w:val="00993ACE"/>
    <w:rsid w:val="0099507E"/>
    <w:rsid w:val="00997A2D"/>
    <w:rsid w:val="009A0FF7"/>
    <w:rsid w:val="009A1E37"/>
    <w:rsid w:val="009A4DD6"/>
    <w:rsid w:val="009A524D"/>
    <w:rsid w:val="009A6A23"/>
    <w:rsid w:val="009A6C7F"/>
    <w:rsid w:val="009A7A1A"/>
    <w:rsid w:val="009B1342"/>
    <w:rsid w:val="009B18F8"/>
    <w:rsid w:val="009B22AC"/>
    <w:rsid w:val="009B4628"/>
    <w:rsid w:val="009B4D5A"/>
    <w:rsid w:val="009B5F86"/>
    <w:rsid w:val="009C05B4"/>
    <w:rsid w:val="009C0B31"/>
    <w:rsid w:val="009C24B4"/>
    <w:rsid w:val="009C31F0"/>
    <w:rsid w:val="009C3F4C"/>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68BD"/>
    <w:rsid w:val="009F1675"/>
    <w:rsid w:val="009F1790"/>
    <w:rsid w:val="009F436E"/>
    <w:rsid w:val="009F55C3"/>
    <w:rsid w:val="009F6656"/>
    <w:rsid w:val="00A05A0E"/>
    <w:rsid w:val="00A061AE"/>
    <w:rsid w:val="00A130C4"/>
    <w:rsid w:val="00A142BE"/>
    <w:rsid w:val="00A20377"/>
    <w:rsid w:val="00A21253"/>
    <w:rsid w:val="00A228DE"/>
    <w:rsid w:val="00A24427"/>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56D3"/>
    <w:rsid w:val="00A55D79"/>
    <w:rsid w:val="00A57011"/>
    <w:rsid w:val="00A5746C"/>
    <w:rsid w:val="00A60998"/>
    <w:rsid w:val="00A60B8F"/>
    <w:rsid w:val="00A629A4"/>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80C43"/>
    <w:rsid w:val="00A80C71"/>
    <w:rsid w:val="00A835B9"/>
    <w:rsid w:val="00A84B42"/>
    <w:rsid w:val="00A854AD"/>
    <w:rsid w:val="00A85531"/>
    <w:rsid w:val="00A85B1C"/>
    <w:rsid w:val="00A85F43"/>
    <w:rsid w:val="00A85F69"/>
    <w:rsid w:val="00A86D3F"/>
    <w:rsid w:val="00A90897"/>
    <w:rsid w:val="00A90B0C"/>
    <w:rsid w:val="00A9156C"/>
    <w:rsid w:val="00A91E90"/>
    <w:rsid w:val="00A923AC"/>
    <w:rsid w:val="00A940EC"/>
    <w:rsid w:val="00A94806"/>
    <w:rsid w:val="00AA063D"/>
    <w:rsid w:val="00AA15F1"/>
    <w:rsid w:val="00AA5154"/>
    <w:rsid w:val="00AA6644"/>
    <w:rsid w:val="00AB22B3"/>
    <w:rsid w:val="00AB4443"/>
    <w:rsid w:val="00AB454E"/>
    <w:rsid w:val="00AB5C9F"/>
    <w:rsid w:val="00AB6037"/>
    <w:rsid w:val="00AB6E25"/>
    <w:rsid w:val="00AC01AF"/>
    <w:rsid w:val="00AC1742"/>
    <w:rsid w:val="00AC3697"/>
    <w:rsid w:val="00AC4207"/>
    <w:rsid w:val="00AC4BF5"/>
    <w:rsid w:val="00AC4CC9"/>
    <w:rsid w:val="00AC5D0E"/>
    <w:rsid w:val="00AC7177"/>
    <w:rsid w:val="00AD023F"/>
    <w:rsid w:val="00AD03AD"/>
    <w:rsid w:val="00AD1653"/>
    <w:rsid w:val="00AD21D0"/>
    <w:rsid w:val="00AD2538"/>
    <w:rsid w:val="00AD286F"/>
    <w:rsid w:val="00AD496B"/>
    <w:rsid w:val="00AD57F3"/>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6028"/>
    <w:rsid w:val="00B07B8F"/>
    <w:rsid w:val="00B11DCE"/>
    <w:rsid w:val="00B12C7F"/>
    <w:rsid w:val="00B13F23"/>
    <w:rsid w:val="00B15698"/>
    <w:rsid w:val="00B15E8E"/>
    <w:rsid w:val="00B1619B"/>
    <w:rsid w:val="00B163D5"/>
    <w:rsid w:val="00B17978"/>
    <w:rsid w:val="00B20695"/>
    <w:rsid w:val="00B21DA0"/>
    <w:rsid w:val="00B23A72"/>
    <w:rsid w:val="00B26AED"/>
    <w:rsid w:val="00B26BB1"/>
    <w:rsid w:val="00B26C67"/>
    <w:rsid w:val="00B30409"/>
    <w:rsid w:val="00B310B4"/>
    <w:rsid w:val="00B316A4"/>
    <w:rsid w:val="00B352AE"/>
    <w:rsid w:val="00B367ED"/>
    <w:rsid w:val="00B36E36"/>
    <w:rsid w:val="00B40420"/>
    <w:rsid w:val="00B41457"/>
    <w:rsid w:val="00B41DF9"/>
    <w:rsid w:val="00B41FF4"/>
    <w:rsid w:val="00B422AA"/>
    <w:rsid w:val="00B44F9A"/>
    <w:rsid w:val="00B468D8"/>
    <w:rsid w:val="00B47004"/>
    <w:rsid w:val="00B536C2"/>
    <w:rsid w:val="00B5440B"/>
    <w:rsid w:val="00B55926"/>
    <w:rsid w:val="00B56EB5"/>
    <w:rsid w:val="00B602BE"/>
    <w:rsid w:val="00B6060A"/>
    <w:rsid w:val="00B60FBF"/>
    <w:rsid w:val="00B64123"/>
    <w:rsid w:val="00B65A9B"/>
    <w:rsid w:val="00B7112E"/>
    <w:rsid w:val="00B71C99"/>
    <w:rsid w:val="00B72432"/>
    <w:rsid w:val="00B724F6"/>
    <w:rsid w:val="00B73974"/>
    <w:rsid w:val="00B75C5C"/>
    <w:rsid w:val="00B76E48"/>
    <w:rsid w:val="00B77A50"/>
    <w:rsid w:val="00B805F5"/>
    <w:rsid w:val="00B8377A"/>
    <w:rsid w:val="00B845B2"/>
    <w:rsid w:val="00B84ABB"/>
    <w:rsid w:val="00B855E7"/>
    <w:rsid w:val="00B87046"/>
    <w:rsid w:val="00B90C45"/>
    <w:rsid w:val="00B91E6D"/>
    <w:rsid w:val="00B93B09"/>
    <w:rsid w:val="00B942D0"/>
    <w:rsid w:val="00B94C88"/>
    <w:rsid w:val="00BA21F7"/>
    <w:rsid w:val="00BA2D29"/>
    <w:rsid w:val="00BA7CF0"/>
    <w:rsid w:val="00BB063C"/>
    <w:rsid w:val="00BB18C5"/>
    <w:rsid w:val="00BB1ED3"/>
    <w:rsid w:val="00BB4A66"/>
    <w:rsid w:val="00BB5696"/>
    <w:rsid w:val="00BB5BF5"/>
    <w:rsid w:val="00BC3A5C"/>
    <w:rsid w:val="00BC3BE7"/>
    <w:rsid w:val="00BC4512"/>
    <w:rsid w:val="00BC4578"/>
    <w:rsid w:val="00BC535E"/>
    <w:rsid w:val="00BC66ED"/>
    <w:rsid w:val="00BD04B8"/>
    <w:rsid w:val="00BD1818"/>
    <w:rsid w:val="00BD1D3D"/>
    <w:rsid w:val="00BD3DBA"/>
    <w:rsid w:val="00BD3DEE"/>
    <w:rsid w:val="00BD56F6"/>
    <w:rsid w:val="00BD7191"/>
    <w:rsid w:val="00BD7479"/>
    <w:rsid w:val="00BE00CB"/>
    <w:rsid w:val="00BE19B2"/>
    <w:rsid w:val="00BE5038"/>
    <w:rsid w:val="00BE6743"/>
    <w:rsid w:val="00BF0944"/>
    <w:rsid w:val="00BF1255"/>
    <w:rsid w:val="00BF2A68"/>
    <w:rsid w:val="00BF4B64"/>
    <w:rsid w:val="00BF4E40"/>
    <w:rsid w:val="00BF54D4"/>
    <w:rsid w:val="00C01D1E"/>
    <w:rsid w:val="00C01D67"/>
    <w:rsid w:val="00C024B0"/>
    <w:rsid w:val="00C03037"/>
    <w:rsid w:val="00C06F0C"/>
    <w:rsid w:val="00C071EC"/>
    <w:rsid w:val="00C07D90"/>
    <w:rsid w:val="00C10FCB"/>
    <w:rsid w:val="00C12543"/>
    <w:rsid w:val="00C1311B"/>
    <w:rsid w:val="00C13AFD"/>
    <w:rsid w:val="00C14BED"/>
    <w:rsid w:val="00C15760"/>
    <w:rsid w:val="00C157CD"/>
    <w:rsid w:val="00C16614"/>
    <w:rsid w:val="00C20875"/>
    <w:rsid w:val="00C22E95"/>
    <w:rsid w:val="00C23F9B"/>
    <w:rsid w:val="00C242FC"/>
    <w:rsid w:val="00C26758"/>
    <w:rsid w:val="00C27534"/>
    <w:rsid w:val="00C2754A"/>
    <w:rsid w:val="00C27CAB"/>
    <w:rsid w:val="00C27CFE"/>
    <w:rsid w:val="00C27E45"/>
    <w:rsid w:val="00C27EB7"/>
    <w:rsid w:val="00C32191"/>
    <w:rsid w:val="00C33CDD"/>
    <w:rsid w:val="00C34440"/>
    <w:rsid w:val="00C34476"/>
    <w:rsid w:val="00C34720"/>
    <w:rsid w:val="00C41D9D"/>
    <w:rsid w:val="00C423B1"/>
    <w:rsid w:val="00C428A6"/>
    <w:rsid w:val="00C43DEF"/>
    <w:rsid w:val="00C45812"/>
    <w:rsid w:val="00C53B85"/>
    <w:rsid w:val="00C5754C"/>
    <w:rsid w:val="00C6188C"/>
    <w:rsid w:val="00C61E22"/>
    <w:rsid w:val="00C62562"/>
    <w:rsid w:val="00C63372"/>
    <w:rsid w:val="00C63721"/>
    <w:rsid w:val="00C707B3"/>
    <w:rsid w:val="00C719B6"/>
    <w:rsid w:val="00C72261"/>
    <w:rsid w:val="00C731E1"/>
    <w:rsid w:val="00C760CB"/>
    <w:rsid w:val="00C811EA"/>
    <w:rsid w:val="00C84160"/>
    <w:rsid w:val="00C84C25"/>
    <w:rsid w:val="00C84E9A"/>
    <w:rsid w:val="00C85671"/>
    <w:rsid w:val="00C86E7B"/>
    <w:rsid w:val="00C92861"/>
    <w:rsid w:val="00C95ED7"/>
    <w:rsid w:val="00C96458"/>
    <w:rsid w:val="00C96FEC"/>
    <w:rsid w:val="00CA178B"/>
    <w:rsid w:val="00CA3999"/>
    <w:rsid w:val="00CA48A6"/>
    <w:rsid w:val="00CA6A9C"/>
    <w:rsid w:val="00CB0591"/>
    <w:rsid w:val="00CB06B1"/>
    <w:rsid w:val="00CB0E2A"/>
    <w:rsid w:val="00CB36C5"/>
    <w:rsid w:val="00CB37B1"/>
    <w:rsid w:val="00CB67D4"/>
    <w:rsid w:val="00CB6A31"/>
    <w:rsid w:val="00CC163D"/>
    <w:rsid w:val="00CC488D"/>
    <w:rsid w:val="00CC617E"/>
    <w:rsid w:val="00CC6E0C"/>
    <w:rsid w:val="00CC78F3"/>
    <w:rsid w:val="00CD32C1"/>
    <w:rsid w:val="00CD34A4"/>
    <w:rsid w:val="00CD3AAC"/>
    <w:rsid w:val="00CD3BBC"/>
    <w:rsid w:val="00CD51A2"/>
    <w:rsid w:val="00CD51A4"/>
    <w:rsid w:val="00CD51AE"/>
    <w:rsid w:val="00CD6792"/>
    <w:rsid w:val="00CE149C"/>
    <w:rsid w:val="00CE2C51"/>
    <w:rsid w:val="00CE2D9A"/>
    <w:rsid w:val="00CE35FF"/>
    <w:rsid w:val="00CE5C37"/>
    <w:rsid w:val="00CE5E9B"/>
    <w:rsid w:val="00CE6BA7"/>
    <w:rsid w:val="00CF080F"/>
    <w:rsid w:val="00CF24ED"/>
    <w:rsid w:val="00CF31C1"/>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BFB"/>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77D8"/>
    <w:rsid w:val="00D500A1"/>
    <w:rsid w:val="00D51174"/>
    <w:rsid w:val="00D55519"/>
    <w:rsid w:val="00D555B9"/>
    <w:rsid w:val="00D56A31"/>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8049A"/>
    <w:rsid w:val="00D809F3"/>
    <w:rsid w:val="00D81BB1"/>
    <w:rsid w:val="00D82407"/>
    <w:rsid w:val="00D85A6F"/>
    <w:rsid w:val="00D8654B"/>
    <w:rsid w:val="00D87038"/>
    <w:rsid w:val="00D914A6"/>
    <w:rsid w:val="00D96531"/>
    <w:rsid w:val="00DA0C36"/>
    <w:rsid w:val="00DA1E8D"/>
    <w:rsid w:val="00DA308D"/>
    <w:rsid w:val="00DB1E65"/>
    <w:rsid w:val="00DB2373"/>
    <w:rsid w:val="00DB44C5"/>
    <w:rsid w:val="00DB5955"/>
    <w:rsid w:val="00DB6503"/>
    <w:rsid w:val="00DB6796"/>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62DB"/>
    <w:rsid w:val="00DF09D3"/>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22F0"/>
    <w:rsid w:val="00E225F6"/>
    <w:rsid w:val="00E24214"/>
    <w:rsid w:val="00E256A5"/>
    <w:rsid w:val="00E257AA"/>
    <w:rsid w:val="00E30289"/>
    <w:rsid w:val="00E3077A"/>
    <w:rsid w:val="00E30DDF"/>
    <w:rsid w:val="00E30EC9"/>
    <w:rsid w:val="00E33516"/>
    <w:rsid w:val="00E33ECE"/>
    <w:rsid w:val="00E346F6"/>
    <w:rsid w:val="00E34C58"/>
    <w:rsid w:val="00E34CC9"/>
    <w:rsid w:val="00E40445"/>
    <w:rsid w:val="00E41785"/>
    <w:rsid w:val="00E42F6C"/>
    <w:rsid w:val="00E4409B"/>
    <w:rsid w:val="00E443D0"/>
    <w:rsid w:val="00E4497A"/>
    <w:rsid w:val="00E46CA7"/>
    <w:rsid w:val="00E50918"/>
    <w:rsid w:val="00E5101E"/>
    <w:rsid w:val="00E51E5F"/>
    <w:rsid w:val="00E520A1"/>
    <w:rsid w:val="00E52EB2"/>
    <w:rsid w:val="00E54B0B"/>
    <w:rsid w:val="00E54CF2"/>
    <w:rsid w:val="00E5716E"/>
    <w:rsid w:val="00E600A5"/>
    <w:rsid w:val="00E60F26"/>
    <w:rsid w:val="00E61DAB"/>
    <w:rsid w:val="00E71251"/>
    <w:rsid w:val="00E72812"/>
    <w:rsid w:val="00E731F7"/>
    <w:rsid w:val="00E73D77"/>
    <w:rsid w:val="00E8030A"/>
    <w:rsid w:val="00E828F2"/>
    <w:rsid w:val="00E87283"/>
    <w:rsid w:val="00E908E8"/>
    <w:rsid w:val="00E916AC"/>
    <w:rsid w:val="00E930ED"/>
    <w:rsid w:val="00E93F1D"/>
    <w:rsid w:val="00E968AB"/>
    <w:rsid w:val="00E96930"/>
    <w:rsid w:val="00E97F43"/>
    <w:rsid w:val="00EA1A64"/>
    <w:rsid w:val="00EA1DAF"/>
    <w:rsid w:val="00EA22A7"/>
    <w:rsid w:val="00EA6989"/>
    <w:rsid w:val="00EA7E0A"/>
    <w:rsid w:val="00EB1043"/>
    <w:rsid w:val="00EB17A3"/>
    <w:rsid w:val="00EB381C"/>
    <w:rsid w:val="00EB43E5"/>
    <w:rsid w:val="00EC12BF"/>
    <w:rsid w:val="00EC2E3F"/>
    <w:rsid w:val="00EC5136"/>
    <w:rsid w:val="00EC5726"/>
    <w:rsid w:val="00ED0F1D"/>
    <w:rsid w:val="00ED2282"/>
    <w:rsid w:val="00ED3647"/>
    <w:rsid w:val="00ED6282"/>
    <w:rsid w:val="00ED6348"/>
    <w:rsid w:val="00EE0B99"/>
    <w:rsid w:val="00EE61FE"/>
    <w:rsid w:val="00EF237F"/>
    <w:rsid w:val="00EF2621"/>
    <w:rsid w:val="00EF3B86"/>
    <w:rsid w:val="00EF4226"/>
    <w:rsid w:val="00EF7E01"/>
    <w:rsid w:val="00EF7EBD"/>
    <w:rsid w:val="00F002C1"/>
    <w:rsid w:val="00F04109"/>
    <w:rsid w:val="00F056BF"/>
    <w:rsid w:val="00F06D70"/>
    <w:rsid w:val="00F07788"/>
    <w:rsid w:val="00F14E5A"/>
    <w:rsid w:val="00F17B7A"/>
    <w:rsid w:val="00F20659"/>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6F98"/>
    <w:rsid w:val="00F574B3"/>
    <w:rsid w:val="00F62251"/>
    <w:rsid w:val="00F64E22"/>
    <w:rsid w:val="00F65403"/>
    <w:rsid w:val="00F67D09"/>
    <w:rsid w:val="00F70A31"/>
    <w:rsid w:val="00F7200B"/>
    <w:rsid w:val="00F72FD0"/>
    <w:rsid w:val="00F73C3C"/>
    <w:rsid w:val="00F74F51"/>
    <w:rsid w:val="00F752A0"/>
    <w:rsid w:val="00F81797"/>
    <w:rsid w:val="00F826CA"/>
    <w:rsid w:val="00F8448D"/>
    <w:rsid w:val="00F85B91"/>
    <w:rsid w:val="00F86692"/>
    <w:rsid w:val="00F8750C"/>
    <w:rsid w:val="00F91217"/>
    <w:rsid w:val="00F92E07"/>
    <w:rsid w:val="00F95938"/>
    <w:rsid w:val="00F95BDA"/>
    <w:rsid w:val="00F95C96"/>
    <w:rsid w:val="00F96A99"/>
    <w:rsid w:val="00FA00F8"/>
    <w:rsid w:val="00FA0907"/>
    <w:rsid w:val="00FA22B9"/>
    <w:rsid w:val="00FA42F3"/>
    <w:rsid w:val="00FB0685"/>
    <w:rsid w:val="00FB0EDF"/>
    <w:rsid w:val="00FB11CC"/>
    <w:rsid w:val="00FB15C3"/>
    <w:rsid w:val="00FB2006"/>
    <w:rsid w:val="00FB52A3"/>
    <w:rsid w:val="00FB6163"/>
    <w:rsid w:val="00FC1EED"/>
    <w:rsid w:val="00FC2F29"/>
    <w:rsid w:val="00FC4285"/>
    <w:rsid w:val="00FC6B44"/>
    <w:rsid w:val="00FC7C9A"/>
    <w:rsid w:val="00FD1840"/>
    <w:rsid w:val="00FD1B96"/>
    <w:rsid w:val="00FD3D69"/>
    <w:rsid w:val="00FD4949"/>
    <w:rsid w:val="00FD6CDE"/>
    <w:rsid w:val="00FD6DD8"/>
    <w:rsid w:val="00FD6E48"/>
    <w:rsid w:val="00FD7545"/>
    <w:rsid w:val="00FE08C6"/>
    <w:rsid w:val="00FE21AA"/>
    <w:rsid w:val="00FE2928"/>
    <w:rsid w:val="00FE2D6A"/>
    <w:rsid w:val="00FE4086"/>
    <w:rsid w:val="00FE461E"/>
    <w:rsid w:val="00FE6724"/>
    <w:rsid w:val="00FF29E0"/>
    <w:rsid w:val="00FF3C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682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520FA7"/>
    <w:pPr>
      <w:tabs>
        <w:tab w:val="right" w:leader="dot" w:pos="8630"/>
      </w:tabs>
      <w:ind w:left="1800" w:hanging="1800"/>
    </w:pPr>
    <w:rPr>
      <w:b/>
      <w:noProof/>
    </w:rPr>
  </w:style>
  <w:style w:type="paragraph" w:styleId="TOC2">
    <w:name w:val="toc 2"/>
    <w:basedOn w:val="Normal"/>
    <w:next w:val="Normal"/>
    <w:autoRedefine/>
    <w:uiPriority w:val="39"/>
    <w:rsid w:val="000E4ACA"/>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3566">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89054670">
      <w:bodyDiv w:val="1"/>
      <w:marLeft w:val="0"/>
      <w:marRight w:val="0"/>
      <w:marTop w:val="0"/>
      <w:marBottom w:val="0"/>
      <w:divBdr>
        <w:top w:val="none" w:sz="0" w:space="0" w:color="auto"/>
        <w:left w:val="none" w:sz="0" w:space="0" w:color="auto"/>
        <w:bottom w:val="none" w:sz="0" w:space="0" w:color="auto"/>
        <w:right w:val="none" w:sz="0" w:space="0" w:color="auto"/>
      </w:divBdr>
    </w:div>
    <w:div w:id="769475125">
      <w:bodyDiv w:val="1"/>
      <w:marLeft w:val="0"/>
      <w:marRight w:val="0"/>
      <w:marTop w:val="0"/>
      <w:marBottom w:val="0"/>
      <w:divBdr>
        <w:top w:val="none" w:sz="0" w:space="0" w:color="auto"/>
        <w:left w:val="none" w:sz="0" w:space="0" w:color="auto"/>
        <w:bottom w:val="none" w:sz="0" w:space="0" w:color="auto"/>
        <w:right w:val="none" w:sz="0" w:space="0" w:color="auto"/>
      </w:divBdr>
    </w:div>
    <w:div w:id="794524019">
      <w:bodyDiv w:val="1"/>
      <w:marLeft w:val="0"/>
      <w:marRight w:val="0"/>
      <w:marTop w:val="0"/>
      <w:marBottom w:val="0"/>
      <w:divBdr>
        <w:top w:val="none" w:sz="0" w:space="0" w:color="auto"/>
        <w:left w:val="none" w:sz="0" w:space="0" w:color="auto"/>
        <w:bottom w:val="none" w:sz="0" w:space="0" w:color="auto"/>
        <w:right w:val="none" w:sz="0" w:space="0" w:color="auto"/>
      </w:divBdr>
    </w:div>
    <w:div w:id="867378777">
      <w:bodyDiv w:val="1"/>
      <w:marLeft w:val="0"/>
      <w:marRight w:val="0"/>
      <w:marTop w:val="0"/>
      <w:marBottom w:val="0"/>
      <w:divBdr>
        <w:top w:val="none" w:sz="0" w:space="0" w:color="auto"/>
        <w:left w:val="none" w:sz="0" w:space="0" w:color="auto"/>
        <w:bottom w:val="none" w:sz="0" w:space="0" w:color="auto"/>
        <w:right w:val="none" w:sz="0" w:space="0" w:color="auto"/>
      </w:divBdr>
    </w:div>
    <w:div w:id="968364201">
      <w:bodyDiv w:val="1"/>
      <w:marLeft w:val="0"/>
      <w:marRight w:val="0"/>
      <w:marTop w:val="0"/>
      <w:marBottom w:val="0"/>
      <w:divBdr>
        <w:top w:val="none" w:sz="0" w:space="0" w:color="auto"/>
        <w:left w:val="none" w:sz="0" w:space="0" w:color="auto"/>
        <w:bottom w:val="none" w:sz="0" w:space="0" w:color="auto"/>
        <w:right w:val="none" w:sz="0" w:space="0" w:color="auto"/>
      </w:divBdr>
    </w:div>
    <w:div w:id="1017271080">
      <w:bodyDiv w:val="1"/>
      <w:marLeft w:val="0"/>
      <w:marRight w:val="0"/>
      <w:marTop w:val="0"/>
      <w:marBottom w:val="0"/>
      <w:divBdr>
        <w:top w:val="none" w:sz="0" w:space="0" w:color="auto"/>
        <w:left w:val="none" w:sz="0" w:space="0" w:color="auto"/>
        <w:bottom w:val="none" w:sz="0" w:space="0" w:color="auto"/>
        <w:right w:val="none" w:sz="0" w:space="0" w:color="auto"/>
      </w:divBdr>
    </w:div>
    <w:div w:id="1178346100">
      <w:bodyDiv w:val="1"/>
      <w:marLeft w:val="0"/>
      <w:marRight w:val="0"/>
      <w:marTop w:val="0"/>
      <w:marBottom w:val="0"/>
      <w:divBdr>
        <w:top w:val="none" w:sz="0" w:space="0" w:color="auto"/>
        <w:left w:val="none" w:sz="0" w:space="0" w:color="auto"/>
        <w:bottom w:val="none" w:sz="0" w:space="0" w:color="auto"/>
        <w:right w:val="none" w:sz="0" w:space="0" w:color="auto"/>
      </w:divBdr>
    </w:div>
    <w:div w:id="1188566119">
      <w:bodyDiv w:val="1"/>
      <w:marLeft w:val="0"/>
      <w:marRight w:val="0"/>
      <w:marTop w:val="0"/>
      <w:marBottom w:val="0"/>
      <w:divBdr>
        <w:top w:val="none" w:sz="0" w:space="0" w:color="auto"/>
        <w:left w:val="none" w:sz="0" w:space="0" w:color="auto"/>
        <w:bottom w:val="none" w:sz="0" w:space="0" w:color="auto"/>
        <w:right w:val="none" w:sz="0" w:space="0" w:color="auto"/>
      </w:divBdr>
    </w:div>
    <w:div w:id="1243023142">
      <w:bodyDiv w:val="1"/>
      <w:marLeft w:val="0"/>
      <w:marRight w:val="0"/>
      <w:marTop w:val="0"/>
      <w:marBottom w:val="0"/>
      <w:divBdr>
        <w:top w:val="none" w:sz="0" w:space="0" w:color="auto"/>
        <w:left w:val="none" w:sz="0" w:space="0" w:color="auto"/>
        <w:bottom w:val="none" w:sz="0" w:space="0" w:color="auto"/>
        <w:right w:val="none" w:sz="0" w:space="0" w:color="auto"/>
      </w:divBdr>
    </w:div>
    <w:div w:id="1348022908">
      <w:bodyDiv w:val="1"/>
      <w:marLeft w:val="0"/>
      <w:marRight w:val="0"/>
      <w:marTop w:val="0"/>
      <w:marBottom w:val="0"/>
      <w:divBdr>
        <w:top w:val="none" w:sz="0" w:space="0" w:color="auto"/>
        <w:left w:val="none" w:sz="0" w:space="0" w:color="auto"/>
        <w:bottom w:val="none" w:sz="0" w:space="0" w:color="auto"/>
        <w:right w:val="none" w:sz="0" w:space="0" w:color="auto"/>
      </w:divBdr>
    </w:div>
    <w:div w:id="1470321931">
      <w:bodyDiv w:val="1"/>
      <w:marLeft w:val="0"/>
      <w:marRight w:val="0"/>
      <w:marTop w:val="0"/>
      <w:marBottom w:val="0"/>
      <w:divBdr>
        <w:top w:val="none" w:sz="0" w:space="0" w:color="auto"/>
        <w:left w:val="none" w:sz="0" w:space="0" w:color="auto"/>
        <w:bottom w:val="none" w:sz="0" w:space="0" w:color="auto"/>
        <w:right w:val="none" w:sz="0" w:space="0" w:color="auto"/>
      </w:divBdr>
    </w:div>
    <w:div w:id="1502432870">
      <w:bodyDiv w:val="1"/>
      <w:marLeft w:val="0"/>
      <w:marRight w:val="0"/>
      <w:marTop w:val="0"/>
      <w:marBottom w:val="0"/>
      <w:divBdr>
        <w:top w:val="none" w:sz="0" w:space="0" w:color="auto"/>
        <w:left w:val="none" w:sz="0" w:space="0" w:color="auto"/>
        <w:bottom w:val="none" w:sz="0" w:space="0" w:color="auto"/>
        <w:right w:val="none" w:sz="0" w:space="0" w:color="auto"/>
      </w:divBdr>
    </w:div>
    <w:div w:id="1589389119">
      <w:bodyDiv w:val="1"/>
      <w:marLeft w:val="0"/>
      <w:marRight w:val="0"/>
      <w:marTop w:val="0"/>
      <w:marBottom w:val="0"/>
      <w:divBdr>
        <w:top w:val="none" w:sz="0" w:space="0" w:color="auto"/>
        <w:left w:val="none" w:sz="0" w:space="0" w:color="auto"/>
        <w:bottom w:val="none" w:sz="0" w:space="0" w:color="auto"/>
        <w:right w:val="none" w:sz="0" w:space="0" w:color="auto"/>
      </w:divBdr>
    </w:div>
    <w:div w:id="1830364230">
      <w:bodyDiv w:val="1"/>
      <w:marLeft w:val="0"/>
      <w:marRight w:val="0"/>
      <w:marTop w:val="0"/>
      <w:marBottom w:val="0"/>
      <w:divBdr>
        <w:top w:val="none" w:sz="0" w:space="0" w:color="auto"/>
        <w:left w:val="none" w:sz="0" w:space="0" w:color="auto"/>
        <w:bottom w:val="none" w:sz="0" w:space="0" w:color="auto"/>
        <w:right w:val="none" w:sz="0" w:space="0" w:color="auto"/>
      </w:divBdr>
    </w:div>
    <w:div w:id="1879781889">
      <w:marLeft w:val="0"/>
      <w:marRight w:val="0"/>
      <w:marTop w:val="0"/>
      <w:marBottom w:val="0"/>
      <w:divBdr>
        <w:top w:val="none" w:sz="0" w:space="0" w:color="auto"/>
        <w:left w:val="none" w:sz="0" w:space="0" w:color="auto"/>
        <w:bottom w:val="none" w:sz="0" w:space="0" w:color="auto"/>
        <w:right w:val="none" w:sz="0" w:space="0" w:color="auto"/>
      </w:divBdr>
    </w:div>
    <w:div w:id="1879781890">
      <w:marLeft w:val="0"/>
      <w:marRight w:val="0"/>
      <w:marTop w:val="0"/>
      <w:marBottom w:val="0"/>
      <w:divBdr>
        <w:top w:val="none" w:sz="0" w:space="0" w:color="auto"/>
        <w:left w:val="none" w:sz="0" w:space="0" w:color="auto"/>
        <w:bottom w:val="none" w:sz="0" w:space="0" w:color="auto"/>
        <w:right w:val="none" w:sz="0" w:space="0" w:color="auto"/>
      </w:divBdr>
    </w:div>
    <w:div w:id="1879781891">
      <w:marLeft w:val="0"/>
      <w:marRight w:val="0"/>
      <w:marTop w:val="0"/>
      <w:marBottom w:val="0"/>
      <w:divBdr>
        <w:top w:val="none" w:sz="0" w:space="0" w:color="auto"/>
        <w:left w:val="none" w:sz="0" w:space="0" w:color="auto"/>
        <w:bottom w:val="none" w:sz="0" w:space="0" w:color="auto"/>
        <w:right w:val="none" w:sz="0" w:space="0" w:color="auto"/>
      </w:divBdr>
    </w:div>
    <w:div w:id="1879781892">
      <w:marLeft w:val="0"/>
      <w:marRight w:val="0"/>
      <w:marTop w:val="0"/>
      <w:marBottom w:val="0"/>
      <w:divBdr>
        <w:top w:val="none" w:sz="0" w:space="0" w:color="auto"/>
        <w:left w:val="none" w:sz="0" w:space="0" w:color="auto"/>
        <w:bottom w:val="none" w:sz="0" w:space="0" w:color="auto"/>
        <w:right w:val="none" w:sz="0" w:space="0" w:color="auto"/>
      </w:divBdr>
    </w:div>
    <w:div w:id="1879781893">
      <w:marLeft w:val="0"/>
      <w:marRight w:val="0"/>
      <w:marTop w:val="0"/>
      <w:marBottom w:val="0"/>
      <w:divBdr>
        <w:top w:val="none" w:sz="0" w:space="0" w:color="auto"/>
        <w:left w:val="none" w:sz="0" w:space="0" w:color="auto"/>
        <w:bottom w:val="none" w:sz="0" w:space="0" w:color="auto"/>
        <w:right w:val="none" w:sz="0" w:space="0" w:color="auto"/>
      </w:divBdr>
    </w:div>
    <w:div w:id="1879781894">
      <w:marLeft w:val="0"/>
      <w:marRight w:val="0"/>
      <w:marTop w:val="0"/>
      <w:marBottom w:val="0"/>
      <w:divBdr>
        <w:top w:val="none" w:sz="0" w:space="0" w:color="auto"/>
        <w:left w:val="none" w:sz="0" w:space="0" w:color="auto"/>
        <w:bottom w:val="none" w:sz="0" w:space="0" w:color="auto"/>
        <w:right w:val="none" w:sz="0" w:space="0" w:color="auto"/>
      </w:divBdr>
    </w:div>
    <w:div w:id="1879781895">
      <w:marLeft w:val="0"/>
      <w:marRight w:val="0"/>
      <w:marTop w:val="0"/>
      <w:marBottom w:val="0"/>
      <w:divBdr>
        <w:top w:val="none" w:sz="0" w:space="0" w:color="auto"/>
        <w:left w:val="none" w:sz="0" w:space="0" w:color="auto"/>
        <w:bottom w:val="none" w:sz="0" w:space="0" w:color="auto"/>
        <w:right w:val="none" w:sz="0" w:space="0" w:color="auto"/>
      </w:divBdr>
    </w:div>
    <w:div w:id="1879781896">
      <w:marLeft w:val="0"/>
      <w:marRight w:val="0"/>
      <w:marTop w:val="0"/>
      <w:marBottom w:val="0"/>
      <w:divBdr>
        <w:top w:val="none" w:sz="0" w:space="0" w:color="auto"/>
        <w:left w:val="none" w:sz="0" w:space="0" w:color="auto"/>
        <w:bottom w:val="none" w:sz="0" w:space="0" w:color="auto"/>
        <w:right w:val="none" w:sz="0" w:space="0" w:color="auto"/>
      </w:divBdr>
    </w:div>
    <w:div w:id="1912886006">
      <w:bodyDiv w:val="1"/>
      <w:marLeft w:val="0"/>
      <w:marRight w:val="0"/>
      <w:marTop w:val="0"/>
      <w:marBottom w:val="0"/>
      <w:divBdr>
        <w:top w:val="none" w:sz="0" w:space="0" w:color="auto"/>
        <w:left w:val="none" w:sz="0" w:space="0" w:color="auto"/>
        <w:bottom w:val="none" w:sz="0" w:space="0" w:color="auto"/>
        <w:right w:val="none" w:sz="0" w:space="0" w:color="auto"/>
      </w:divBdr>
    </w:div>
    <w:div w:id="1978605436">
      <w:bodyDiv w:val="1"/>
      <w:marLeft w:val="0"/>
      <w:marRight w:val="0"/>
      <w:marTop w:val="0"/>
      <w:marBottom w:val="0"/>
      <w:divBdr>
        <w:top w:val="none" w:sz="0" w:space="0" w:color="auto"/>
        <w:left w:val="none" w:sz="0" w:space="0" w:color="auto"/>
        <w:bottom w:val="none" w:sz="0" w:space="0" w:color="auto"/>
        <w:right w:val="none" w:sz="0" w:space="0" w:color="auto"/>
      </w:divBdr>
    </w:div>
    <w:div w:id="2053915802">
      <w:bodyDiv w:val="1"/>
      <w:marLeft w:val="0"/>
      <w:marRight w:val="0"/>
      <w:marTop w:val="0"/>
      <w:marBottom w:val="0"/>
      <w:divBdr>
        <w:top w:val="none" w:sz="0" w:space="0" w:color="auto"/>
        <w:left w:val="none" w:sz="0" w:space="0" w:color="auto"/>
        <w:bottom w:val="none" w:sz="0" w:space="0" w:color="auto"/>
        <w:right w:val="none" w:sz="0" w:space="0" w:color="auto"/>
      </w:divBdr>
    </w:div>
    <w:div w:id="20720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72BB-B987-4B3C-8D6F-B97A95A0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33538</Words>
  <Characters>191172</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2018-09-21T19:42:00Z</dcterms:created>
  <dcterms:modified xsi:type="dcterms:W3CDTF">2018-09-21T20:08:00Z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13912833v1</vt:lpwstr>
  </property>
  <property fmtid="{D5CDD505-2E9C-101B-9397-08002B2CF9AE}" pid="3" name="DocumentMSOLanguageID">
    <vt:lpwstr>msoLanguageIDEnglishUK</vt:lpwstr>
  </property>
</Properties>
</file>