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F80C" w14:textId="77777777" w:rsidR="00AF4548" w:rsidRPr="00FB61C5" w:rsidRDefault="00C60E2D" w:rsidP="00AF4548">
      <w:pPr>
        <w:pStyle w:val="BodyText"/>
        <w:rPr>
          <w:sz w:val="22"/>
          <w:szCs w:val="24"/>
          <w:u w:val="single"/>
        </w:rPr>
      </w:pPr>
      <w:r w:rsidRPr="00FB61C5">
        <w:rPr>
          <w:sz w:val="22"/>
          <w:szCs w:val="24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FB61C5">
        <w:rPr>
          <w:sz w:val="22"/>
          <w:szCs w:val="24"/>
          <w:u w:val="single"/>
        </w:rPr>
        <w:instrText xml:space="preserve"> FORMTEXT </w:instrText>
      </w:r>
      <w:r w:rsidRPr="00FB61C5">
        <w:rPr>
          <w:sz w:val="22"/>
          <w:szCs w:val="24"/>
          <w:u w:val="single"/>
        </w:rPr>
      </w:r>
      <w:r w:rsidRPr="00FB61C5">
        <w:rPr>
          <w:sz w:val="22"/>
          <w:szCs w:val="24"/>
          <w:u w:val="single"/>
        </w:rPr>
        <w:fldChar w:fldCharType="separate"/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="00AF4548" w:rsidRPr="00FB61C5">
        <w:rPr>
          <w:noProof/>
          <w:sz w:val="22"/>
          <w:szCs w:val="24"/>
          <w:u w:val="single"/>
        </w:rPr>
        <w:t> </w:t>
      </w:r>
      <w:r w:rsidRPr="00FB61C5">
        <w:rPr>
          <w:sz w:val="22"/>
          <w:szCs w:val="24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69BEC88F" w:rsidR="00AF4548" w:rsidRPr="002358AB" w:rsidRDefault="00AF4548" w:rsidP="00AF4548">
      <w:pPr>
        <w:spacing w:before="240"/>
        <w:jc w:val="both"/>
        <w:rPr>
          <w:rFonts w:ascii="Copperplate Gothic Bold" w:hAnsi="Copperplate Gothic Bold"/>
          <w:b/>
          <w:color w:val="D60093"/>
          <w:sz w:val="32"/>
        </w:rPr>
      </w:pPr>
      <w:r w:rsidRPr="002358AB">
        <w:rPr>
          <w:rFonts w:ascii="Copperplate Gothic Bold" w:hAnsi="Copperplate Gothic Bold"/>
          <w:b/>
          <w:color w:val="D60093"/>
          <w:sz w:val="32"/>
        </w:rPr>
        <w:t xml:space="preserve">Agency </w:t>
      </w:r>
      <w:r w:rsidR="008D6AEF" w:rsidRPr="002358AB">
        <w:rPr>
          <w:rFonts w:ascii="Copperplate Gothic Bold" w:hAnsi="Copperplate Gothic Bold"/>
          <w:b/>
          <w:color w:val="D60093"/>
          <w:sz w:val="32"/>
        </w:rPr>
        <w:t>P2 Insert (#P2-</w:t>
      </w:r>
      <w:r w:rsidR="00D0403B" w:rsidRPr="002358AB">
        <w:rPr>
          <w:rFonts w:ascii="Copperplate Gothic Bold" w:hAnsi="Copperplate Gothic Bold"/>
          <w:b/>
          <w:color w:val="D60093"/>
          <w:sz w:val="32"/>
        </w:rPr>
        <w:t>4</w:t>
      </w:r>
      <w:r w:rsidR="008D6AEF" w:rsidRPr="002358AB">
        <w:rPr>
          <w:rFonts w:ascii="Copperplate Gothic Bold" w:hAnsi="Copperplate Gothic Bold"/>
          <w:b/>
          <w:color w:val="D60093"/>
          <w:sz w:val="32"/>
        </w:rPr>
        <w:t>)</w:t>
      </w:r>
    </w:p>
    <w:p w14:paraId="158BCEAC" w14:textId="572117F3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D0403B">
        <w:rPr>
          <w:rFonts w:ascii="Copperplate Gothic Bold" w:hAnsi="Copperplate Gothic Bold"/>
          <w:b/>
          <w:szCs w:val="32"/>
        </w:rPr>
        <w:t>4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4CDCA9DF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FD29FF">
        <w:t>8</w:t>
      </w:r>
      <w:r w:rsidR="0041203C">
        <w:t xml:space="preserve">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486DA73A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EB670C">
        <w:rPr>
          <w:b/>
        </w:rPr>
      </w:r>
      <w:r w:rsidR="00EB670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 w:rsidR="00EB670C">
        <w:rPr>
          <w:b/>
        </w:rPr>
      </w:r>
      <w:r w:rsidR="00EB670C"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31B54665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Principal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supplier contract</w:t>
      </w:r>
      <w:r w:rsidR="00814231">
        <w:rPr>
          <w:rFonts w:ascii="Times New Roman" w:hAnsi="Times New Roman" w:cs="Times New Roman"/>
          <w:sz w:val="24"/>
        </w:rPr>
        <w:t xml:space="preserve"> on the second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E60670">
      <w:headerReference w:type="default" r:id="rId8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17E6E" w14:textId="77777777" w:rsidR="00980A81" w:rsidRDefault="00980A81" w:rsidP="00AF4548">
      <w:r>
        <w:separator/>
      </w:r>
    </w:p>
  </w:endnote>
  <w:endnote w:type="continuationSeparator" w:id="0">
    <w:p w14:paraId="0984E4FD" w14:textId="77777777" w:rsidR="00980A81" w:rsidRDefault="00980A81" w:rsidP="00AF4548">
      <w:r>
        <w:continuationSeparator/>
      </w:r>
    </w:p>
  </w:endnote>
  <w:endnote w:type="continuationNotice" w:id="1">
    <w:p w14:paraId="33CAB9DE" w14:textId="77777777" w:rsidR="00980A81" w:rsidRDefault="00980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DF47" w14:textId="77777777" w:rsidR="00980A81" w:rsidRDefault="00980A81" w:rsidP="00AF4548">
      <w:r>
        <w:separator/>
      </w:r>
    </w:p>
  </w:footnote>
  <w:footnote w:type="continuationSeparator" w:id="0">
    <w:p w14:paraId="7A295D6F" w14:textId="77777777" w:rsidR="00980A81" w:rsidRDefault="00980A81" w:rsidP="00AF4548">
      <w:r>
        <w:continuationSeparator/>
      </w:r>
    </w:p>
  </w:footnote>
  <w:footnote w:type="continuationNotice" w:id="1">
    <w:p w14:paraId="327B6723" w14:textId="77777777" w:rsidR="00980A81" w:rsidRDefault="00980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BD8" w14:textId="11753DC3" w:rsidR="00DB08A0" w:rsidRPr="002358AB" w:rsidRDefault="00B47546" w:rsidP="00DB08A0">
    <w:pPr>
      <w:pStyle w:val="Header"/>
      <w:rPr>
        <w:rFonts w:asciiTheme="majorHAnsi" w:hAnsiTheme="majorHAnsi"/>
        <w:b/>
        <w:color w:val="D60093"/>
        <w:sz w:val="20"/>
      </w:rPr>
    </w:pPr>
    <w:r w:rsidRPr="002358AB">
      <w:rPr>
        <w:rFonts w:asciiTheme="majorHAnsi" w:hAnsiTheme="majorHAnsi"/>
        <w:b/>
        <w:color w:val="D60093"/>
        <w:sz w:val="20"/>
      </w:rPr>
      <w:t>Early 2023 Capacity RFP</w:t>
    </w:r>
  </w:p>
  <w:p w14:paraId="0A6FB95E" w14:textId="3634BDFB" w:rsidR="005B52F8" w:rsidRPr="002358AB" w:rsidRDefault="00D0403B" w:rsidP="00DB08A0">
    <w:pPr>
      <w:pStyle w:val="Header"/>
      <w:rPr>
        <w:b/>
        <w:color w:val="D60093"/>
      </w:rPr>
    </w:pPr>
    <w:r w:rsidRPr="002358AB">
      <w:rPr>
        <w:rFonts w:asciiTheme="majorHAnsi" w:hAnsiTheme="majorHAnsi"/>
        <w:b/>
        <w:color w:val="D60093"/>
        <w:sz w:val="20"/>
      </w:rPr>
      <w:t>22</w:t>
    </w:r>
    <w:r w:rsidR="002C1759" w:rsidRPr="002358AB">
      <w:rPr>
        <w:rFonts w:asciiTheme="majorHAnsi" w:hAnsiTheme="majorHAnsi"/>
        <w:b/>
        <w:color w:val="D60093"/>
        <w:sz w:val="20"/>
      </w:rPr>
      <w:t xml:space="preserve"> </w:t>
    </w:r>
    <w:r w:rsidRPr="002358AB">
      <w:rPr>
        <w:rFonts w:asciiTheme="majorHAnsi" w:hAnsiTheme="majorHAnsi"/>
        <w:b/>
        <w:color w:val="D60093"/>
        <w:sz w:val="20"/>
      </w:rPr>
      <w:t>DEC</w:t>
    </w:r>
    <w:r w:rsidR="009446CA" w:rsidRPr="002358AB">
      <w:rPr>
        <w:rFonts w:asciiTheme="majorHAnsi" w:hAnsiTheme="majorHAnsi"/>
        <w:b/>
        <w:color w:val="D60093"/>
        <w:sz w:val="20"/>
      </w:rPr>
      <w:t xml:space="preserve"> 2022</w:t>
    </w:r>
  </w:p>
  <w:p w14:paraId="7B271433" w14:textId="77777777" w:rsidR="00AF4548" w:rsidRPr="006759D9" w:rsidRDefault="00AF4548">
    <w:pPr>
      <w:pStyle w:val="Header"/>
      <w:rPr>
        <w:color w:val="FF33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3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a44k8SgSFGFc4tUev2x6cwCN4aF8mcikVn2D7KXjWG/GLtxtWtp926DsKbE6ljuhxT3mJuzhqKIfG8oVYW9dQ==" w:salt="8DMYk4uj0qOjvLGeHdHAGg==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358AB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C03F0"/>
    <w:rsid w:val="002C0C5A"/>
    <w:rsid w:val="002C1759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32C3"/>
    <w:rsid w:val="0039408E"/>
    <w:rsid w:val="00394A88"/>
    <w:rsid w:val="0039555A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AB0"/>
    <w:rsid w:val="004B6857"/>
    <w:rsid w:val="004B6FC7"/>
    <w:rsid w:val="004C0310"/>
    <w:rsid w:val="004C0C0F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FB8"/>
    <w:rsid w:val="006F5B36"/>
    <w:rsid w:val="006F6A6D"/>
    <w:rsid w:val="006F6B1C"/>
    <w:rsid w:val="006F6B79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EAF"/>
    <w:rsid w:val="0091652B"/>
    <w:rsid w:val="009176ED"/>
    <w:rsid w:val="00917AE8"/>
    <w:rsid w:val="009213E0"/>
    <w:rsid w:val="00921C20"/>
    <w:rsid w:val="0092250C"/>
    <w:rsid w:val="0092285B"/>
    <w:rsid w:val="00922E8A"/>
    <w:rsid w:val="0092323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546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10007"/>
    <w:rsid w:val="00C10734"/>
    <w:rsid w:val="00C11719"/>
    <w:rsid w:val="00C11B43"/>
    <w:rsid w:val="00C123CC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897"/>
    <w:rsid w:val="00D0210B"/>
    <w:rsid w:val="00D02D26"/>
    <w:rsid w:val="00D03186"/>
    <w:rsid w:val="00D0403B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70C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29FF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LaCasse, Chantale</dc:creator>
  <cp:lastModifiedBy>Yuengert, Joseph</cp:lastModifiedBy>
  <cp:revision>7</cp:revision>
  <dcterms:created xsi:type="dcterms:W3CDTF">2022-10-28T16:38:00Z</dcterms:created>
  <dcterms:modified xsi:type="dcterms:W3CDTF">2022-12-19T22:20:00Z</dcterms:modified>
</cp:coreProperties>
</file>