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5CF" w:rsidRPr="002F75CF" w:rsidRDefault="002F75CF" w:rsidP="002F75CF">
      <w:pPr>
        <w:widowControl w:val="0"/>
        <w:spacing w:after="0" w:line="240" w:lineRule="auto"/>
        <w:jc w:val="center"/>
        <w:rPr>
          <w:rFonts w:ascii="Times New Roman" w:eastAsia="Malgun Gothic" w:hAnsi="Times New Roman" w:cs="Times New Roman"/>
          <w:b/>
          <w:lang w:eastAsia="en-US"/>
        </w:rPr>
      </w:pPr>
      <w:r w:rsidRPr="002F75CF">
        <w:rPr>
          <w:rFonts w:ascii="Times New Roman" w:eastAsia="Malgun Gothic" w:hAnsi="Times New Roman" w:cs="Times New Roman"/>
          <w:b/>
          <w:spacing w:val="-1"/>
          <w:lang w:eastAsia="en-US"/>
        </w:rPr>
        <w:t>EXHIBIT</w:t>
      </w:r>
      <w:r w:rsidRPr="002F75CF">
        <w:rPr>
          <w:rFonts w:ascii="Times New Roman" w:eastAsia="Malgun Gothic" w:hAnsi="Times New Roman" w:cs="Times New Roman"/>
          <w:b/>
          <w:lang w:eastAsia="en-US"/>
        </w:rPr>
        <w:t xml:space="preserve"> B (MidAmerican Energy Company)</w:t>
      </w:r>
    </w:p>
    <w:p w:rsidR="002F75CF" w:rsidRPr="002F75CF" w:rsidRDefault="002F75CF" w:rsidP="002F75CF">
      <w:pPr>
        <w:spacing w:after="0" w:line="240" w:lineRule="auto"/>
        <w:rPr>
          <w:rFonts w:ascii="Times New Roman" w:eastAsia="Malgun Gothic" w:hAnsi="Times New Roman" w:cs="Times New Roman"/>
          <w:sz w:val="20"/>
          <w:szCs w:val="20"/>
          <w:lang w:eastAsia="en-US"/>
        </w:rPr>
      </w:pPr>
    </w:p>
    <w:p w:rsidR="002F75CF" w:rsidRPr="002F75CF" w:rsidRDefault="002F75CF" w:rsidP="002F75CF">
      <w:pPr>
        <w:widowControl w:val="0"/>
        <w:spacing w:after="240" w:line="240" w:lineRule="auto"/>
        <w:jc w:val="center"/>
        <w:rPr>
          <w:rFonts w:ascii="Times New Roman" w:eastAsia="Malgun Gothic" w:hAnsi="Times New Roman" w:cs="Times New Roman"/>
          <w:b/>
          <w:bCs/>
          <w:color w:val="000000"/>
          <w:lang w:eastAsia="en-US"/>
        </w:rPr>
      </w:pPr>
      <w:r w:rsidRPr="002F75CF">
        <w:rPr>
          <w:rFonts w:ascii="Times New Roman" w:eastAsia="Malgun Gothic" w:hAnsi="Times New Roman" w:cs="Times New Roman"/>
          <w:b/>
          <w:bCs/>
          <w:color w:val="000000"/>
          <w:lang w:eastAsia="en-US"/>
        </w:rPr>
        <w:t>Form of Guaranty</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sz w:val="20"/>
          <w:lang w:eastAsia="en-US"/>
        </w:rPr>
      </w:pPr>
      <w:r w:rsidRPr="002F75CF">
        <w:rPr>
          <w:rFonts w:ascii="Times New Roman" w:eastAsia="Malgun Gothic" w:hAnsi="Times New Roman" w:cs="Arial"/>
          <w:sz w:val="20"/>
          <w:lang w:eastAsia="en-US"/>
        </w:rPr>
        <w:t xml:space="preserve">THIS GUARANTY (this “Guaranty”), dated as of ____________________, 20__, is made by _________________ (the “Guarantor”), </w:t>
      </w:r>
      <w:proofErr w:type="spellStart"/>
      <w:r w:rsidRPr="002F75CF">
        <w:rPr>
          <w:rFonts w:ascii="Times New Roman" w:eastAsia="Malgun Gothic" w:hAnsi="Times New Roman" w:cs="Arial"/>
          <w:sz w:val="20"/>
          <w:lang w:eastAsia="en-US"/>
        </w:rPr>
        <w:t>a</w:t>
      </w:r>
      <w:proofErr w:type="spellEnd"/>
      <w:r w:rsidRPr="002F75CF">
        <w:rPr>
          <w:rFonts w:ascii="Times New Roman" w:eastAsia="Malgun Gothic" w:hAnsi="Times New Roman" w:cs="Arial"/>
          <w:sz w:val="20"/>
          <w:lang w:eastAsia="en-US"/>
        </w:rPr>
        <w:t xml:space="preserve"> ___________ organized and existing under the laws of _________________, in favor of MidAmerican Energy Company (the “Beneficiary”), a corporation organized and existing under the laws of the State of Iowa.</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sz w:val="20"/>
          <w:lang w:eastAsia="en-US"/>
        </w:rPr>
      </w:pPr>
      <w:r w:rsidRPr="002F75CF">
        <w:rPr>
          <w:rFonts w:ascii="Times New Roman" w:eastAsia="Malgun Gothic" w:hAnsi="Times New Roman" w:cs="Arial"/>
          <w:sz w:val="20"/>
          <w:lang w:eastAsia="en-US"/>
        </w:rPr>
        <w:t xml:space="preserve">Terms not defined herein shall have the meanings given to them in the [_______________] dated _______________, 20__ (as amended, modified or extended from time to time, the “Agreement”), between the Beneficiary and _______________________, </w:t>
      </w:r>
      <w:proofErr w:type="spellStart"/>
      <w:r w:rsidRPr="002F75CF">
        <w:rPr>
          <w:rFonts w:ascii="Times New Roman" w:eastAsia="Malgun Gothic" w:hAnsi="Times New Roman" w:cs="Arial"/>
          <w:sz w:val="20"/>
          <w:lang w:eastAsia="en-US"/>
        </w:rPr>
        <w:t>a</w:t>
      </w:r>
      <w:proofErr w:type="spellEnd"/>
      <w:r w:rsidRPr="002F75CF">
        <w:rPr>
          <w:rFonts w:ascii="Times New Roman" w:eastAsia="Malgun Gothic" w:hAnsi="Times New Roman" w:cs="Arial"/>
          <w:sz w:val="20"/>
          <w:lang w:eastAsia="en-US"/>
        </w:rPr>
        <w:t xml:space="preserve">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bCs/>
          <w:sz w:val="20"/>
          <w:lang w:eastAsia="en-US"/>
        </w:rPr>
      </w:pPr>
      <w:r w:rsidRPr="002F75CF">
        <w:rPr>
          <w:rFonts w:ascii="Times New Roman" w:eastAsia="Malgun Gothic" w:hAnsi="Times New Roman" w:cs="Arial"/>
          <w:bCs/>
          <w:sz w:val="20"/>
          <w:lang w:eastAsia="en-US"/>
        </w:rPr>
        <w:t>1.</w:t>
      </w:r>
      <w:r w:rsidRPr="002F75CF">
        <w:rPr>
          <w:rFonts w:ascii="Times New Roman" w:eastAsia="Malgun Gothic" w:hAnsi="Times New Roman" w:cs="Arial"/>
          <w:bCs/>
          <w:sz w:val="20"/>
          <w:lang w:eastAsia="en-US"/>
        </w:rPr>
        <w:tab/>
        <w:t xml:space="preserve">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2F75CF">
        <w:rPr>
          <w:rFonts w:ascii="Times New Roman" w:eastAsia="Malgun Gothic" w:hAnsi="Times New Roman" w:cs="Times New Roman"/>
          <w:sz w:val="20"/>
          <w:szCs w:val="20"/>
          <w:lang w:eastAsia="en-US"/>
        </w:rPr>
        <w:t>all reasonable legal fees, costs, and expenses incurred by the Beneficiary in enforcing the obligations or for the protection of Beneficiary’s rights under this Guaranty apart from such liability cap</w:t>
      </w:r>
      <w:r w:rsidRPr="002F75CF">
        <w:rPr>
          <w:rFonts w:ascii="Times New Roman" w:eastAsia="Malgun Gothic" w:hAnsi="Times New Roman" w:cs="Arial"/>
          <w:bCs/>
          <w:sz w:val="20"/>
          <w:lang w:eastAsia="en-US"/>
        </w:rPr>
        <w:t>.  All such principal, interest, obligations and liabilities, collectively, are the “Guaranteed Obligations.”  This Guaranty is a guarantee of payment and not of collection.</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bCs/>
          <w:sz w:val="20"/>
          <w:lang w:eastAsia="en-US"/>
        </w:rPr>
      </w:pPr>
      <w:r w:rsidRPr="002F75CF">
        <w:rPr>
          <w:rFonts w:ascii="Times New Roman" w:eastAsia="Malgun Gothic" w:hAnsi="Times New Roman" w:cs="Arial"/>
          <w:bCs/>
          <w:sz w:val="20"/>
          <w:lang w:eastAsia="en-US"/>
        </w:rPr>
        <w:t>2.</w:t>
      </w:r>
      <w:r w:rsidRPr="002F75CF">
        <w:rPr>
          <w:rFonts w:ascii="Times New Roman" w:eastAsia="Malgun Gothic" w:hAnsi="Times New Roman" w:cs="Arial"/>
          <w:bCs/>
          <w:sz w:val="20"/>
          <w:lang w:eastAsia="en-US"/>
        </w:rPr>
        <w:tab/>
        <w:t xml:space="preserve">The Guarantor hereby waives </w:t>
      </w:r>
      <w:r w:rsidRPr="002F75CF">
        <w:rPr>
          <w:rFonts w:ascii="Times New Roman" w:eastAsia="Malgun Gothic" w:hAnsi="Times New Roman" w:cs="Times New Roman"/>
          <w:sz w:val="20"/>
          <w:szCs w:val="20"/>
          <w:lang w:eastAsia="en-US"/>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w:t>
      </w:r>
      <w:proofErr w:type="spellStart"/>
      <w:r w:rsidRPr="002F75CF">
        <w:rPr>
          <w:rFonts w:ascii="Times New Roman" w:eastAsia="Malgun Gothic" w:hAnsi="Times New Roman" w:cs="Times New Roman"/>
          <w:sz w:val="20"/>
          <w:szCs w:val="20"/>
          <w:lang w:eastAsia="en-US"/>
        </w:rPr>
        <w:t>i</w:t>
      </w:r>
      <w:proofErr w:type="spellEnd"/>
      <w:r w:rsidRPr="002F75CF">
        <w:rPr>
          <w:rFonts w:ascii="Times New Roman" w:eastAsia="Malgun Gothic" w:hAnsi="Times New Roman" w:cs="Times New Roman"/>
          <w:sz w:val="20"/>
          <w:szCs w:val="20"/>
          <w:lang w:eastAsia="en-US"/>
        </w:rPr>
        <w:t xml:space="preserve">) take or fail to take any action of any kind in respect of any collateral for any Obligation or liability of Counterparty to Beneficiary; and (ii) compromise or subordinate any Obligation or liability of Counterparty to Beneficiary, including any collateral therefor.  </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bCs/>
          <w:sz w:val="20"/>
          <w:lang w:eastAsia="en-US"/>
        </w:rPr>
      </w:pPr>
      <w:r w:rsidRPr="002F75CF">
        <w:rPr>
          <w:rFonts w:ascii="Times New Roman" w:eastAsia="Malgun Gothic" w:hAnsi="Times New Roman" w:cs="Arial"/>
          <w:bCs/>
          <w:sz w:val="20"/>
          <w:lang w:eastAsia="en-US"/>
        </w:rPr>
        <w:t>3.</w:t>
      </w:r>
      <w:r w:rsidRPr="002F75CF">
        <w:rPr>
          <w:rFonts w:ascii="Times New Roman" w:eastAsia="Malgun Gothic" w:hAnsi="Times New Roman" w:cs="Arial"/>
          <w:bCs/>
          <w:sz w:val="20"/>
          <w:lang w:eastAsia="en-US"/>
        </w:rPr>
        <w:tab/>
        <w:t xml:space="preserve">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determines in its sole discretion to be necessary or appropriate; (b) take or refrain from taking any action of any kind in respect of any security for any Guaranteed Obligation(s) or liability of the Counterparty to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or (c) compromise or subordinate any Guaranteed Obligation(s) or liability of the Counterparty to the </w:t>
      </w:r>
      <w:r w:rsidRPr="002F75CF">
        <w:rPr>
          <w:rFonts w:ascii="Times New Roman" w:eastAsia="Malgun Gothic" w:hAnsi="Times New Roman" w:cs="Arial"/>
          <w:sz w:val="20"/>
          <w:lang w:eastAsia="en-US"/>
        </w:rPr>
        <w:t xml:space="preserve">Beneficiary </w:t>
      </w:r>
      <w:r w:rsidRPr="002F75CF">
        <w:rPr>
          <w:rFonts w:ascii="Times New Roman" w:eastAsia="Malgun Gothic" w:hAnsi="Times New Roman" w:cs="Arial"/>
          <w:bCs/>
          <w:sz w:val="20"/>
          <w:lang w:eastAsia="en-US"/>
        </w:rPr>
        <w:t>including any security therefor.</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bCs/>
          <w:sz w:val="20"/>
          <w:lang w:eastAsia="en-US"/>
        </w:rPr>
      </w:pPr>
      <w:r w:rsidRPr="002F75CF">
        <w:rPr>
          <w:rFonts w:ascii="Times New Roman" w:eastAsia="Malgun Gothic" w:hAnsi="Times New Roman" w:cs="Arial"/>
          <w:bCs/>
          <w:sz w:val="20"/>
          <w:lang w:eastAsia="en-US"/>
        </w:rPr>
        <w:t>4.</w:t>
      </w:r>
      <w:r w:rsidRPr="002F75CF">
        <w:rPr>
          <w:rFonts w:ascii="Times New Roman" w:eastAsia="Malgun Gothic" w:hAnsi="Times New Roman" w:cs="Arial"/>
          <w:bCs/>
          <w:sz w:val="20"/>
          <w:lang w:eastAsia="en-US"/>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2F75CF">
        <w:rPr>
          <w:rFonts w:ascii="Times New Roman" w:eastAsia="Malgun Gothic" w:hAnsi="Times New Roman" w:cs="Arial"/>
          <w:bCs/>
          <w:sz w:val="20"/>
          <w:lang w:eastAsia="en-US"/>
        </w:rPr>
        <w:t>nonperfection</w:t>
      </w:r>
      <w:proofErr w:type="spellEnd"/>
      <w:r w:rsidRPr="002F75CF">
        <w:rPr>
          <w:rFonts w:ascii="Times New Roman" w:eastAsia="Malgun Gothic" w:hAnsi="Times New Roman" w:cs="Arial"/>
          <w:bCs/>
          <w:sz w:val="20"/>
          <w:lang w:eastAsia="en-US"/>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(e) </w:t>
      </w:r>
      <w:r w:rsidRPr="002F75CF">
        <w:rPr>
          <w:rFonts w:ascii="Times New Roman" w:eastAsia="Malgun Gothic" w:hAnsi="Times New Roman" w:cs="Arial"/>
          <w:bCs/>
          <w:sz w:val="20"/>
          <w:lang w:eastAsia="en-US"/>
        </w:rPr>
        <w:lastRenderedPageBreak/>
        <w:t xml:space="preserve">any change in the corporate existence (including its articles, bylaws, operating agreement, constitution, laws, rules, regulations or 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or any other corporation, entity or person or any other event, occurrence or circumstance whatsoever which might, but for the provisions of this paragraph, constitute a legal or equitable discharge of the Guarantor’s obligations hereunder.</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bCs/>
          <w:sz w:val="20"/>
          <w:lang w:eastAsia="en-US"/>
        </w:rPr>
      </w:pPr>
      <w:r w:rsidRPr="002F75CF">
        <w:rPr>
          <w:rFonts w:ascii="Times New Roman" w:eastAsia="Malgun Gothic" w:hAnsi="Times New Roman" w:cs="Arial"/>
          <w:bCs/>
          <w:sz w:val="20"/>
          <w:lang w:eastAsia="en-US"/>
        </w:rPr>
        <w:t>5.</w:t>
      </w:r>
      <w:r w:rsidRPr="002F75CF">
        <w:rPr>
          <w:rFonts w:ascii="Times New Roman" w:eastAsia="Malgun Gothic" w:hAnsi="Times New Roman" w:cs="Arial"/>
          <w:bCs/>
          <w:sz w:val="20"/>
          <w:lang w:eastAsia="en-US"/>
        </w:rPr>
        <w:tab/>
        <w:t xml:space="preserve">The Guarantor hereby irrevocably waives (a) any right of reimbursement or contribution, and (b) any right of salvage against the Counterparty or any collateral security or guaranty or right of offset held by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therefor until all Guaranteed Obligations to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pursuant to the Agreement have been irrevocably paid in full.</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bCs/>
          <w:sz w:val="20"/>
          <w:lang w:eastAsia="en-US"/>
        </w:rPr>
      </w:pPr>
      <w:r w:rsidRPr="002F75CF">
        <w:rPr>
          <w:rFonts w:ascii="Times New Roman" w:eastAsia="Malgun Gothic" w:hAnsi="Times New Roman" w:cs="Arial"/>
          <w:bCs/>
          <w:sz w:val="20"/>
          <w:lang w:eastAsia="en-US"/>
        </w:rPr>
        <w:t>6.</w:t>
      </w:r>
      <w:r w:rsidRPr="002F75CF">
        <w:rPr>
          <w:rFonts w:ascii="Times New Roman" w:eastAsia="Malgun Gothic" w:hAnsi="Times New Roman" w:cs="Arial"/>
          <w:bCs/>
          <w:sz w:val="20"/>
          <w:lang w:eastAsia="en-US"/>
        </w:rPr>
        <w:tab/>
        <w:t xml:space="preserve">The Guarantor will not exercise any rights which it may acquire by way of subrogation or any other right to payment until all Guaranteed Obligations to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pursuant to the Agreement have been irrevocably paid in full.</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bCs/>
          <w:sz w:val="20"/>
          <w:lang w:eastAsia="en-US"/>
        </w:rPr>
      </w:pPr>
      <w:r w:rsidRPr="002F75CF">
        <w:rPr>
          <w:rFonts w:ascii="Times New Roman" w:eastAsia="Malgun Gothic" w:hAnsi="Times New Roman" w:cs="Arial"/>
          <w:bCs/>
          <w:sz w:val="20"/>
          <w:lang w:eastAsia="en-US"/>
        </w:rPr>
        <w:t>7.</w:t>
      </w:r>
      <w:r w:rsidRPr="002F75CF">
        <w:rPr>
          <w:rFonts w:ascii="Times New Roman" w:eastAsia="Malgun Gothic" w:hAnsi="Times New Roman" w:cs="Arial"/>
          <w:bCs/>
          <w:sz w:val="20"/>
          <w:lang w:eastAsia="en-US"/>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in exercising any right, power or privilege hereunder, and no course of dealing between the Guarantor and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sidRPr="002F75CF">
        <w:rPr>
          <w:rFonts w:ascii="Times New Roman" w:eastAsia="Malgun Gothic" w:hAnsi="Times New Roman" w:cs="Arial"/>
          <w:sz w:val="20"/>
          <w:lang w:eastAsia="en-US"/>
        </w:rPr>
        <w:t xml:space="preserve">Beneficiary </w:t>
      </w:r>
      <w:r w:rsidRPr="002F75CF">
        <w:rPr>
          <w:rFonts w:ascii="Times New Roman" w:eastAsia="Malgun Gothic" w:hAnsi="Times New Roman" w:cs="Arial"/>
          <w:bCs/>
          <w:sz w:val="20"/>
          <w:lang w:eastAsia="en-US"/>
        </w:rPr>
        <w:t xml:space="preserve">would otherwise have.  No notice to or demand on the Guarantor in any case shall entitle the Guarantor to any other or further notice or demand in similar or other circumstances or constitute a waiver of the rights of the </w:t>
      </w:r>
      <w:r w:rsidRPr="002F75CF">
        <w:rPr>
          <w:rFonts w:ascii="Times New Roman" w:eastAsia="Malgun Gothic" w:hAnsi="Times New Roman" w:cs="Arial"/>
          <w:sz w:val="20"/>
          <w:lang w:eastAsia="en-US"/>
        </w:rPr>
        <w:t xml:space="preserve">Beneficiary </w:t>
      </w:r>
      <w:r w:rsidRPr="002F75CF">
        <w:rPr>
          <w:rFonts w:ascii="Times New Roman" w:eastAsia="Malgun Gothic" w:hAnsi="Times New Roman" w:cs="Arial"/>
          <w:bCs/>
          <w:sz w:val="20"/>
          <w:lang w:eastAsia="en-US"/>
        </w:rPr>
        <w:t>to any other or further action in any circumstances without notice or demand.</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bCs/>
          <w:sz w:val="20"/>
          <w:lang w:eastAsia="en-US"/>
        </w:rPr>
      </w:pPr>
      <w:r w:rsidRPr="002F75CF">
        <w:rPr>
          <w:rFonts w:ascii="Times New Roman" w:eastAsia="Malgun Gothic" w:hAnsi="Times New Roman" w:cs="Arial"/>
          <w:bCs/>
          <w:sz w:val="20"/>
          <w:lang w:eastAsia="en-US"/>
        </w:rPr>
        <w:t>8.</w:t>
      </w:r>
      <w:r w:rsidRPr="002F75CF">
        <w:rPr>
          <w:rFonts w:ascii="Times New Roman" w:eastAsia="Malgun Gothic" w:hAnsi="Times New Roman" w:cs="Arial"/>
          <w:bCs/>
          <w:sz w:val="20"/>
          <w:lang w:eastAsia="en-US"/>
        </w:rPr>
        <w:tab/>
        <w:t xml:space="preserve">This Guaranty shall be binding upon the Guarantor and upon its successors and assigns and shall inure to the benefit of and be enforceable by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and its successors and assigns; provided, however, that the Guarantor may not assign or transfer any of its rights or obligations hereunder without the prior written consent of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The assignment rights of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will be in accordance with any applicable terms of the Agreement.  </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bCs/>
          <w:sz w:val="20"/>
          <w:lang w:eastAsia="en-US"/>
        </w:rPr>
      </w:pPr>
      <w:r w:rsidRPr="002F75CF">
        <w:rPr>
          <w:rFonts w:ascii="Times New Roman" w:eastAsia="Malgun Gothic" w:hAnsi="Times New Roman" w:cs="Arial"/>
          <w:bCs/>
          <w:sz w:val="20"/>
          <w:lang w:eastAsia="en-US"/>
        </w:rPr>
        <w:t>9.</w:t>
      </w:r>
      <w:r w:rsidRPr="002F75CF">
        <w:rPr>
          <w:rFonts w:ascii="Times New Roman" w:eastAsia="Malgun Gothic" w:hAnsi="Times New Roman" w:cs="Arial"/>
          <w:bCs/>
          <w:sz w:val="20"/>
          <w:lang w:eastAsia="en-US"/>
        </w:rPr>
        <w:tab/>
        <w:t xml:space="preserve">Neither this Guaranty nor any provision hereof may be amended, modified, changed, waived, discharged or terminated except upon written agreement of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and the Guarantor.</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bCs/>
          <w:sz w:val="20"/>
          <w:lang w:eastAsia="en-US"/>
        </w:rPr>
      </w:pPr>
      <w:r w:rsidRPr="002F75CF">
        <w:rPr>
          <w:rFonts w:ascii="Times New Roman" w:eastAsia="Malgun Gothic" w:hAnsi="Times New Roman" w:cs="Arial"/>
          <w:bCs/>
          <w:sz w:val="20"/>
          <w:lang w:eastAsia="en-US"/>
        </w:rPr>
        <w:t>10.</w:t>
      </w:r>
      <w:r w:rsidRPr="002F75CF">
        <w:rPr>
          <w:rFonts w:ascii="Times New Roman" w:eastAsia="Malgun Gothic" w:hAnsi="Times New Roman" w:cs="Arial"/>
          <w:bCs/>
          <w:sz w:val="20"/>
          <w:lang w:eastAsia="en-US"/>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for repayment or recovery of any amount or amounts received from the Guarantor or the Counterparty in payment or on account of any of the Guaranteed Obligations and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hereunder for the amount so repaid or recovered to the same extent as if such amount had never originally been received by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bCs/>
          <w:sz w:val="20"/>
          <w:lang w:eastAsia="en-US"/>
        </w:rPr>
      </w:pPr>
      <w:r w:rsidRPr="002F75CF">
        <w:rPr>
          <w:rFonts w:ascii="Times New Roman" w:eastAsia="Malgun Gothic" w:hAnsi="Times New Roman" w:cs="Arial"/>
          <w:bCs/>
          <w:sz w:val="20"/>
          <w:lang w:eastAsia="en-US"/>
        </w:rPr>
        <w:t>11.</w:t>
      </w:r>
      <w:r w:rsidRPr="002F75CF">
        <w:rPr>
          <w:rFonts w:ascii="Times New Roman" w:eastAsia="Malgun Gothic" w:hAnsi="Times New Roman" w:cs="Arial"/>
          <w:bCs/>
          <w:sz w:val="20"/>
          <w:lang w:eastAsia="en-US"/>
        </w:rPr>
        <w:tab/>
        <w:t xml:space="preserve">Subject to Paragraph 10, this Guaranty shall remain in full force and effect until all Guaranteed Obligations </w:t>
      </w:r>
      <w:r w:rsidRPr="002F75CF">
        <w:rPr>
          <w:rFonts w:ascii="Times New Roman" w:eastAsia="Malgun Gothic" w:hAnsi="Times New Roman" w:cs="Arial"/>
          <w:bCs/>
          <w:sz w:val="20"/>
          <w:lang w:eastAsia="en-US"/>
        </w:rPr>
        <w:lastRenderedPageBreak/>
        <w:t xml:space="preserve">have been fully and finally performed, at which point it will expire.  The Guarantor may terminate this Guaranty upon thirty (30) days prior written notice to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which termination shall be effective only upon receipt by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of alternative means of security or credit support, as specified in the Agreement and in a form reasonably acceptable to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bCs/>
          <w:sz w:val="20"/>
          <w:lang w:eastAsia="en-US"/>
        </w:rPr>
      </w:pPr>
      <w:r w:rsidRPr="002F75CF">
        <w:rPr>
          <w:rFonts w:ascii="Times New Roman" w:eastAsia="Malgun Gothic" w:hAnsi="Times New Roman" w:cs="Arial"/>
          <w:bCs/>
          <w:sz w:val="20"/>
          <w:lang w:eastAsia="en-US"/>
        </w:rPr>
        <w:t>12.</w:t>
      </w:r>
      <w:r w:rsidRPr="002F75CF">
        <w:rPr>
          <w:rFonts w:ascii="Times New Roman" w:eastAsia="Malgun Gothic" w:hAnsi="Times New Roman" w:cs="Arial"/>
          <w:bCs/>
          <w:sz w:val="20"/>
          <w:lang w:eastAsia="en-US"/>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proofErr w:type="spellStart"/>
      <w:r w:rsidRPr="002F75CF">
        <w:rPr>
          <w:rFonts w:ascii="Times New Roman" w:eastAsia="Malgun Gothic" w:hAnsi="Times New Roman" w:cs="Arial"/>
          <w:bCs/>
          <w:sz w:val="20"/>
          <w:lang w:eastAsia="en-US"/>
        </w:rPr>
        <w:t>telefacsimile</w:t>
      </w:r>
      <w:proofErr w:type="spellEnd"/>
      <w:r w:rsidRPr="002F75CF">
        <w:rPr>
          <w:rFonts w:ascii="Times New Roman" w:eastAsia="Malgun Gothic" w:hAnsi="Times New Roman" w:cs="Arial"/>
          <w:bCs/>
          <w:sz w:val="20"/>
          <w:lang w:eastAsia="en-US"/>
        </w:rPr>
        <w:t xml:space="preserve"> (effective upon receipt of evidence, including </w:t>
      </w:r>
      <w:proofErr w:type="spellStart"/>
      <w:r w:rsidRPr="002F75CF">
        <w:rPr>
          <w:rFonts w:ascii="Times New Roman" w:eastAsia="Malgun Gothic" w:hAnsi="Times New Roman" w:cs="Arial"/>
          <w:bCs/>
          <w:sz w:val="20"/>
          <w:lang w:eastAsia="en-US"/>
        </w:rPr>
        <w:t>telefacsimile</w:t>
      </w:r>
      <w:proofErr w:type="spellEnd"/>
      <w:r w:rsidRPr="002F75CF">
        <w:rPr>
          <w:rFonts w:ascii="Times New Roman" w:eastAsia="Malgun Gothic" w:hAnsi="Times New Roman" w:cs="Arial"/>
          <w:bCs/>
          <w:sz w:val="20"/>
          <w:lang w:eastAsia="en-US"/>
        </w:rPr>
        <w:t xml:space="preserve"> evidence, that </w:t>
      </w:r>
      <w:proofErr w:type="spellStart"/>
      <w:r w:rsidRPr="002F75CF">
        <w:rPr>
          <w:rFonts w:ascii="Times New Roman" w:eastAsia="Malgun Gothic" w:hAnsi="Times New Roman" w:cs="Arial"/>
          <w:bCs/>
          <w:sz w:val="20"/>
          <w:lang w:eastAsia="en-US"/>
        </w:rPr>
        <w:t>telefacsimile</w:t>
      </w:r>
      <w:proofErr w:type="spellEnd"/>
      <w:r w:rsidRPr="002F75CF">
        <w:rPr>
          <w:rFonts w:ascii="Times New Roman" w:eastAsia="Malgun Gothic" w:hAnsi="Times New Roman" w:cs="Arial"/>
          <w:bCs/>
          <w:sz w:val="20"/>
          <w:lang w:eastAsia="en-US"/>
        </w:rPr>
        <w:t xml:space="preserve"> was received) </w:t>
      </w:r>
    </w:p>
    <w:p w:rsidR="002F75CF" w:rsidRPr="002F75CF" w:rsidRDefault="002F75CF" w:rsidP="002F75CF">
      <w:pPr>
        <w:keepNext/>
        <w:widowControl w:val="0"/>
        <w:autoSpaceDE w:val="0"/>
        <w:autoSpaceDN w:val="0"/>
        <w:adjustRightInd w:val="0"/>
        <w:spacing w:before="240" w:after="240" w:line="240" w:lineRule="auto"/>
        <w:jc w:val="both"/>
        <w:rPr>
          <w:rFonts w:ascii="Times New Roman" w:eastAsia="Malgun Gothic" w:hAnsi="Times New Roman" w:cs="Arial"/>
          <w:sz w:val="20"/>
          <w:lang w:eastAsia="en-US"/>
        </w:rPr>
      </w:pPr>
      <w:r w:rsidRPr="002F75CF">
        <w:rPr>
          <w:rFonts w:ascii="Times New Roman" w:eastAsia="Malgun Gothic" w:hAnsi="Times New Roman" w:cs="Arial"/>
          <w:sz w:val="20"/>
          <w:lang w:eastAsia="en-US"/>
        </w:rPr>
        <w:t>If to the Guarantor:</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sz w:val="20"/>
          <w:lang w:eastAsia="en-US"/>
        </w:rPr>
      </w:pPr>
      <w:r w:rsidRPr="002F75CF">
        <w:rPr>
          <w:rFonts w:ascii="Times New Roman" w:eastAsia="Malgun Gothic" w:hAnsi="Times New Roman" w:cs="Arial"/>
          <w:sz w:val="20"/>
          <w:lang w:eastAsia="en-US"/>
        </w:rPr>
        <w:t>[To be completed]</w:t>
      </w:r>
    </w:p>
    <w:p w:rsidR="002F75CF" w:rsidRPr="002F75CF" w:rsidRDefault="002F75CF" w:rsidP="002F75CF">
      <w:pPr>
        <w:keepNext/>
        <w:widowControl w:val="0"/>
        <w:autoSpaceDE w:val="0"/>
        <w:autoSpaceDN w:val="0"/>
        <w:adjustRightInd w:val="0"/>
        <w:spacing w:before="240" w:after="240" w:line="240" w:lineRule="auto"/>
        <w:jc w:val="both"/>
        <w:rPr>
          <w:rFonts w:ascii="Times New Roman" w:eastAsia="Malgun Gothic" w:hAnsi="Times New Roman" w:cs="Arial"/>
          <w:sz w:val="20"/>
          <w:lang w:eastAsia="en-US"/>
        </w:rPr>
      </w:pPr>
      <w:r w:rsidRPr="002F75CF">
        <w:rPr>
          <w:rFonts w:ascii="Times New Roman" w:eastAsia="Malgun Gothic" w:hAnsi="Times New Roman" w:cs="Arial"/>
          <w:sz w:val="20"/>
          <w:lang w:eastAsia="en-US"/>
        </w:rPr>
        <w:t>If to the Beneficiary:</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sz w:val="20"/>
          <w:lang w:eastAsia="en-US"/>
        </w:rPr>
      </w:pPr>
      <w:r w:rsidRPr="002F75CF">
        <w:rPr>
          <w:rFonts w:ascii="Times New Roman" w:eastAsia="Malgun Gothic" w:hAnsi="Times New Roman" w:cs="Arial"/>
          <w:sz w:val="20"/>
          <w:lang w:eastAsia="en-US"/>
        </w:rPr>
        <w:t>[To be completed]</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bCs/>
          <w:sz w:val="20"/>
          <w:lang w:eastAsia="en-US"/>
        </w:rPr>
      </w:pPr>
      <w:r w:rsidRPr="002F75CF">
        <w:rPr>
          <w:rFonts w:ascii="Times New Roman" w:eastAsia="Malgun Gothic" w:hAnsi="Times New Roman" w:cs="Arial"/>
          <w:bCs/>
          <w:sz w:val="20"/>
          <w:lang w:eastAsia="en-US"/>
        </w:rPr>
        <w:t>13.</w:t>
      </w:r>
      <w:r w:rsidRPr="002F75CF">
        <w:rPr>
          <w:rFonts w:ascii="Times New Roman" w:eastAsia="Malgun Gothic" w:hAnsi="Times New Roman" w:cs="Arial"/>
          <w:bCs/>
          <w:sz w:val="20"/>
          <w:lang w:eastAsia="en-US"/>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bCs/>
          <w:caps/>
          <w:sz w:val="20"/>
          <w:lang w:eastAsia="en-US"/>
        </w:rPr>
      </w:pPr>
      <w:r w:rsidRPr="002F75CF">
        <w:rPr>
          <w:rFonts w:ascii="Times New Roman" w:eastAsia="Malgun Gothic" w:hAnsi="Times New Roman" w:cs="Arial"/>
          <w:bCs/>
          <w:sz w:val="20"/>
          <w:lang w:eastAsia="en-US"/>
        </w:rPr>
        <w:t>14.</w:t>
      </w:r>
      <w:r w:rsidRPr="002F75CF">
        <w:rPr>
          <w:rFonts w:ascii="Times New Roman" w:eastAsia="Malgun Gothic" w:hAnsi="Times New Roman" w:cs="Arial"/>
          <w:bCs/>
          <w:sz w:val="20"/>
          <w:lang w:eastAsia="en-US"/>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2F75CF">
        <w:rPr>
          <w:rFonts w:ascii="Times New Roman" w:eastAsia="Malgun Gothic" w:hAnsi="Times New Roman" w:cs="Times New Roman"/>
          <w:sz w:val="20"/>
          <w:szCs w:val="20"/>
          <w:lang w:eastAsia="en-US"/>
        </w:rPr>
        <w:t>TO THE FULLEST EXTENT PERMITTED BY LAW, EACH OF</w:t>
      </w:r>
      <w:r w:rsidRPr="002F75CF">
        <w:rPr>
          <w:rFonts w:ascii="Times New Roman" w:eastAsia="Malgun Gothic" w:hAnsi="Times New Roman" w:cs="Arial"/>
          <w:bCs/>
          <w:sz w:val="20"/>
          <w:szCs w:val="20"/>
          <w:lang w:eastAsia="en-US"/>
        </w:rPr>
        <w:t xml:space="preserve"> THE GUARANTOR AND THE </w:t>
      </w:r>
      <w:r w:rsidRPr="002F75CF">
        <w:rPr>
          <w:rFonts w:ascii="Times New Roman" w:eastAsia="Malgun Gothic" w:hAnsi="Times New Roman" w:cs="Arial"/>
          <w:sz w:val="20"/>
          <w:lang w:eastAsia="en-US"/>
        </w:rPr>
        <w:t xml:space="preserve">BENEFICIARY </w:t>
      </w:r>
      <w:r w:rsidRPr="002F75CF">
        <w:rPr>
          <w:rFonts w:ascii="Times New Roman" w:eastAsia="Malgun Gothic" w:hAnsi="Times New Roman" w:cs="Arial"/>
          <w:bCs/>
          <w:sz w:val="20"/>
          <w:szCs w:val="20"/>
          <w:lang w:eastAsia="en-US"/>
        </w:rPr>
        <w:t xml:space="preserve">WAIVES ANY </w:t>
      </w:r>
      <w:r w:rsidRPr="002F75CF">
        <w:rPr>
          <w:rFonts w:ascii="Times New Roman" w:eastAsia="Malgun Gothic" w:hAnsi="Times New Roman" w:cs="Times New Roman"/>
          <w:sz w:val="20"/>
          <w:szCs w:val="20"/>
          <w:lang w:eastAsia="en-US"/>
        </w:rPr>
        <w:t>RIGHT IT MAY HAVE</w:t>
      </w:r>
      <w:r w:rsidRPr="002F75CF">
        <w:rPr>
          <w:rFonts w:ascii="Times New Roman" w:eastAsia="Malgun Gothic" w:hAnsi="Times New Roman" w:cs="Arial"/>
          <w:bCs/>
          <w:sz w:val="20"/>
          <w:szCs w:val="20"/>
          <w:lang w:eastAsia="en-US"/>
        </w:rPr>
        <w:t xml:space="preserve"> TO A TRIAL BY JURY IN RESPECT </w:t>
      </w:r>
      <w:r w:rsidRPr="002F75CF">
        <w:rPr>
          <w:rFonts w:ascii="Times New Roman" w:eastAsia="Malgun Gothic" w:hAnsi="Times New Roman" w:cs="Times New Roman"/>
          <w:sz w:val="20"/>
          <w:szCs w:val="20"/>
          <w:lang w:eastAsia="en-US"/>
        </w:rPr>
        <w:t xml:space="preserve">OF LITIGATION DIRECTLY OR INDIRECTLY </w:t>
      </w:r>
      <w:r w:rsidRPr="002F75CF">
        <w:rPr>
          <w:rFonts w:ascii="Times New Roman" w:eastAsia="Malgun Gothic" w:hAnsi="Times New Roman" w:cs="Arial"/>
          <w:bCs/>
          <w:sz w:val="20"/>
          <w:szCs w:val="20"/>
          <w:lang w:eastAsia="en-US"/>
        </w:rPr>
        <w:t>ARISING OUT OF</w:t>
      </w:r>
      <w:r w:rsidRPr="002F75CF">
        <w:rPr>
          <w:rFonts w:ascii="Times New Roman" w:eastAsia="Malgun Gothic" w:hAnsi="Times New Roman" w:cs="Times New Roman"/>
          <w:sz w:val="20"/>
          <w:szCs w:val="20"/>
          <w:lang w:eastAsia="en-US"/>
        </w:rPr>
        <w:t xml:space="preserve">, UNDER </w:t>
      </w:r>
      <w:r w:rsidRPr="002F75CF">
        <w:rPr>
          <w:rFonts w:ascii="Times New Roman" w:eastAsia="Malgun Gothic" w:hAnsi="Times New Roman" w:cs="Arial"/>
          <w:bCs/>
          <w:sz w:val="20"/>
          <w:szCs w:val="20"/>
          <w:lang w:eastAsia="en-US"/>
        </w:rPr>
        <w:t xml:space="preserve">OR </w:t>
      </w:r>
      <w:r w:rsidRPr="002F75CF">
        <w:rPr>
          <w:rFonts w:ascii="Times New Roman" w:eastAsia="Malgun Gothic" w:hAnsi="Times New Roman" w:cs="Times New Roman"/>
          <w:sz w:val="20"/>
          <w:szCs w:val="20"/>
          <w:lang w:eastAsia="en-US"/>
        </w:rPr>
        <w:t xml:space="preserve">IN CONNECTION WITH </w:t>
      </w:r>
      <w:r w:rsidRPr="002F75CF">
        <w:rPr>
          <w:rFonts w:ascii="Times New Roman" w:eastAsia="Malgun Gothic" w:hAnsi="Times New Roman" w:cs="Arial"/>
          <w:bCs/>
          <w:sz w:val="20"/>
          <w:szCs w:val="20"/>
          <w:lang w:eastAsia="en-US"/>
        </w:rPr>
        <w:t>THIS GUARANTY.</w:t>
      </w:r>
      <w:r w:rsidRPr="002F75CF">
        <w:rPr>
          <w:rFonts w:ascii="Times New Roman" w:eastAsia="Malgun Gothic" w:hAnsi="Times New Roman" w:cs="Times New Roman"/>
          <w:sz w:val="20"/>
          <w:szCs w:val="20"/>
          <w:lang w:eastAsia="en-US"/>
        </w:rPr>
        <w:t xml:space="preserve"> </w:t>
      </w:r>
      <w:r w:rsidRPr="002F75CF">
        <w:rPr>
          <w:rFonts w:ascii="Times New Roman" w:eastAsia="Malgun Gothic" w:hAnsi="Times New Roman" w:cs="Times New Roman"/>
          <w:bCs/>
          <w:sz w:val="20"/>
          <w:szCs w:val="20"/>
          <w:lang w:eastAsia="en-US"/>
        </w:rPr>
        <w:t>EACH PARTY FURTHER WAIVES ANY RIGHT TO CONSOLIDATE ANY ACTION IN WHICH A JURY TRIAL HAS BEEN WAIVED WITH ANY OTHER ACTION IN WHICH A JURY TRIAL CANNOT BE OR HAS NOT BEEN WAIVED.</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bCs/>
          <w:sz w:val="20"/>
          <w:lang w:eastAsia="en-US"/>
        </w:rPr>
      </w:pPr>
      <w:r w:rsidRPr="002F75CF">
        <w:rPr>
          <w:rFonts w:ascii="Times New Roman" w:eastAsia="Malgun Gothic" w:hAnsi="Times New Roman" w:cs="Arial"/>
          <w:bCs/>
          <w:sz w:val="20"/>
          <w:lang w:eastAsia="en-US"/>
        </w:rPr>
        <w:t>15.</w:t>
      </w:r>
      <w:r w:rsidRPr="002F75CF">
        <w:rPr>
          <w:rFonts w:ascii="Times New Roman" w:eastAsia="Malgun Gothic" w:hAnsi="Times New Roman" w:cs="Arial"/>
          <w:bCs/>
          <w:sz w:val="20"/>
          <w:lang w:eastAsia="en-US"/>
        </w:rPr>
        <w:tab/>
        <w:t xml:space="preserve">This writing is the complete and exclusive statement of the terms of this Guaranty and supersedes all prior oral or written representations, understandings, and agreements between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and the Guarantor with respect to subject matter hereof.  The </w:t>
      </w:r>
      <w:r w:rsidRPr="002F75CF">
        <w:rPr>
          <w:rFonts w:ascii="Times New Roman" w:eastAsia="Malgun Gothic" w:hAnsi="Times New Roman" w:cs="Arial"/>
          <w:sz w:val="20"/>
          <w:lang w:eastAsia="en-US"/>
        </w:rPr>
        <w:t>Beneficiary</w:t>
      </w:r>
      <w:r w:rsidRPr="002F75CF">
        <w:rPr>
          <w:rFonts w:ascii="Times New Roman" w:eastAsia="Malgun Gothic" w:hAnsi="Times New Roman" w:cs="Arial"/>
          <w:bCs/>
          <w:sz w:val="20"/>
          <w:lang w:eastAsia="en-US"/>
        </w:rPr>
        <w:t xml:space="preserve"> and the Guarantor agree that there are no conditions to the full effectiveness of this Guaranty.</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bCs/>
          <w:sz w:val="20"/>
          <w:lang w:eastAsia="en-US"/>
        </w:rPr>
      </w:pPr>
      <w:r w:rsidRPr="002F75CF">
        <w:rPr>
          <w:rFonts w:ascii="Times New Roman" w:eastAsia="Malgun Gothic" w:hAnsi="Times New Roman" w:cs="Arial"/>
          <w:bCs/>
          <w:sz w:val="20"/>
          <w:lang w:eastAsia="en-US"/>
        </w:rPr>
        <w:t>16.</w:t>
      </w:r>
      <w:r w:rsidRPr="002F75CF">
        <w:rPr>
          <w:rFonts w:ascii="Times New Roman" w:eastAsia="Malgun Gothic" w:hAnsi="Times New Roman" w:cs="Arial"/>
          <w:bCs/>
          <w:sz w:val="20"/>
          <w:lang w:eastAsia="en-US"/>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bCs/>
          <w:sz w:val="20"/>
          <w:lang w:eastAsia="en-US"/>
        </w:rPr>
      </w:pPr>
      <w:r w:rsidRPr="002F75CF">
        <w:rPr>
          <w:rFonts w:ascii="Times New Roman" w:eastAsia="Malgun Gothic" w:hAnsi="Times New Roman" w:cs="Times New Roman"/>
          <w:bCs/>
          <w:sz w:val="20"/>
          <w:lang w:eastAsia="en-US"/>
        </w:rPr>
        <w:t>17.</w:t>
      </w:r>
      <w:r w:rsidRPr="002F75CF">
        <w:rPr>
          <w:rFonts w:ascii="Times New Roman" w:eastAsia="Malgun Gothic" w:hAnsi="Times New Roman" w:cs="Times New Roman"/>
          <w:bCs/>
          <w:sz w:val="20"/>
          <w:lang w:eastAsia="en-US"/>
        </w:rPr>
        <w:tab/>
        <w:t xml:space="preserve">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w:t>
      </w:r>
      <w:r w:rsidRPr="002F75CF">
        <w:rPr>
          <w:rFonts w:ascii="Times New Roman" w:eastAsia="Malgun Gothic" w:hAnsi="Times New Roman" w:cs="Times New Roman"/>
          <w:bCs/>
          <w:sz w:val="20"/>
          <w:lang w:eastAsia="en-US"/>
        </w:rPr>
        <w:lastRenderedPageBreak/>
        <w:t>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sz w:val="20"/>
          <w:lang w:eastAsia="en-US"/>
        </w:rPr>
      </w:pPr>
      <w:r w:rsidRPr="002F75CF">
        <w:rPr>
          <w:rFonts w:ascii="Times New Roman" w:eastAsia="Malgun Gothic" w:hAnsi="Times New Roman" w:cs="Arial"/>
          <w:sz w:val="20"/>
          <w:lang w:eastAsia="en-US"/>
        </w:rPr>
        <w:t>IN WITNESS WHEREOF, the Guarantor has caused this Guaranty to be executed and delivered as of the date first written above to be effective as of the earliest effective date of any of the Agreement.</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sz w:val="20"/>
          <w:lang w:eastAsia="en-US"/>
        </w:rPr>
      </w:pPr>
      <w:r w:rsidRPr="002F75CF">
        <w:rPr>
          <w:rFonts w:ascii="Times New Roman" w:eastAsia="Malgun Gothic" w:hAnsi="Times New Roman" w:cs="Arial"/>
          <w:sz w:val="20"/>
          <w:lang w:eastAsia="en-US"/>
        </w:rPr>
        <w:t>[GUARANTOR]</w:t>
      </w: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sz w:val="20"/>
          <w:lang w:eastAsia="en-US"/>
        </w:rPr>
      </w:pPr>
    </w:p>
    <w:p w:rsidR="002F75CF" w:rsidRPr="002F75CF" w:rsidRDefault="002F75CF" w:rsidP="002F75CF">
      <w:pPr>
        <w:widowControl w:val="0"/>
        <w:autoSpaceDE w:val="0"/>
        <w:autoSpaceDN w:val="0"/>
        <w:adjustRightInd w:val="0"/>
        <w:spacing w:before="240" w:after="240" w:line="240" w:lineRule="auto"/>
        <w:jc w:val="both"/>
        <w:rPr>
          <w:rFonts w:ascii="Times New Roman" w:eastAsia="Malgun Gothic" w:hAnsi="Times New Roman" w:cs="Arial"/>
          <w:sz w:val="20"/>
          <w:lang w:eastAsia="en-US"/>
        </w:rPr>
      </w:pPr>
      <w:r w:rsidRPr="002F75CF">
        <w:rPr>
          <w:rFonts w:ascii="Times New Roman" w:eastAsia="Malgun Gothic" w:hAnsi="Times New Roman" w:cs="Arial"/>
          <w:sz w:val="20"/>
          <w:lang w:eastAsia="en-US"/>
        </w:rPr>
        <w:t>By</w:t>
      </w:r>
      <w:proofErr w:type="gramStart"/>
      <w:r w:rsidRPr="002F75CF">
        <w:rPr>
          <w:rFonts w:ascii="Times New Roman" w:eastAsia="Malgun Gothic" w:hAnsi="Times New Roman" w:cs="Arial"/>
          <w:sz w:val="20"/>
          <w:lang w:eastAsia="en-US"/>
        </w:rPr>
        <w:t>:_</w:t>
      </w:r>
      <w:proofErr w:type="gramEnd"/>
      <w:r w:rsidRPr="002F75CF">
        <w:rPr>
          <w:rFonts w:ascii="Times New Roman" w:eastAsia="Malgun Gothic" w:hAnsi="Times New Roman" w:cs="Arial"/>
          <w:sz w:val="20"/>
          <w:lang w:eastAsia="en-US"/>
        </w:rPr>
        <w:t>____________________________</w:t>
      </w:r>
    </w:p>
    <w:p w:rsidR="002F75CF" w:rsidRPr="002F75CF" w:rsidRDefault="002F75CF" w:rsidP="002F75CF">
      <w:pPr>
        <w:widowControl w:val="0"/>
        <w:tabs>
          <w:tab w:val="left" w:pos="720"/>
          <w:tab w:val="left" w:pos="4320"/>
          <w:tab w:val="left" w:pos="5040"/>
        </w:tabs>
        <w:autoSpaceDE w:val="0"/>
        <w:autoSpaceDN w:val="0"/>
        <w:adjustRightInd w:val="0"/>
        <w:spacing w:after="0" w:line="240" w:lineRule="auto"/>
        <w:rPr>
          <w:rFonts w:ascii="Times New Roman" w:eastAsia="Malgun Gothic" w:hAnsi="Times New Roman" w:cs="Times New Roman"/>
          <w:b/>
          <w:sz w:val="20"/>
          <w:szCs w:val="20"/>
          <w:lang w:eastAsia="en-US"/>
        </w:rPr>
      </w:pPr>
      <w:r w:rsidRPr="002F75CF">
        <w:rPr>
          <w:rFonts w:ascii="Times New Roman" w:eastAsia="Malgun Gothic" w:hAnsi="Times New Roman" w:cs="Arial"/>
          <w:sz w:val="20"/>
          <w:lang w:eastAsia="en-US"/>
        </w:rPr>
        <w:t>Title:</w:t>
      </w:r>
    </w:p>
    <w:p w:rsidR="00CA300E" w:rsidRPr="002F75CF" w:rsidRDefault="00CA300E" w:rsidP="002F75CF">
      <w:bookmarkStart w:id="0" w:name="_GoBack"/>
      <w:bookmarkEnd w:id="0"/>
    </w:p>
    <w:sectPr w:rsidR="00CA300E" w:rsidRPr="002F75CF" w:rsidSect="0078124F">
      <w:headerReference w:type="default" r:id="rId8"/>
      <w:footerReference w:type="default" r:id="rId9"/>
      <w:pgSz w:w="12240" w:h="15840"/>
      <w:pgMar w:top="1008" w:right="1325" w:bottom="1152" w:left="1339"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48C" w:rsidRDefault="000E748C" w:rsidP="0078124F">
      <w:pPr>
        <w:spacing w:after="0" w:line="240" w:lineRule="auto"/>
      </w:pPr>
      <w:r>
        <w:separator/>
      </w:r>
    </w:p>
  </w:endnote>
  <w:endnote w:type="continuationSeparator" w:id="0">
    <w:p w:rsidR="000E748C" w:rsidRDefault="000E748C" w:rsidP="0078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77920180"/>
      <w:docPartObj>
        <w:docPartGallery w:val="Page Numbers (Bottom of Page)"/>
        <w:docPartUnique/>
      </w:docPartObj>
    </w:sdtPr>
    <w:sdtEndPr>
      <w:rPr>
        <w:noProof/>
      </w:rPr>
    </w:sdtEndPr>
    <w:sdtContent>
      <w:p w:rsidR="0078124F" w:rsidRPr="0078124F" w:rsidRDefault="0078124F" w:rsidP="0078124F">
        <w:pPr>
          <w:pStyle w:val="Footer"/>
          <w:jc w:val="center"/>
          <w:rPr>
            <w:rFonts w:ascii="Times New Roman" w:hAnsi="Times New Roman" w:cs="Times New Roman"/>
          </w:rPr>
        </w:pPr>
        <w:r w:rsidRPr="0078124F">
          <w:rPr>
            <w:rFonts w:ascii="Times New Roman" w:hAnsi="Times New Roman" w:cs="Times New Roman"/>
          </w:rPr>
          <w:fldChar w:fldCharType="begin"/>
        </w:r>
        <w:r w:rsidRPr="0078124F">
          <w:rPr>
            <w:rFonts w:ascii="Times New Roman" w:hAnsi="Times New Roman" w:cs="Times New Roman"/>
          </w:rPr>
          <w:instrText xml:space="preserve"> PAGE   \* MERGEFORMAT </w:instrText>
        </w:r>
        <w:r w:rsidRPr="0078124F">
          <w:rPr>
            <w:rFonts w:ascii="Times New Roman" w:hAnsi="Times New Roman" w:cs="Times New Roman"/>
          </w:rPr>
          <w:fldChar w:fldCharType="separate"/>
        </w:r>
        <w:r w:rsidR="002F75CF">
          <w:rPr>
            <w:rFonts w:ascii="Times New Roman" w:hAnsi="Times New Roman" w:cs="Times New Roman"/>
            <w:noProof/>
          </w:rPr>
          <w:t>3</w:t>
        </w:r>
        <w:r w:rsidRPr="0078124F">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48C" w:rsidRDefault="000E748C" w:rsidP="0078124F">
      <w:pPr>
        <w:spacing w:after="0" w:line="240" w:lineRule="auto"/>
      </w:pPr>
      <w:r>
        <w:separator/>
      </w:r>
    </w:p>
  </w:footnote>
  <w:footnote w:type="continuationSeparator" w:id="0">
    <w:p w:rsidR="000E748C" w:rsidRDefault="000E748C" w:rsidP="00781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4F" w:rsidRPr="0078124F" w:rsidRDefault="0078124F" w:rsidP="0078124F">
    <w:pPr>
      <w:widowControl w:val="0"/>
      <w:tabs>
        <w:tab w:val="center" w:pos="4680"/>
        <w:tab w:val="right" w:pos="9360"/>
      </w:tabs>
      <w:spacing w:after="240" w:line="240" w:lineRule="auto"/>
      <w:rPr>
        <w:rFonts w:ascii="Times New Roman" w:eastAsia="Malgun Gothic" w:hAnsi="Times New Roman" w:cs="Times New Roman"/>
        <w:color w:val="FF0000"/>
        <w:sz w:val="20"/>
        <w:lang w:eastAsia="en-US"/>
      </w:rPr>
    </w:pPr>
    <w:r w:rsidRPr="0078124F">
      <w:rPr>
        <w:rFonts w:ascii="Times New Roman" w:eastAsia="Malgun Gothic" w:hAnsi="Times New Roman" w:cs="Times New Roman"/>
        <w:color w:val="FF0000"/>
        <w:sz w:val="20"/>
        <w:lang w:eastAsia="en-US"/>
      </w:rPr>
      <w:t>Posted: November 29,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2">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3">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4">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5">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Override>
  </w:num>
  <w:num w:numId="2">
    <w:abstractNumId w:val="4"/>
    <w:lvlOverride w:ilvl="0">
      <w:startOverride w:val="4"/>
    </w:lvlOverride>
  </w:num>
  <w:num w:numId="3">
    <w:abstractNumId w:val="1"/>
    <w:lvlOverride w:ilvl="0">
      <w:startOverride w:val="8"/>
    </w:lvlOverride>
  </w:num>
  <w:num w:numId="4">
    <w:abstractNumId w:val="3"/>
    <w:lvlOverride w:ilvl="0">
      <w:startOverride w:val="12"/>
    </w:lvlOverride>
  </w:num>
  <w:num w:numId="5">
    <w:abstractNumId w:val="2"/>
    <w:lvlOverride w:ilvl="0">
      <w:startOverride w:val="15"/>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24F"/>
    <w:rsid w:val="00074470"/>
    <w:rsid w:val="000E748C"/>
    <w:rsid w:val="00105A39"/>
    <w:rsid w:val="002F75CF"/>
    <w:rsid w:val="0078124F"/>
    <w:rsid w:val="00CA300E"/>
    <w:rsid w:val="00D40FCA"/>
    <w:rsid w:val="00E209A0"/>
    <w:rsid w:val="00F058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24F"/>
  </w:style>
  <w:style w:type="paragraph" w:styleId="Footer">
    <w:name w:val="footer"/>
    <w:basedOn w:val="Normal"/>
    <w:link w:val="FooterChar"/>
    <w:uiPriority w:val="99"/>
    <w:unhideWhenUsed/>
    <w:rsid w:val="00781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2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24F"/>
  </w:style>
  <w:style w:type="paragraph" w:styleId="Footer">
    <w:name w:val="footer"/>
    <w:basedOn w:val="Normal"/>
    <w:link w:val="FooterChar"/>
    <w:uiPriority w:val="99"/>
    <w:unhideWhenUsed/>
    <w:rsid w:val="00781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2592</Words>
  <Characters>13662</Characters>
  <Application>Microsoft Office Word</Application>
  <DocSecurity>0</DocSecurity>
  <Lines>278</Lines>
  <Paragraphs>93</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2</cp:revision>
  <dcterms:created xsi:type="dcterms:W3CDTF">2017-11-29T20:45:00Z</dcterms:created>
  <dcterms:modified xsi:type="dcterms:W3CDTF">2017-11-29T20:45:00Z</dcterms:modified>
</cp:coreProperties>
</file>