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CE5F" w14:textId="77777777" w:rsidR="00C54889" w:rsidRPr="00C54889" w:rsidRDefault="00C54889" w:rsidP="00C54889">
      <w:pPr>
        <w:widowControl w:val="0"/>
        <w:spacing w:after="0"/>
        <w:ind w:left="100"/>
        <w:jc w:val="center"/>
        <w:rPr>
          <w:rFonts w:ascii="Times New Roman" w:eastAsia="Times New Roman" w:hAnsi="Times New Roman" w:cs="Arial"/>
          <w:b/>
          <w:bCs/>
          <w:color w:val="000000"/>
          <w:sz w:val="28"/>
          <w:szCs w:val="28"/>
        </w:rPr>
      </w:pPr>
      <w:r w:rsidRPr="00C54889">
        <w:rPr>
          <w:rFonts w:ascii="Times New Roman" w:eastAsia="Times New Roman" w:hAnsi="Times New Roman" w:cs="Arial"/>
          <w:b/>
          <w:sz w:val="28"/>
          <w:szCs w:val="28"/>
        </w:rPr>
        <w:t>EXHIBIT E-</w:t>
      </w:r>
      <w:r w:rsidRPr="00C54889">
        <w:rPr>
          <w:rFonts w:ascii="Times New Roman" w:eastAsia="Malgun Gothic" w:hAnsi="Times New Roman" w:cs="Arial"/>
          <w:b/>
          <w:sz w:val="28"/>
          <w:szCs w:val="28"/>
          <w:lang w:eastAsia="ko-KR"/>
        </w:rPr>
        <w:t>2</w:t>
      </w:r>
      <w:r w:rsidRPr="00C54889">
        <w:rPr>
          <w:rFonts w:ascii="Times New Roman" w:eastAsia="Times New Roman" w:hAnsi="Times New Roman" w:cs="Arial"/>
          <w:b/>
          <w:color w:val="000000"/>
          <w:sz w:val="28"/>
          <w:szCs w:val="28"/>
        </w:rPr>
        <w:t xml:space="preserve">     </w:t>
      </w:r>
      <w:r w:rsidRPr="00C54889">
        <w:rPr>
          <w:rFonts w:ascii="Times New Roman" w:eastAsia="Times New Roman" w:hAnsi="Times New Roman" w:cs="Arial"/>
          <w:b/>
          <w:color w:val="000000"/>
          <w:sz w:val="28"/>
          <w:szCs w:val="28"/>
        </w:rPr>
        <w:br/>
      </w:r>
      <w:r w:rsidRPr="00C54889">
        <w:rPr>
          <w:rFonts w:ascii="Times New Roman" w:eastAsia="Times New Roman" w:hAnsi="Times New Roman" w:cs="Arial"/>
          <w:b/>
          <w:bCs/>
          <w:color w:val="000000"/>
          <w:sz w:val="28"/>
          <w:szCs w:val="28"/>
        </w:rPr>
        <w:t>Form of Guaranty (</w:t>
      </w:r>
      <w:r w:rsidRPr="00C54889">
        <w:rPr>
          <w:rFonts w:ascii="Times New Roman" w:eastAsia="Times New Roman" w:hAnsi="Times New Roman" w:cs="Arial"/>
          <w:b/>
          <w:sz w:val="28"/>
          <w:szCs w:val="28"/>
        </w:rPr>
        <w:t>Commonwealth Edison Company)</w:t>
      </w:r>
    </w:p>
    <w:p w14:paraId="1A20CDC8" w14:textId="77777777" w:rsidR="00C54889" w:rsidRPr="00C54889" w:rsidRDefault="00C54889" w:rsidP="00C54889">
      <w:pPr>
        <w:widowControl w:val="0"/>
        <w:tabs>
          <w:tab w:val="left" w:pos="7200"/>
        </w:tabs>
        <w:spacing w:after="0"/>
        <w:rPr>
          <w:rFonts w:ascii="Times New Roman" w:eastAsia="Malgun Gothic" w:hAnsi="Times New Roman" w:cs="Arial"/>
          <w:b/>
        </w:rPr>
      </w:pPr>
    </w:p>
    <w:p w14:paraId="77833F21" w14:textId="77777777" w:rsidR="00C54889" w:rsidRPr="00C54889" w:rsidRDefault="00C54889" w:rsidP="00C54889">
      <w:pPr>
        <w:widowControl w:val="0"/>
        <w:tabs>
          <w:tab w:val="num" w:pos="360"/>
          <w:tab w:val="right" w:leader="underscore" w:pos="8742"/>
        </w:tabs>
        <w:autoSpaceDE w:val="0"/>
        <w:autoSpaceDN w:val="0"/>
        <w:spacing w:after="0" w:line="264" w:lineRule="auto"/>
        <w:jc w:val="both"/>
        <w:rPr>
          <w:rFonts w:ascii="Times New Roman" w:eastAsia="Malgun Gothic" w:hAnsi="Times New Roman" w:cs="Times New Roman"/>
          <w:sz w:val="20"/>
          <w:szCs w:val="20"/>
          <w:lang w:eastAsia="ko-KR"/>
        </w:rPr>
      </w:pPr>
      <w:r w:rsidRPr="00C54889">
        <w:rPr>
          <w:rFonts w:ascii="Times New Roman" w:eastAsia="Times New Roman" w:hAnsi="Times New Roman" w:cs="Times New Roman"/>
          <w:sz w:val="20"/>
          <w:szCs w:val="20"/>
        </w:rPr>
        <w:t xml:space="preserve">THIS GUARANTY (this “Guaranty”), dated as of </w:t>
      </w:r>
      <w:r w:rsidRPr="00C54889">
        <w:rPr>
          <w:rFonts w:ascii="Times New Roman" w:eastAsia="Times New Roman" w:hAnsi="Times New Roman" w:cs="Times New Roman"/>
          <w:sz w:val="20"/>
          <w:szCs w:val="20"/>
        </w:rPr>
        <w:tab/>
        <w:t>________________, 20__, is made by</w:t>
      </w:r>
      <w:r w:rsidRPr="00C54889">
        <w:rPr>
          <w:rFonts w:ascii="Times New Roman" w:eastAsia="Malgun Gothic" w:hAnsi="Times New Roman" w:cs="Times New Roman"/>
          <w:sz w:val="20"/>
          <w:szCs w:val="20"/>
          <w:lang w:eastAsia="ko-KR"/>
        </w:rPr>
        <w:t xml:space="preserve"> ______________ </w:t>
      </w:r>
      <w:r w:rsidRPr="00C54889">
        <w:rPr>
          <w:rFonts w:ascii="Times New Roman" w:eastAsia="Times New Roman" w:hAnsi="Times New Roman" w:cs="Times New Roman"/>
          <w:sz w:val="20"/>
          <w:szCs w:val="20"/>
        </w:rPr>
        <w:t>(the</w:t>
      </w:r>
      <w:r w:rsidRPr="00C54889">
        <w:rPr>
          <w:rFonts w:ascii="Times New Roman" w:eastAsia="Malgun Gothic" w:hAnsi="Times New Roman" w:cs="Times New Roman"/>
          <w:sz w:val="20"/>
          <w:szCs w:val="20"/>
          <w:lang w:eastAsia="ko-KR"/>
        </w:rPr>
        <w:t xml:space="preserve"> </w:t>
      </w:r>
      <w:r w:rsidRPr="00C54889">
        <w:rPr>
          <w:rFonts w:ascii="Times New Roman" w:eastAsia="Times New Roman" w:hAnsi="Times New Roman" w:cs="Times New Roman"/>
          <w:sz w:val="20"/>
          <w:szCs w:val="20"/>
        </w:rPr>
        <w:t>“Guarantor”),</w:t>
      </w:r>
      <w:r w:rsidRPr="00C54889">
        <w:rPr>
          <w:rFonts w:ascii="Times New Roman" w:eastAsia="Malgun Gothic" w:hAnsi="Times New Roman" w:cs="Times New Roman"/>
          <w:sz w:val="20"/>
          <w:szCs w:val="20"/>
          <w:lang w:eastAsia="ko-KR"/>
        </w:rPr>
        <w:t xml:space="preserve"> </w:t>
      </w:r>
      <w:proofErr w:type="spellStart"/>
      <w:r w:rsidRPr="00C54889">
        <w:rPr>
          <w:rFonts w:ascii="Times New Roman" w:eastAsia="Times New Roman" w:hAnsi="Times New Roman" w:cs="Times New Roman"/>
          <w:sz w:val="20"/>
          <w:szCs w:val="20"/>
        </w:rPr>
        <w:t>a</w:t>
      </w:r>
      <w:proofErr w:type="spellEnd"/>
      <w:r w:rsidRPr="00C54889">
        <w:rPr>
          <w:rFonts w:ascii="Times New Roman" w:eastAsia="Malgun Gothic" w:hAnsi="Times New Roman" w:cs="Times New Roman"/>
          <w:sz w:val="20"/>
          <w:szCs w:val="20"/>
          <w:lang w:eastAsia="ko-KR"/>
        </w:rPr>
        <w:t xml:space="preserve"> </w:t>
      </w:r>
      <w:r w:rsidRPr="00C54889">
        <w:rPr>
          <w:rFonts w:ascii="Times New Roman" w:eastAsia="Times New Roman" w:hAnsi="Times New Roman" w:cs="Times New Roman"/>
          <w:sz w:val="20"/>
          <w:szCs w:val="20"/>
        </w:rPr>
        <w:t>__________________</w:t>
      </w:r>
      <w:r w:rsidRPr="00C54889">
        <w:rPr>
          <w:rFonts w:ascii="Times New Roman" w:eastAsia="Malgun Gothic" w:hAnsi="Times New Roman" w:cs="Times New Roman"/>
          <w:sz w:val="20"/>
          <w:szCs w:val="20"/>
          <w:lang w:eastAsia="ko-KR"/>
        </w:rPr>
        <w:t xml:space="preserve"> </w:t>
      </w:r>
      <w:r w:rsidRPr="00C54889">
        <w:rPr>
          <w:rFonts w:ascii="Times New Roman" w:eastAsia="Times New Roman" w:hAnsi="Times New Roman" w:cs="Times New Roman"/>
          <w:sz w:val="20"/>
          <w:szCs w:val="20"/>
        </w:rPr>
        <w:t>organized and existing under the laws of ____________, in favor of Commonwealth Edison Company (the “Guaranteed Party”), a corporation organized and existing under the laws of the State of Illinois.</w:t>
      </w:r>
    </w:p>
    <w:p w14:paraId="0119CE27" w14:textId="77777777" w:rsidR="00C54889" w:rsidRPr="00C54889" w:rsidRDefault="00C54889" w:rsidP="00C54889">
      <w:pPr>
        <w:widowControl w:val="0"/>
        <w:tabs>
          <w:tab w:val="num" w:pos="360"/>
        </w:tabs>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Terms not defined herein shall have the meanings given to them in the Indexed Storage Credit Agreement  dated</w:t>
      </w:r>
      <w:r w:rsidRPr="00C54889">
        <w:rPr>
          <w:rFonts w:ascii="Times New Roman" w:eastAsia="Malgun Gothic" w:hAnsi="Times New Roman" w:cs="Times New Roman"/>
          <w:sz w:val="20"/>
          <w:szCs w:val="20"/>
          <w:lang w:eastAsia="ko-KR"/>
        </w:rPr>
        <w:t xml:space="preserve"> </w:t>
      </w:r>
      <w:r w:rsidRPr="00C54889">
        <w:rPr>
          <w:rFonts w:ascii="Times New Roman" w:eastAsia="Times New Roman" w:hAnsi="Times New Roman" w:cs="Times New Roman"/>
          <w:sz w:val="20"/>
          <w:szCs w:val="20"/>
        </w:rPr>
        <w:t>________________, 20__</w:t>
      </w:r>
      <w:r w:rsidRPr="00C54889">
        <w:rPr>
          <w:rFonts w:ascii="Times New Roman" w:eastAsia="Malgun Gothic" w:hAnsi="Times New Roman" w:cs="Times New Roman"/>
          <w:sz w:val="20"/>
          <w:szCs w:val="20"/>
          <w:lang w:eastAsia="ko-KR"/>
        </w:rPr>
        <w:t xml:space="preserve"> </w:t>
      </w:r>
      <w:r w:rsidRPr="00C54889">
        <w:rPr>
          <w:rFonts w:ascii="Times New Roman" w:eastAsia="Times New Roman" w:hAnsi="Times New Roman" w:cs="Times New Roman"/>
          <w:sz w:val="20"/>
          <w:szCs w:val="20"/>
        </w:rPr>
        <w:t xml:space="preserve">(as amended, modified or extended from time to time, the “Agreement”), between the Guaranteed Party and </w:t>
      </w:r>
      <w:r w:rsidRPr="00C54889">
        <w:rPr>
          <w:rFonts w:ascii="Times New Roman" w:eastAsia="Times New Roman" w:hAnsi="Times New Roman" w:cs="Times New Roman"/>
          <w:sz w:val="20"/>
          <w:szCs w:val="20"/>
          <w:u w:val="single"/>
        </w:rPr>
        <w:tab/>
      </w:r>
      <w:r w:rsidRPr="00C54889">
        <w:rPr>
          <w:rFonts w:ascii="Times New Roman" w:eastAsia="Times New Roman" w:hAnsi="Times New Roman" w:cs="Times New Roman"/>
          <w:sz w:val="20"/>
          <w:szCs w:val="20"/>
          <w:u w:val="single"/>
        </w:rPr>
        <w:tab/>
      </w:r>
      <w:r w:rsidRPr="00C54889">
        <w:rPr>
          <w:rFonts w:ascii="Times New Roman" w:eastAsia="Times New Roman" w:hAnsi="Times New Roman" w:cs="Times New Roman"/>
          <w:sz w:val="20"/>
          <w:szCs w:val="20"/>
          <w:u w:val="single"/>
        </w:rPr>
        <w:tab/>
      </w:r>
      <w:r w:rsidRPr="00C54889">
        <w:rPr>
          <w:rFonts w:ascii="Times New Roman" w:eastAsia="Times New Roman" w:hAnsi="Times New Roman" w:cs="Times New Roman"/>
          <w:sz w:val="20"/>
          <w:szCs w:val="20"/>
        </w:rPr>
        <w:t xml:space="preserve">, </w:t>
      </w:r>
      <w:proofErr w:type="spellStart"/>
      <w:r w:rsidRPr="00C54889">
        <w:rPr>
          <w:rFonts w:ascii="Times New Roman" w:eastAsia="Times New Roman" w:hAnsi="Times New Roman" w:cs="Times New Roman"/>
          <w:sz w:val="20"/>
          <w:szCs w:val="20"/>
        </w:rPr>
        <w:t>a</w:t>
      </w:r>
      <w:proofErr w:type="spellEnd"/>
      <w:r w:rsidRPr="00C54889">
        <w:rPr>
          <w:rFonts w:ascii="Times New Roman" w:eastAsia="Times New Roman" w:hAnsi="Times New Roman" w:cs="Times New Roman"/>
          <w:sz w:val="20"/>
          <w:szCs w:val="20"/>
        </w:rPr>
        <w:t xml:space="preserve"> </w:t>
      </w:r>
      <w:r w:rsidRPr="00C54889">
        <w:rPr>
          <w:rFonts w:ascii="Times New Roman" w:eastAsia="Times New Roman" w:hAnsi="Times New Roman" w:cs="Times New Roman"/>
          <w:sz w:val="20"/>
          <w:szCs w:val="20"/>
          <w:u w:val="single"/>
        </w:rPr>
        <w:tab/>
      </w:r>
      <w:r w:rsidRPr="00C54889">
        <w:rPr>
          <w:rFonts w:ascii="Times New Roman" w:eastAsia="Times New Roman" w:hAnsi="Times New Roman" w:cs="Times New Roman"/>
          <w:sz w:val="20"/>
          <w:szCs w:val="20"/>
          <w:u w:val="single"/>
        </w:rPr>
        <w:tab/>
      </w:r>
      <w:r w:rsidRPr="00C54889">
        <w:rPr>
          <w:rFonts w:ascii="Times New Roman" w:eastAsia="Times New Roman" w:hAnsi="Times New Roman" w:cs="Times New Roman"/>
          <w:sz w:val="20"/>
          <w:szCs w:val="20"/>
        </w:rPr>
        <w:t xml:space="preserve"> organized and existing under the laws of ______________ (the “Seller”). This Guaranty is made by Guarantor in consideration for, and as an inducement for the Guaranteed Party to </w:t>
      </w:r>
      <w:proofErr w:type="gramStart"/>
      <w:r w:rsidRPr="00C54889">
        <w:rPr>
          <w:rFonts w:ascii="Times New Roman" w:eastAsia="Times New Roman" w:hAnsi="Times New Roman" w:cs="Times New Roman"/>
          <w:sz w:val="20"/>
          <w:szCs w:val="20"/>
        </w:rPr>
        <w:t>enter into</w:t>
      </w:r>
      <w:proofErr w:type="gramEnd"/>
      <w:r w:rsidRPr="00C54889">
        <w:rPr>
          <w:rFonts w:ascii="Times New Roman" w:eastAsia="Times New Roman" w:hAnsi="Times New Roman" w:cs="Times New Roman"/>
          <w:sz w:val="20"/>
          <w:szCs w:val="20"/>
        </w:rPr>
        <w:t xml:space="preserve">, the Agreement </w:t>
      </w:r>
      <w:proofErr w:type="gramStart"/>
      <w:r w:rsidRPr="00C54889">
        <w:rPr>
          <w:rFonts w:ascii="Times New Roman" w:eastAsia="Times New Roman" w:hAnsi="Times New Roman" w:cs="Times New Roman"/>
          <w:sz w:val="20"/>
          <w:szCs w:val="20"/>
        </w:rPr>
        <w:t>entered into</w:t>
      </w:r>
      <w:proofErr w:type="gramEnd"/>
      <w:r w:rsidRPr="00C54889">
        <w:rPr>
          <w:rFonts w:ascii="Times New Roman" w:eastAsia="Times New Roman" w:hAnsi="Times New Roman" w:cs="Times New Roman"/>
          <w:sz w:val="20"/>
          <w:szCs w:val="20"/>
        </w:rPr>
        <w:t xml:space="preserve">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560656B4" w14:textId="77777777" w:rsidR="00C54889" w:rsidRPr="00C54889" w:rsidRDefault="00C54889" w:rsidP="00C54889">
      <w:pPr>
        <w:widowControl w:val="0"/>
        <w:numPr>
          <w:ilvl w:val="0"/>
          <w:numId w:val="19"/>
        </w:numPr>
        <w:tabs>
          <w:tab w:val="right" w:leader="underscore" w:pos="8742"/>
        </w:tabs>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w:t>
      </w:r>
    </w:p>
    <w:p w14:paraId="4C391B7F" w14:textId="77777777" w:rsidR="00C54889" w:rsidRPr="00C54889" w:rsidRDefault="00C54889" w:rsidP="00C54889">
      <w:pPr>
        <w:widowControl w:val="0"/>
        <w:tabs>
          <w:tab w:val="num" w:pos="360"/>
        </w:tabs>
        <w:autoSpaceDE w:val="0"/>
        <w:autoSpaceDN w:val="0"/>
        <w:spacing w:before="252" w:after="0"/>
        <w:ind w:left="1440"/>
        <w:jc w:val="both"/>
        <w:rPr>
          <w:rFonts w:ascii="Times New Roman" w:eastAsia="Times New Roman" w:hAnsi="Times New Roman" w:cs="Times New Roman"/>
          <w:sz w:val="20"/>
          <w:szCs w:val="20"/>
        </w:rPr>
      </w:pPr>
      <w:proofErr w:type="gramStart"/>
      <w:r w:rsidRPr="00C54889">
        <w:rPr>
          <w:rFonts w:ascii="Times New Roman" w:eastAsia="Times New Roman" w:hAnsi="Times New Roman" w:cs="Times New Roman"/>
          <w:sz w:val="20"/>
          <w:szCs w:val="20"/>
        </w:rPr>
        <w:t>[  ]</w:t>
      </w:r>
      <w:proofErr w:type="gramEnd"/>
      <w:r w:rsidRPr="00C54889">
        <w:rPr>
          <w:rFonts w:ascii="Times New Roman" w:eastAsia="Times New Roman" w:hAnsi="Times New Roman" w:cs="Times New Roman"/>
          <w:sz w:val="20"/>
          <w:szCs w:val="20"/>
        </w:rPr>
        <w:t xml:space="preserve"> </w:t>
      </w:r>
      <w:r w:rsidRPr="00C54889">
        <w:rPr>
          <w:rFonts w:ascii="Times New Roman" w:eastAsia="Times New Roman" w:hAnsi="Times New Roman" w:cs="Times New Roman"/>
          <w:i/>
          <w:iCs/>
          <w:sz w:val="20"/>
          <w:szCs w:val="20"/>
        </w:rPr>
        <w:t>Option 1</w:t>
      </w:r>
      <w:r w:rsidRPr="00C54889">
        <w:rPr>
          <w:rFonts w:ascii="Times New Roman" w:eastAsia="Times New Roman" w:hAnsi="Times New Roman" w:cs="Times New Roman"/>
          <w:sz w:val="20"/>
          <w:szCs w:val="20"/>
        </w:rPr>
        <w:t xml:space="preserve"> [in no event exceed $____.] </w:t>
      </w:r>
    </w:p>
    <w:p w14:paraId="45E0AFDA" w14:textId="77777777" w:rsidR="00C54889" w:rsidRPr="00C54889" w:rsidRDefault="00C54889" w:rsidP="00C54889">
      <w:pPr>
        <w:widowControl w:val="0"/>
        <w:tabs>
          <w:tab w:val="num" w:pos="360"/>
        </w:tabs>
        <w:autoSpaceDE w:val="0"/>
        <w:autoSpaceDN w:val="0"/>
        <w:spacing w:before="252" w:after="0"/>
        <w:ind w:left="1440"/>
        <w:jc w:val="both"/>
        <w:rPr>
          <w:rFonts w:ascii="Times New Roman" w:eastAsia="Times New Roman" w:hAnsi="Times New Roman" w:cs="Times New Roman"/>
          <w:sz w:val="20"/>
          <w:szCs w:val="20"/>
        </w:rPr>
      </w:pPr>
      <w:proofErr w:type="gramStart"/>
      <w:r w:rsidRPr="00C54889">
        <w:rPr>
          <w:rFonts w:ascii="Times New Roman" w:eastAsia="Times New Roman" w:hAnsi="Times New Roman" w:cs="Times New Roman"/>
          <w:sz w:val="20"/>
          <w:szCs w:val="20"/>
        </w:rPr>
        <w:t>[  ]</w:t>
      </w:r>
      <w:proofErr w:type="gramEnd"/>
      <w:r w:rsidRPr="00C54889">
        <w:rPr>
          <w:rFonts w:ascii="Times New Roman" w:eastAsia="Times New Roman" w:hAnsi="Times New Roman" w:cs="Times New Roman"/>
          <w:i/>
          <w:iCs/>
          <w:sz w:val="20"/>
          <w:szCs w:val="20"/>
        </w:rPr>
        <w:t xml:space="preserve"> Option 2 </w:t>
      </w:r>
      <w:r w:rsidRPr="00C54889">
        <w:rPr>
          <w:rFonts w:ascii="Times New Roman" w:eastAsia="Times New Roman" w:hAnsi="Times New Roman" w:cs="Times New Roman"/>
          <w:sz w:val="20"/>
          <w:szCs w:val="20"/>
        </w:rPr>
        <w:t xml:space="preserve">[in no event exceed the Collateral Requirement less the value of other liquid securities posted by the Seller under the Agreement.] </w:t>
      </w:r>
    </w:p>
    <w:p w14:paraId="57C71A6E" w14:textId="77777777" w:rsidR="00C54889" w:rsidRPr="00C54889" w:rsidRDefault="00C54889" w:rsidP="00C54889">
      <w:pPr>
        <w:widowControl w:val="0"/>
        <w:tabs>
          <w:tab w:val="num" w:pos="360"/>
        </w:tabs>
        <w:autoSpaceDE w:val="0"/>
        <w:autoSpaceDN w:val="0"/>
        <w:spacing w:before="252" w:after="0"/>
        <w:ind w:left="36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All such principal, interest, obligations and liabilities, collectively, are the “Guaranteed Obligations”. This Guaranty is a guarantee of payment and not of collection.</w:t>
      </w:r>
    </w:p>
    <w:p w14:paraId="0C4DDECE" w14:textId="77777777" w:rsidR="00C54889" w:rsidRPr="00C54889" w:rsidRDefault="00C54889" w:rsidP="00C54889">
      <w:pPr>
        <w:widowControl w:val="0"/>
        <w:numPr>
          <w:ilvl w:val="0"/>
          <w:numId w:val="19"/>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22694D72" w14:textId="77777777" w:rsidR="00C54889" w:rsidRPr="00C54889" w:rsidRDefault="00C54889" w:rsidP="00C54889">
      <w:pPr>
        <w:widowControl w:val="0"/>
        <w:numPr>
          <w:ilvl w:val="0"/>
          <w:numId w:val="19"/>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3CCCC244" w14:textId="77777777" w:rsidR="00C54889" w:rsidRPr="00C54889" w:rsidRDefault="00C54889" w:rsidP="00C54889">
      <w:pPr>
        <w:widowControl w:val="0"/>
        <w:numPr>
          <w:ilvl w:val="0"/>
          <w:numId w:val="20"/>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w:t>
      </w:r>
      <w:r w:rsidRPr="00C54889">
        <w:rPr>
          <w:rFonts w:ascii="Times New Roman" w:eastAsia="Times New Roman" w:hAnsi="Times New Roman" w:cs="Times New Roman"/>
          <w:sz w:val="20"/>
          <w:szCs w:val="20"/>
        </w:rPr>
        <w:lastRenderedPageBreak/>
        <w:t>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164578DB" w14:textId="77777777" w:rsidR="00C54889" w:rsidRPr="00C54889" w:rsidRDefault="00C54889" w:rsidP="00C54889">
      <w:pPr>
        <w:widowControl w:val="0"/>
        <w:numPr>
          <w:ilvl w:val="0"/>
          <w:numId w:val="20"/>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The Guarantor hereby irrevocably waives (a) any right of reimbursement or contribution, and (b) any right of salvage against the Seller or any collateral security or guaranty or right of offset held by the Guaranteed Party </w:t>
      </w:r>
      <w:proofErr w:type="gramStart"/>
      <w:r w:rsidRPr="00C54889">
        <w:rPr>
          <w:rFonts w:ascii="Times New Roman" w:eastAsia="Times New Roman" w:hAnsi="Times New Roman" w:cs="Times New Roman"/>
          <w:sz w:val="20"/>
          <w:szCs w:val="20"/>
        </w:rPr>
        <w:t>therefor</w:t>
      </w:r>
      <w:proofErr w:type="gramEnd"/>
      <w:r w:rsidRPr="00C54889">
        <w:rPr>
          <w:rFonts w:ascii="Times New Roman" w:eastAsia="Times New Roman" w:hAnsi="Times New Roman" w:cs="Times New Roman"/>
          <w:sz w:val="20"/>
          <w:szCs w:val="20"/>
        </w:rPr>
        <w:t xml:space="preserve"> until such time as all Guaranteed Obligations are paid in full.</w:t>
      </w:r>
    </w:p>
    <w:p w14:paraId="023A2E59" w14:textId="77777777" w:rsidR="00C54889" w:rsidRPr="00C54889" w:rsidRDefault="00C54889" w:rsidP="00C54889">
      <w:pPr>
        <w:widowControl w:val="0"/>
        <w:numPr>
          <w:ilvl w:val="0"/>
          <w:numId w:val="20"/>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0D10B612" w14:textId="77777777" w:rsidR="00C54889" w:rsidRPr="00C54889" w:rsidRDefault="00C54889" w:rsidP="00C54889">
      <w:pPr>
        <w:widowControl w:val="0"/>
        <w:numPr>
          <w:ilvl w:val="0"/>
          <w:numId w:val="20"/>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Subject to the terms and conditions hereof, this Guaranty is a continuing Guaranty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w:t>
      </w:r>
      <w:proofErr w:type="gramStart"/>
      <w:r w:rsidRPr="00C54889">
        <w:rPr>
          <w:rFonts w:ascii="Times New Roman" w:eastAsia="Times New Roman" w:hAnsi="Times New Roman" w:cs="Times New Roman"/>
          <w:sz w:val="20"/>
          <w:szCs w:val="20"/>
        </w:rPr>
        <w:t>remedies herein</w:t>
      </w:r>
      <w:proofErr w:type="gramEnd"/>
      <w:r w:rsidRPr="00C54889">
        <w:rPr>
          <w:rFonts w:ascii="Times New Roman" w:eastAsia="Times New Roman" w:hAnsi="Times New Roman" w:cs="Times New Roman"/>
          <w:sz w:val="20"/>
          <w:szCs w:val="20"/>
        </w:rPr>
        <w:t xml:space="preserve">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55258AAF" w14:textId="77777777" w:rsidR="00C54889" w:rsidRPr="00C54889" w:rsidRDefault="00C54889" w:rsidP="00C54889">
      <w:pPr>
        <w:widowControl w:val="0"/>
        <w:numPr>
          <w:ilvl w:val="0"/>
          <w:numId w:val="21"/>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1C464A9C" w14:textId="77777777" w:rsidR="00C54889" w:rsidRPr="00C54889" w:rsidRDefault="00C54889" w:rsidP="00C54889">
      <w:pPr>
        <w:widowControl w:val="0"/>
        <w:numPr>
          <w:ilvl w:val="0"/>
          <w:numId w:val="21"/>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Other than as provided in this Guaranty, neither this Guaranty nor any provision hereof may be changed, waived, discharged or terminated except upon written agreement of the Guaranteed Party and the Guarantor.</w:t>
      </w:r>
    </w:p>
    <w:p w14:paraId="4FA91491" w14:textId="77777777" w:rsidR="00C54889" w:rsidRPr="00C54889" w:rsidRDefault="00C54889" w:rsidP="00C54889">
      <w:pPr>
        <w:widowControl w:val="0"/>
        <w:numPr>
          <w:ilvl w:val="0"/>
          <w:numId w:val="21"/>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486ECF9" w14:textId="77777777" w:rsidR="00C54889" w:rsidRPr="00C54889" w:rsidRDefault="00C54889" w:rsidP="00C54889">
      <w:pPr>
        <w:widowControl w:val="0"/>
        <w:numPr>
          <w:ilvl w:val="0"/>
          <w:numId w:val="21"/>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673DCE51" w14:textId="77777777" w:rsidR="00C54889" w:rsidRPr="00C54889" w:rsidRDefault="00C54889" w:rsidP="00C54889">
      <w:pPr>
        <w:widowControl w:val="0"/>
        <w:numPr>
          <w:ilvl w:val="0"/>
          <w:numId w:val="22"/>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lastRenderedPageBreak/>
        <w:t xml:space="preserve">All notices and other communications hereunder shall be made at the addresses by hand delivery, by next day delivery service effective upon receipt, or by certified mail return receipt requested (effective upon </w:t>
      </w:r>
      <w:proofErr w:type="gramStart"/>
      <w:r w:rsidRPr="00C54889">
        <w:rPr>
          <w:rFonts w:ascii="Times New Roman" w:eastAsia="Times New Roman" w:hAnsi="Times New Roman" w:cs="Times New Roman"/>
          <w:sz w:val="20"/>
          <w:szCs w:val="20"/>
        </w:rPr>
        <w:t>scheduled weekday</w:t>
      </w:r>
      <w:proofErr w:type="gramEnd"/>
      <w:r w:rsidRPr="00C54889">
        <w:rPr>
          <w:rFonts w:ascii="Times New Roman" w:eastAsia="Times New Roman" w:hAnsi="Times New Roman" w:cs="Times New Roman"/>
          <w:sz w:val="20"/>
          <w:szCs w:val="20"/>
        </w:rPr>
        <w:t xml:space="preserve"> delivery day) or electronic means (effective upon receipt of evidence that the electronic communication was received)</w:t>
      </w:r>
    </w:p>
    <w:p w14:paraId="4920ECAA" w14:textId="77777777" w:rsidR="00C54889" w:rsidRPr="00C54889" w:rsidRDefault="00C54889" w:rsidP="00C54889">
      <w:pPr>
        <w:widowControl w:val="0"/>
        <w:tabs>
          <w:tab w:val="num" w:pos="360"/>
        </w:tabs>
        <w:autoSpaceDE w:val="0"/>
        <w:autoSpaceDN w:val="0"/>
        <w:spacing w:before="480" w:after="0"/>
        <w:ind w:left="720" w:right="158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If to the Guarantor: [To be completed with a U.S. address. If the Guarantor is not domiciled in the U.S., the address for its U.S.-based agent for service of process must be provided.]</w:t>
      </w:r>
    </w:p>
    <w:p w14:paraId="0F241D89" w14:textId="77777777" w:rsidR="00C54889" w:rsidRPr="00C54889" w:rsidRDefault="00C54889" w:rsidP="00C54889">
      <w:pPr>
        <w:widowControl w:val="0"/>
        <w:tabs>
          <w:tab w:val="num" w:pos="360"/>
        </w:tabs>
        <w:autoSpaceDE w:val="0"/>
        <w:autoSpaceDN w:val="0"/>
        <w:spacing w:before="840" w:after="0"/>
        <w:ind w:left="720" w:right="158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If to the Guaranteed Party: [To be completed]</w:t>
      </w:r>
    </w:p>
    <w:p w14:paraId="778DDA32" w14:textId="77777777" w:rsidR="00C54889" w:rsidRPr="00C54889" w:rsidRDefault="00C54889" w:rsidP="00C54889">
      <w:pPr>
        <w:widowControl w:val="0"/>
        <w:tabs>
          <w:tab w:val="num" w:pos="360"/>
        </w:tabs>
        <w:autoSpaceDE w:val="0"/>
        <w:autoSpaceDN w:val="0"/>
        <w:spacing w:before="252" w:after="0"/>
        <w:jc w:val="both"/>
        <w:rPr>
          <w:rFonts w:ascii="Times New Roman" w:eastAsia="Times New Roman" w:hAnsi="Times New Roman" w:cs="Times New Roman"/>
          <w:sz w:val="20"/>
          <w:szCs w:val="20"/>
        </w:rPr>
      </w:pPr>
    </w:p>
    <w:p w14:paraId="17F8B0AB" w14:textId="77777777" w:rsidR="00C54889" w:rsidRPr="00C54889" w:rsidRDefault="00C54889" w:rsidP="00C54889">
      <w:pPr>
        <w:widowControl w:val="0"/>
        <w:tabs>
          <w:tab w:val="num" w:pos="360"/>
        </w:tabs>
        <w:autoSpaceDE w:val="0"/>
        <w:autoSpaceDN w:val="0"/>
        <w:spacing w:before="252" w:after="0"/>
        <w:ind w:left="360"/>
        <w:jc w:val="both"/>
        <w:rPr>
          <w:rFonts w:ascii="Times New Roman" w:eastAsia="Times New Roman" w:hAnsi="Times New Roman" w:cs="Times New Roman"/>
          <w:sz w:val="20"/>
          <w:szCs w:val="20"/>
        </w:rPr>
      </w:pPr>
    </w:p>
    <w:p w14:paraId="3A9E5761" w14:textId="77777777" w:rsidR="00C54889" w:rsidRPr="00C54889" w:rsidRDefault="00C54889" w:rsidP="00C54889">
      <w:pPr>
        <w:widowControl w:val="0"/>
        <w:numPr>
          <w:ilvl w:val="0"/>
          <w:numId w:val="22"/>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C54889">
        <w:rPr>
          <w:rFonts w:ascii="Times New Roman" w:eastAsia="Times New Roman" w:hAnsi="Times New Roman" w:cs="Times New Roman"/>
          <w:sz w:val="20"/>
          <w:szCs w:val="20"/>
          <w:u w:val="single"/>
        </w:rPr>
        <w:tab/>
      </w:r>
      <w:r w:rsidRPr="00C54889">
        <w:rPr>
          <w:rFonts w:ascii="Times New Roman" w:eastAsia="Times New Roman" w:hAnsi="Times New Roman" w:cs="Times New Roman"/>
          <w:sz w:val="20"/>
          <w:szCs w:val="20"/>
          <w:u w:val="single"/>
        </w:rPr>
        <w:tab/>
      </w:r>
      <w:r w:rsidRPr="00C54889">
        <w:rPr>
          <w:rFonts w:ascii="Times New Roman" w:eastAsia="Times New Roman" w:hAnsi="Times New Roman" w:cs="Times New Roman"/>
          <w:sz w:val="20"/>
          <w:szCs w:val="20"/>
        </w:rPr>
        <w:t xml:space="preserve"> [insert appropriate corporate organizational document, such as Declaration of Trust, Limited Liability Company Agreement, Articles of Incorporation and by-laws, Certificate of Incorporation and by-laws, or constitutional documents] or any law, regulation or contractual restriction binding on it or its assets.</w:t>
      </w:r>
    </w:p>
    <w:p w14:paraId="678AF41C" w14:textId="77777777" w:rsidR="00C54889" w:rsidRPr="00C54889" w:rsidRDefault="00C54889" w:rsidP="00C54889">
      <w:pPr>
        <w:widowControl w:val="0"/>
        <w:numPr>
          <w:ilvl w:val="0"/>
          <w:numId w:val="22"/>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This Guaranty and the rights and obligations of the Seller and the Guarantor hereunder shall be construed in accordance with and governed by the laws of the State of Illinois (without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C54889">
        <w:rPr>
          <w:rFonts w:ascii="Times New Roman" w:eastAsia="Times New Roman" w:hAnsi="Times New Roman" w:cs="Times New Roman"/>
          <w:sz w:val="20"/>
          <w:szCs w:val="20"/>
        </w:rPr>
        <w:t>any and all</w:t>
      </w:r>
      <w:proofErr w:type="gramEnd"/>
      <w:r w:rsidRPr="00C54889">
        <w:rPr>
          <w:rFonts w:ascii="Times New Roman" w:eastAsia="Times New Roman" w:hAnsi="Times New Roman" w:cs="Times New Roman"/>
          <w:sz w:val="20"/>
          <w:szCs w:val="20"/>
        </w:rPr>
        <w:t xml:space="preserve"> rights to trial by jury with respect to any legal proceeding arising out of or relating to this Guaranty.</w:t>
      </w:r>
    </w:p>
    <w:p w14:paraId="58C3C823" w14:textId="77777777" w:rsidR="00C54889" w:rsidRPr="00C54889" w:rsidRDefault="00C54889" w:rsidP="00C54889">
      <w:pPr>
        <w:widowControl w:val="0"/>
        <w:numPr>
          <w:ilvl w:val="0"/>
          <w:numId w:val="23"/>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w:t>
      </w:r>
      <w:proofErr w:type="gramStart"/>
      <w:r w:rsidRPr="00C54889">
        <w:rPr>
          <w:rFonts w:ascii="Times New Roman" w:eastAsia="Times New Roman" w:hAnsi="Times New Roman" w:cs="Times New Roman"/>
          <w:sz w:val="20"/>
          <w:szCs w:val="20"/>
        </w:rPr>
        <w:t>to</w:t>
      </w:r>
      <w:proofErr w:type="gramEnd"/>
      <w:r w:rsidRPr="00C54889">
        <w:rPr>
          <w:rFonts w:ascii="Times New Roman" w:eastAsia="Times New Roman" w:hAnsi="Times New Roman" w:cs="Times New Roman"/>
          <w:sz w:val="20"/>
          <w:szCs w:val="20"/>
        </w:rPr>
        <w:t xml:space="preserve"> the full effectiveness of this Guaranty.</w:t>
      </w:r>
    </w:p>
    <w:p w14:paraId="69E1CB1E" w14:textId="77777777" w:rsidR="00C54889" w:rsidRPr="00C54889" w:rsidRDefault="00C54889" w:rsidP="00C54889">
      <w:pPr>
        <w:widowControl w:val="0"/>
        <w:numPr>
          <w:ilvl w:val="0"/>
          <w:numId w:val="23"/>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163A2707" w14:textId="1A9FB7FA" w:rsidR="00C54889" w:rsidRPr="00C54889" w:rsidRDefault="00C54889" w:rsidP="00C54889">
      <w:pPr>
        <w:widowControl w:val="0"/>
        <w:numPr>
          <w:ilvl w:val="0"/>
          <w:numId w:val="23"/>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Notwithstanding anything to the contrary contained herein or in the Agreement, but excepting any express remedy set for</w:t>
      </w:r>
      <w:r w:rsidR="00782B5D">
        <w:rPr>
          <w:rFonts w:ascii="Times New Roman" w:eastAsia="Times New Roman" w:hAnsi="Times New Roman" w:cs="Times New Roman"/>
          <w:sz w:val="20"/>
          <w:szCs w:val="20"/>
        </w:rPr>
        <w:t>th</w:t>
      </w:r>
      <w:r w:rsidRPr="00C54889">
        <w:rPr>
          <w:rFonts w:ascii="Times New Roman" w:eastAsia="Times New Roman" w:hAnsi="Times New Roman" w:cs="Times New Roman"/>
          <w:sz w:val="20"/>
          <w:szCs w:val="20"/>
        </w:rPr>
        <w:t xml:space="preserve"> in the Agreement, the Guarantor shall in no event be required to pay or be liable to the Guaranteed Party for any consequential, indirect or punitive damages, opportunity costs or lost profits.</w:t>
      </w:r>
    </w:p>
    <w:p w14:paraId="4FF7E4F3" w14:textId="77777777" w:rsidR="00C54889" w:rsidRPr="00C54889" w:rsidRDefault="00C54889" w:rsidP="00C54889">
      <w:pPr>
        <w:widowControl w:val="0"/>
        <w:numPr>
          <w:ilvl w:val="0"/>
          <w:numId w:val="23"/>
        </w:numPr>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Nothing herein is intended to deny to the Guarantor, and it is expressly agreed that the Guarantor shall have and may </w:t>
      </w:r>
      <w:r w:rsidRPr="00C54889">
        <w:rPr>
          <w:rFonts w:ascii="Times New Roman" w:eastAsia="Times New Roman" w:hAnsi="Times New Roman" w:cs="Times New Roman"/>
          <w:sz w:val="20"/>
          <w:szCs w:val="20"/>
        </w:rPr>
        <w:lastRenderedPageBreak/>
        <w:t>assert, any and all of the defenses, set-offs, counterclaims and other rights which Seller is or may be entitled arising from or out of the Agreement or otherwise, except for defenses arising out of the bankruptcy, insolvency, dissolution or liquidation of Seller.</w:t>
      </w:r>
    </w:p>
    <w:p w14:paraId="74171AF6" w14:textId="77777777" w:rsidR="00C54889" w:rsidRPr="00C54889" w:rsidRDefault="00C54889" w:rsidP="00C54889">
      <w:pPr>
        <w:widowControl w:val="0"/>
        <w:spacing w:after="0"/>
        <w:jc w:val="both"/>
        <w:rPr>
          <w:rFonts w:ascii="Times New Roman" w:eastAsia="Malgun Gothic" w:hAnsi="Times New Roman" w:cs="Times New Roman"/>
          <w:sz w:val="20"/>
          <w:szCs w:val="20"/>
        </w:rPr>
      </w:pPr>
    </w:p>
    <w:p w14:paraId="357243A8" w14:textId="77777777" w:rsidR="00C54889" w:rsidRPr="00C54889" w:rsidRDefault="00C54889" w:rsidP="00C54889">
      <w:pPr>
        <w:widowControl w:val="0"/>
        <w:spacing w:after="0"/>
        <w:jc w:val="both"/>
        <w:rPr>
          <w:rFonts w:ascii="Times New Roman" w:eastAsia="Malgun Gothic" w:hAnsi="Times New Roman" w:cs="Times New Roman"/>
          <w:sz w:val="20"/>
          <w:szCs w:val="20"/>
        </w:rPr>
      </w:pPr>
      <w:r w:rsidRPr="00C54889">
        <w:rPr>
          <w:rFonts w:ascii="Times New Roman" w:eastAsia="Malgun Gothic" w:hAnsi="Times New Roman" w:cs="Times New Roman"/>
          <w:sz w:val="20"/>
          <w:szCs w:val="20"/>
        </w:rPr>
        <w:t>IN WITNESS WHEREOF, the Guarantor has caused this Guaranty to be executed and delivered as of the date first written above to be effective as of the earliest effective date of any of the Agreement.</w:t>
      </w:r>
    </w:p>
    <w:p w14:paraId="7B9A5A45" w14:textId="77777777" w:rsidR="00C54889" w:rsidRPr="00C54889" w:rsidRDefault="00C54889" w:rsidP="00C54889">
      <w:pPr>
        <w:widowControl w:val="0"/>
        <w:tabs>
          <w:tab w:val="num" w:pos="360"/>
        </w:tabs>
        <w:autoSpaceDE w:val="0"/>
        <w:autoSpaceDN w:val="0"/>
        <w:spacing w:before="252" w:after="0"/>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 xml:space="preserve">Accepted and </w:t>
      </w:r>
      <w:proofErr w:type="gramStart"/>
      <w:r w:rsidRPr="00C54889">
        <w:rPr>
          <w:rFonts w:ascii="Times New Roman" w:eastAsia="Times New Roman" w:hAnsi="Times New Roman" w:cs="Times New Roman"/>
          <w:sz w:val="20"/>
          <w:szCs w:val="20"/>
        </w:rPr>
        <w:t>Agreed</w:t>
      </w:r>
      <w:proofErr w:type="gramEnd"/>
      <w:r w:rsidRPr="00C54889">
        <w:rPr>
          <w:rFonts w:ascii="Times New Roman" w:eastAsia="Times New Roman" w:hAnsi="Times New Roman" w:cs="Times New Roman"/>
          <w:sz w:val="20"/>
          <w:szCs w:val="20"/>
        </w:rPr>
        <w:t xml:space="preserve"> to:</w:t>
      </w:r>
    </w:p>
    <w:p w14:paraId="6B860BE4" w14:textId="77777777" w:rsidR="00C54889" w:rsidRPr="00C54889" w:rsidRDefault="00C54889" w:rsidP="00C54889">
      <w:pPr>
        <w:widowControl w:val="0"/>
        <w:tabs>
          <w:tab w:val="num" w:pos="360"/>
        </w:tabs>
        <w:autoSpaceDE w:val="0"/>
        <w:autoSpaceDN w:val="0"/>
        <w:spacing w:before="240" w:after="0" w:line="295" w:lineRule="auto"/>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[GUARANTOR]</w:t>
      </w:r>
    </w:p>
    <w:p w14:paraId="1083095D"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Signature: ____________________________</w:t>
      </w:r>
    </w:p>
    <w:p w14:paraId="0E0AFF0B"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Name: _____________________________</w:t>
      </w:r>
    </w:p>
    <w:p w14:paraId="56E6FCB2"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Title: ______________________________</w:t>
      </w:r>
    </w:p>
    <w:p w14:paraId="76791F3D"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Date: _____________________________</w:t>
      </w:r>
    </w:p>
    <w:p w14:paraId="1FB05A8D" w14:textId="77777777" w:rsidR="00C54889" w:rsidRPr="00C54889" w:rsidRDefault="00C54889" w:rsidP="00C54889">
      <w:pPr>
        <w:widowControl w:val="0"/>
        <w:tabs>
          <w:tab w:val="num" w:pos="360"/>
        </w:tabs>
        <w:autoSpaceDE w:val="0"/>
        <w:autoSpaceDN w:val="0"/>
        <w:spacing w:before="600" w:after="0" w:line="300" w:lineRule="auto"/>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Acknowledged and Accepted:</w:t>
      </w:r>
    </w:p>
    <w:p w14:paraId="4B8EA292" w14:textId="77777777" w:rsidR="00C54889" w:rsidRPr="00C54889" w:rsidRDefault="00C54889" w:rsidP="00C54889">
      <w:pPr>
        <w:widowControl w:val="0"/>
        <w:tabs>
          <w:tab w:val="num" w:pos="360"/>
        </w:tabs>
        <w:autoSpaceDE w:val="0"/>
        <w:autoSpaceDN w:val="0"/>
        <w:spacing w:before="144" w:after="0" w:line="300" w:lineRule="auto"/>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Commonwealth Edison Company</w:t>
      </w:r>
    </w:p>
    <w:p w14:paraId="39FFA297"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Signature: ____________________________</w:t>
      </w:r>
    </w:p>
    <w:p w14:paraId="1F0D55BF"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Name: _____________________________</w:t>
      </w:r>
    </w:p>
    <w:p w14:paraId="5D9F4086"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Title: ______________________________</w:t>
      </w:r>
    </w:p>
    <w:p w14:paraId="417B411A" w14:textId="77777777" w:rsidR="00C54889" w:rsidRPr="00C54889" w:rsidRDefault="00C54889" w:rsidP="00C54889">
      <w:pPr>
        <w:widowControl w:val="0"/>
        <w:tabs>
          <w:tab w:val="num" w:pos="360"/>
          <w:tab w:val="left" w:leader="underscore" w:pos="3843"/>
        </w:tabs>
        <w:autoSpaceDE w:val="0"/>
        <w:autoSpaceDN w:val="0"/>
        <w:spacing w:before="144" w:after="0"/>
        <w:ind w:right="4752"/>
        <w:jc w:val="both"/>
        <w:rPr>
          <w:rFonts w:ascii="Times New Roman" w:eastAsia="Times New Roman" w:hAnsi="Times New Roman" w:cs="Times New Roman"/>
          <w:sz w:val="20"/>
          <w:szCs w:val="20"/>
        </w:rPr>
      </w:pPr>
      <w:r w:rsidRPr="00C54889">
        <w:rPr>
          <w:rFonts w:ascii="Times New Roman" w:eastAsia="Times New Roman" w:hAnsi="Times New Roman" w:cs="Times New Roman"/>
          <w:sz w:val="20"/>
          <w:szCs w:val="20"/>
        </w:rPr>
        <w:t>Date: _____________________________</w:t>
      </w:r>
    </w:p>
    <w:p w14:paraId="307D55EB" w14:textId="77777777" w:rsidR="00C54889" w:rsidRPr="00C54889" w:rsidRDefault="00C54889" w:rsidP="00C54889">
      <w:pPr>
        <w:widowControl w:val="0"/>
        <w:tabs>
          <w:tab w:val="num" w:pos="360"/>
          <w:tab w:val="left" w:leader="underscore" w:pos="3474"/>
        </w:tabs>
        <w:autoSpaceDE w:val="0"/>
        <w:autoSpaceDN w:val="0"/>
        <w:spacing w:before="180" w:after="0"/>
        <w:ind w:right="5112"/>
        <w:rPr>
          <w:rFonts w:ascii="Times New Roman" w:eastAsia="Times New Roman" w:hAnsi="Times New Roman" w:cs="Times New Roman"/>
          <w:sz w:val="20"/>
          <w:szCs w:val="20"/>
        </w:rPr>
      </w:pPr>
    </w:p>
    <w:p w14:paraId="4C94EA08" w14:textId="77777777" w:rsidR="007C692E" w:rsidRPr="0000311A" w:rsidRDefault="007C692E" w:rsidP="0000311A">
      <w:pPr>
        <w:pStyle w:val="BodyText"/>
      </w:pPr>
    </w:p>
    <w:sectPr w:rsidR="007C692E" w:rsidRPr="0000311A" w:rsidSect="00FF6A6E">
      <w:headerReference w:type="default" r:id="rId10"/>
      <w:footerReference w:type="default" r:id="rId11"/>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7BF2" w14:textId="77777777" w:rsidR="00AC7FCF" w:rsidRPr="00FC6CC8" w:rsidRDefault="00AC7FCF">
      <w:pPr>
        <w:spacing w:after="0"/>
        <w:rPr>
          <w:lang w:val="en-GB"/>
        </w:rPr>
      </w:pPr>
      <w:r w:rsidRPr="00FC6CC8">
        <w:rPr>
          <w:lang w:val="en-GB"/>
        </w:rPr>
        <w:separator/>
      </w:r>
    </w:p>
  </w:endnote>
  <w:endnote w:type="continuationSeparator" w:id="0">
    <w:p w14:paraId="58D1C1EE" w14:textId="77777777" w:rsidR="00AC7FCF" w:rsidRPr="00FC6CC8" w:rsidRDefault="00AC7FCF">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317821"/>
      <w:docPartObj>
        <w:docPartGallery w:val="Page Numbers (Bottom of Page)"/>
        <w:docPartUnique/>
      </w:docPartObj>
    </w:sdtPr>
    <w:sdtEndPr>
      <w:rPr>
        <w:rFonts w:ascii="Times New Roman" w:hAnsi="Times New Roman" w:cs="Times New Roman"/>
        <w:noProof/>
        <w:sz w:val="22"/>
      </w:rPr>
    </w:sdtEndPr>
    <w:sdtContent>
      <w:p w14:paraId="7EF688FF" w14:textId="0376051A" w:rsidR="00C54889" w:rsidRPr="00C54889" w:rsidRDefault="00C54889">
        <w:pPr>
          <w:pStyle w:val="Footer"/>
          <w:jc w:val="center"/>
          <w:rPr>
            <w:rFonts w:ascii="Times New Roman" w:hAnsi="Times New Roman" w:cs="Times New Roman"/>
            <w:sz w:val="22"/>
          </w:rPr>
        </w:pPr>
        <w:r w:rsidRPr="00C54889">
          <w:rPr>
            <w:rFonts w:ascii="Times New Roman" w:hAnsi="Times New Roman" w:cs="Times New Roman"/>
            <w:sz w:val="22"/>
          </w:rPr>
          <w:fldChar w:fldCharType="begin"/>
        </w:r>
        <w:r w:rsidRPr="00C54889">
          <w:rPr>
            <w:rFonts w:ascii="Times New Roman" w:hAnsi="Times New Roman" w:cs="Times New Roman"/>
            <w:sz w:val="22"/>
          </w:rPr>
          <w:instrText xml:space="preserve"> PAGE   \* MERGEFORMAT </w:instrText>
        </w:r>
        <w:r w:rsidRPr="00C54889">
          <w:rPr>
            <w:rFonts w:ascii="Times New Roman" w:hAnsi="Times New Roman" w:cs="Times New Roman"/>
            <w:sz w:val="22"/>
          </w:rPr>
          <w:fldChar w:fldCharType="separate"/>
        </w:r>
        <w:r w:rsidRPr="00C54889">
          <w:rPr>
            <w:rFonts w:ascii="Times New Roman" w:hAnsi="Times New Roman" w:cs="Times New Roman"/>
            <w:noProof/>
            <w:sz w:val="22"/>
          </w:rPr>
          <w:t>2</w:t>
        </w:r>
        <w:r w:rsidRPr="00C54889">
          <w:rPr>
            <w:rFonts w:ascii="Times New Roman" w:hAnsi="Times New Roman" w:cs="Times New Roman"/>
            <w:noProof/>
            <w:sz w:val="22"/>
          </w:rPr>
          <w:fldChar w:fldCharType="end"/>
        </w:r>
      </w:p>
    </w:sdtContent>
  </w:sdt>
  <w:p w14:paraId="607BE6C7" w14:textId="77777777" w:rsidR="00C54889" w:rsidRDefault="00C5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7178" w14:textId="77777777" w:rsidR="00AC7FCF" w:rsidRPr="00FC6CC8" w:rsidRDefault="00AC7FCF">
      <w:pPr>
        <w:spacing w:after="0"/>
        <w:rPr>
          <w:lang w:val="en-GB"/>
        </w:rPr>
      </w:pPr>
      <w:r w:rsidRPr="00FC6CC8">
        <w:rPr>
          <w:lang w:val="en-GB"/>
        </w:rPr>
        <w:separator/>
      </w:r>
    </w:p>
  </w:footnote>
  <w:footnote w:type="continuationSeparator" w:id="0">
    <w:p w14:paraId="054B6E01" w14:textId="77777777" w:rsidR="00AC7FCF" w:rsidRPr="00FC6CC8" w:rsidRDefault="00AC7FCF">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0991" w14:textId="71435F27" w:rsidR="00C54889" w:rsidRPr="00C54889" w:rsidRDefault="00303F99" w:rsidP="00C54889">
    <w:pPr>
      <w:widowControl w:val="0"/>
      <w:spacing w:before="37" w:after="0"/>
      <w:outlineLvl w:val="0"/>
      <w:rPr>
        <w:rFonts w:ascii="Times New Roman" w:eastAsia="Malgun Gothic" w:hAnsi="Times New Roman" w:cs="Arial"/>
        <w:bCs/>
        <w:sz w:val="24"/>
        <w:szCs w:val="24"/>
        <w:lang w:eastAsia="ko-KR"/>
      </w:rPr>
    </w:pPr>
    <w:r>
      <w:rPr>
        <w:rFonts w:ascii="Times New Roman" w:eastAsia="Malgun Gothic" w:hAnsi="Times New Roman" w:cs="Arial"/>
        <w:bCs/>
        <w:sz w:val="24"/>
        <w:szCs w:val="24"/>
        <w:lang w:eastAsia="ko-KR"/>
      </w:rPr>
      <w:t xml:space="preserve">Posted </w:t>
    </w:r>
    <w:r w:rsidR="00C54889" w:rsidRPr="00C54889">
      <w:rPr>
        <w:rFonts w:ascii="Times New Roman" w:eastAsia="Malgun Gothic" w:hAnsi="Times New Roman" w:cs="Arial"/>
        <w:bCs/>
        <w:sz w:val="24"/>
        <w:szCs w:val="24"/>
        <w:lang w:eastAsia="ko-KR"/>
      </w:rPr>
      <w:t>June 2</w:t>
    </w:r>
    <w:r>
      <w:rPr>
        <w:rFonts w:ascii="Times New Roman" w:eastAsia="Malgun Gothic" w:hAnsi="Times New Roman" w:cs="Arial"/>
        <w:bCs/>
        <w:sz w:val="24"/>
        <w:szCs w:val="24"/>
        <w:lang w:eastAsia="ko-KR"/>
      </w:rPr>
      <w:t>9</w:t>
    </w:r>
    <w:r w:rsidR="00C54889" w:rsidRPr="00C54889">
      <w:rPr>
        <w:rFonts w:ascii="Times New Roman" w:eastAsia="Malgun Gothic" w:hAnsi="Times New Roman" w:cs="Arial"/>
        <w:bCs/>
        <w:sz w:val="24"/>
        <w:szCs w:val="24"/>
        <w:lang w:eastAsia="ko-KR"/>
      </w:rPr>
      <w:t xml:space="preserve">, 2026 </w:t>
    </w:r>
  </w:p>
  <w:p w14:paraId="2ABAEA46" w14:textId="77777777" w:rsidR="00C54889" w:rsidRDefault="00C54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3"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4"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5" w15:restartNumberingAfterBreak="0">
    <w:nsid w:val="07AC7778"/>
    <w:multiLevelType w:val="multilevel"/>
    <w:tmpl w:val="3A1C9612"/>
    <w:numStyleLink w:val="BulletsMultilevel"/>
  </w:abstractNum>
  <w:abstractNum w:abstractNumId="6"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7"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8"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9" w15:restartNumberingAfterBreak="0">
    <w:nsid w:val="1155200F"/>
    <w:multiLevelType w:val="multilevel"/>
    <w:tmpl w:val="6ADC05E2"/>
    <w:numStyleLink w:val="AppendicesList"/>
  </w:abstractNum>
  <w:abstractNum w:abstractNumId="10" w15:restartNumberingAfterBreak="0">
    <w:nsid w:val="120E44A9"/>
    <w:multiLevelType w:val="multilevel"/>
    <w:tmpl w:val="99FE3AB8"/>
    <w:numStyleLink w:val="TableNumberedMultilevel"/>
  </w:abstractNum>
  <w:abstractNum w:abstractNumId="11"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2"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6"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7"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8"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0"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1" w15:restartNumberingAfterBreak="0">
    <w:nsid w:val="79050678"/>
    <w:multiLevelType w:val="multilevel"/>
    <w:tmpl w:val="6076FB1C"/>
    <w:numStyleLink w:val="ListContinueMultilevel"/>
  </w:abstractNum>
  <w:num w:numId="1" w16cid:durableId="296180415">
    <w:abstractNumId w:val="14"/>
  </w:num>
  <w:num w:numId="2" w16cid:durableId="629243850">
    <w:abstractNumId w:val="7"/>
  </w:num>
  <w:num w:numId="3" w16cid:durableId="807628347">
    <w:abstractNumId w:val="9"/>
  </w:num>
  <w:num w:numId="4" w16cid:durableId="1742293701">
    <w:abstractNumId w:val="8"/>
  </w:num>
  <w:num w:numId="5" w16cid:durableId="301928999">
    <w:abstractNumId w:val="19"/>
  </w:num>
  <w:num w:numId="6" w16cid:durableId="403650694">
    <w:abstractNumId w:val="5"/>
  </w:num>
  <w:num w:numId="7" w16cid:durableId="247082458">
    <w:abstractNumId w:val="17"/>
  </w:num>
  <w:num w:numId="8" w16cid:durableId="485129037">
    <w:abstractNumId w:val="21"/>
  </w:num>
  <w:num w:numId="9" w16cid:durableId="338890525">
    <w:abstractNumId w:val="13"/>
  </w:num>
  <w:num w:numId="10" w16cid:durableId="1521815986">
    <w:abstractNumId w:val="1"/>
  </w:num>
  <w:num w:numId="11" w16cid:durableId="1378621790">
    <w:abstractNumId w:val="15"/>
  </w:num>
  <w:num w:numId="12" w16cid:durableId="2033873464">
    <w:abstractNumId w:val="16"/>
  </w:num>
  <w:num w:numId="13" w16cid:durableId="1518152427">
    <w:abstractNumId w:val="18"/>
  </w:num>
  <w:num w:numId="14" w16cid:durableId="1446538073">
    <w:abstractNumId w:val="18"/>
  </w:num>
  <w:num w:numId="15" w16cid:durableId="961811943">
    <w:abstractNumId w:val="12"/>
  </w:num>
  <w:num w:numId="16" w16cid:durableId="1950890580">
    <w:abstractNumId w:val="11"/>
  </w:num>
  <w:num w:numId="17" w16cid:durableId="730234274">
    <w:abstractNumId w:val="10"/>
  </w:num>
  <w:num w:numId="18" w16cid:durableId="430976200">
    <w:abstractNumId w:val="20"/>
  </w:num>
  <w:num w:numId="19" w16cid:durableId="731388362">
    <w:abstractNumId w:val="0"/>
    <w:lvlOverride w:ilvl="0">
      <w:startOverride w:val="1"/>
    </w:lvlOverride>
  </w:num>
  <w:num w:numId="20" w16cid:durableId="1394817516">
    <w:abstractNumId w:val="6"/>
    <w:lvlOverride w:ilvl="0">
      <w:startOverride w:val="4"/>
    </w:lvlOverride>
  </w:num>
  <w:num w:numId="21" w16cid:durableId="1933277420">
    <w:abstractNumId w:val="2"/>
    <w:lvlOverride w:ilvl="0">
      <w:startOverride w:val="8"/>
    </w:lvlOverride>
  </w:num>
  <w:num w:numId="22" w16cid:durableId="967004547">
    <w:abstractNumId w:val="4"/>
    <w:lvlOverride w:ilvl="0">
      <w:startOverride w:val="12"/>
    </w:lvlOverride>
  </w:num>
  <w:num w:numId="23" w16cid:durableId="2067607911">
    <w:abstractNumId w:val="3"/>
    <w:lvlOverride w:ilvl="0">
      <w:startOverride w:val="15"/>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C54889"/>
    <w:rsid w:val="0000311A"/>
    <w:rsid w:val="00004B1D"/>
    <w:rsid w:val="00015874"/>
    <w:rsid w:val="000175E2"/>
    <w:rsid w:val="00024DAF"/>
    <w:rsid w:val="00026CD9"/>
    <w:rsid w:val="000426D6"/>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33BC8"/>
    <w:rsid w:val="002953EC"/>
    <w:rsid w:val="002B660C"/>
    <w:rsid w:val="002C12FA"/>
    <w:rsid w:val="002C592D"/>
    <w:rsid w:val="002E4A0C"/>
    <w:rsid w:val="002F64E7"/>
    <w:rsid w:val="00303F99"/>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B15A7"/>
    <w:rsid w:val="006B577A"/>
    <w:rsid w:val="006B5CE9"/>
    <w:rsid w:val="006C3779"/>
    <w:rsid w:val="006C4ED4"/>
    <w:rsid w:val="006C7858"/>
    <w:rsid w:val="006F3A73"/>
    <w:rsid w:val="006F5572"/>
    <w:rsid w:val="00700532"/>
    <w:rsid w:val="00703A2A"/>
    <w:rsid w:val="00760F2F"/>
    <w:rsid w:val="00774331"/>
    <w:rsid w:val="00782B5D"/>
    <w:rsid w:val="00786438"/>
    <w:rsid w:val="007A5757"/>
    <w:rsid w:val="007C3DC3"/>
    <w:rsid w:val="007C692E"/>
    <w:rsid w:val="007D16F8"/>
    <w:rsid w:val="007E0881"/>
    <w:rsid w:val="008063F9"/>
    <w:rsid w:val="00816A86"/>
    <w:rsid w:val="00820F94"/>
    <w:rsid w:val="008318E9"/>
    <w:rsid w:val="008333F3"/>
    <w:rsid w:val="00845912"/>
    <w:rsid w:val="00863246"/>
    <w:rsid w:val="0089019C"/>
    <w:rsid w:val="008A0030"/>
    <w:rsid w:val="008B7DCC"/>
    <w:rsid w:val="008C44E7"/>
    <w:rsid w:val="008C4986"/>
    <w:rsid w:val="008D289D"/>
    <w:rsid w:val="008D6905"/>
    <w:rsid w:val="008D7249"/>
    <w:rsid w:val="00923EE6"/>
    <w:rsid w:val="00927CE7"/>
    <w:rsid w:val="00933B3C"/>
    <w:rsid w:val="00960A49"/>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C7FCF"/>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4889"/>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05AE"/>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69E6D"/>
  <w15:chartTrackingRefBased/>
  <w15:docId w15:val="{AD8E2D4F-5D36-4953-95C0-DE00002B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C548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C54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C54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C54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C54889"/>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C54889"/>
    <w:rPr>
      <w:i/>
      <w:iCs/>
      <w:color w:val="404040" w:themeColor="text1" w:themeTint="BF"/>
    </w:rPr>
  </w:style>
  <w:style w:type="paragraph" w:styleId="IntenseQuote">
    <w:name w:val="Intense Quote"/>
    <w:basedOn w:val="Normal"/>
    <w:next w:val="Normal"/>
    <w:link w:val="IntenseQuoteChar"/>
    <w:uiPriority w:val="98"/>
    <w:semiHidden/>
    <w:rsid w:val="00C54889"/>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C54889"/>
    <w:rPr>
      <w:i/>
      <w:iCs/>
      <w:color w:val="4A2350" w:themeColor="accent1" w:themeShade="BF"/>
    </w:rPr>
  </w:style>
  <w:style w:type="character" w:styleId="IntenseReference">
    <w:name w:val="Intense Reference"/>
    <w:basedOn w:val="DefaultParagraphFont"/>
    <w:uiPriority w:val="98"/>
    <w:semiHidden/>
    <w:rsid w:val="00C54889"/>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2355</Words>
  <Characters>13425</Characters>
  <Application>Microsoft Office Word</Application>
  <DocSecurity>0</DocSecurity>
  <Lines>111</Lines>
  <Paragraphs>31</Paragraphs>
  <ScaleCrop>false</ScaleCrop>
  <Company>MMC</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Bereikua, Xuhare</dc:creator>
  <cp:keywords>NERA-LOCKABLES.Normal.20231002.1</cp:keywords>
  <dc:description/>
  <cp:lastModifiedBy>Bereikua, Xuhare</cp:lastModifiedBy>
  <cp:revision>3</cp:revision>
  <dcterms:created xsi:type="dcterms:W3CDTF">2026-06-25T13:13:00Z</dcterms:created>
  <dcterms:modified xsi:type="dcterms:W3CDTF">2026-06-29T16:09:00Z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2026-06-25T13:13:58Z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3537478f-fe7c-4a26-807f-4ed9ecc714c1</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