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A6C1C" w14:textId="181665B7" w:rsidR="00554849" w:rsidRDefault="00554849">
      <w:pPr>
        <w:pStyle w:val="BodyText"/>
      </w:pPr>
    </w:p>
    <w:p w14:paraId="2324417B" w14:textId="77777777" w:rsidR="000D0537" w:rsidRPr="00B07710" w:rsidRDefault="000D0537" w:rsidP="000D0537">
      <w:pPr>
        <w:pStyle w:val="BodyText"/>
        <w:spacing w:after="0"/>
        <w:jc w:val="center"/>
        <w:rPr>
          <w:b/>
          <w:sz w:val="44"/>
          <w:szCs w:val="44"/>
        </w:rPr>
      </w:pPr>
      <w:r w:rsidRPr="00B07710">
        <w:rPr>
          <w:b/>
          <w:sz w:val="44"/>
          <w:szCs w:val="44"/>
        </w:rPr>
        <w:t>ILLINOIS POWER AGENCY</w:t>
      </w:r>
    </w:p>
    <w:p w14:paraId="6F527485" w14:textId="6A1DB6E2" w:rsidR="000D0537" w:rsidRPr="00B07710" w:rsidRDefault="000D0537" w:rsidP="000D0537">
      <w:pPr>
        <w:pStyle w:val="BodyText"/>
        <w:spacing w:after="0"/>
        <w:jc w:val="center"/>
        <w:rPr>
          <w:b/>
          <w:sz w:val="44"/>
          <w:szCs w:val="44"/>
        </w:rPr>
      </w:pPr>
      <w:r>
        <w:rPr>
          <w:b/>
          <w:sz w:val="44"/>
          <w:szCs w:val="44"/>
        </w:rPr>
        <w:t xml:space="preserve">COAL TO SOLAR </w:t>
      </w:r>
      <w:r w:rsidR="006F5CA5">
        <w:rPr>
          <w:b/>
          <w:sz w:val="44"/>
          <w:szCs w:val="44"/>
        </w:rPr>
        <w:t>PROCUREMENT EVENTS</w:t>
      </w:r>
    </w:p>
    <w:p w14:paraId="494D0ACD" w14:textId="634870B6" w:rsidR="000D0537" w:rsidRDefault="006F5CA5" w:rsidP="000D0537">
      <w:pPr>
        <w:pStyle w:val="BodyText"/>
        <w:spacing w:after="0"/>
        <w:jc w:val="center"/>
        <w:rPr>
          <w:b/>
          <w:sz w:val="44"/>
          <w:szCs w:val="44"/>
        </w:rPr>
      </w:pPr>
      <w:r>
        <w:rPr>
          <w:b/>
          <w:sz w:val="44"/>
          <w:szCs w:val="44"/>
        </w:rPr>
        <w:t>EXPRESSION OF INTEREST</w:t>
      </w:r>
      <w:r w:rsidR="000D0537" w:rsidRPr="00B07710">
        <w:rPr>
          <w:b/>
          <w:sz w:val="44"/>
          <w:szCs w:val="44"/>
        </w:rPr>
        <w:t xml:space="preserve"> FORM</w:t>
      </w:r>
    </w:p>
    <w:p w14:paraId="2BA4374F" w14:textId="77777777" w:rsidR="000D0537" w:rsidRPr="00FB32FC" w:rsidRDefault="000D0537" w:rsidP="000D0537">
      <w:pPr>
        <w:pStyle w:val="BodyText"/>
        <w:pBdr>
          <w:bottom w:val="single" w:sz="4" w:space="1" w:color="auto"/>
        </w:pBdr>
        <w:spacing w:after="0"/>
        <w:jc w:val="center"/>
        <w:rPr>
          <w:b/>
          <w:sz w:val="36"/>
          <w:szCs w:val="36"/>
        </w:rPr>
      </w:pPr>
    </w:p>
    <w:p w14:paraId="55EAAD8F" w14:textId="77777777" w:rsidR="000D0537" w:rsidRPr="00FB32FC" w:rsidRDefault="000D0537" w:rsidP="000D0537">
      <w:pPr>
        <w:pStyle w:val="BodyText"/>
        <w:spacing w:after="0"/>
        <w:jc w:val="both"/>
        <w:rPr>
          <w:b/>
          <w:sz w:val="26"/>
          <w:szCs w:val="26"/>
        </w:rPr>
      </w:pPr>
    </w:p>
    <w:p w14:paraId="68EFCADF" w14:textId="502AE93E" w:rsidR="00456CB3" w:rsidRPr="00FE3DA6" w:rsidRDefault="00456CB3" w:rsidP="00FE3DA6">
      <w:pPr>
        <w:pStyle w:val="BodyText"/>
        <w:numPr>
          <w:ilvl w:val="0"/>
          <w:numId w:val="32"/>
        </w:numPr>
        <w:spacing w:after="0"/>
        <w:jc w:val="both"/>
        <w:rPr>
          <w:rFonts w:ascii="Times New Roman" w:eastAsia="Times New Roman" w:hAnsi="Times New Roman" w:cs="Times New Roman"/>
          <w:b/>
          <w:sz w:val="26"/>
          <w:szCs w:val="26"/>
          <w:lang w:val="x-none"/>
        </w:rPr>
      </w:pPr>
      <w:r w:rsidRPr="00FE3DA6">
        <w:rPr>
          <w:rFonts w:ascii="Times New Roman" w:eastAsia="Times New Roman" w:hAnsi="Times New Roman" w:cs="Times New Roman"/>
          <w:b/>
          <w:sz w:val="26"/>
          <w:szCs w:val="26"/>
          <w:lang w:val="x-none"/>
        </w:rPr>
        <w:t>Overview</w:t>
      </w:r>
    </w:p>
    <w:p w14:paraId="1942D61A" w14:textId="77777777" w:rsidR="00456CB3" w:rsidRDefault="00456CB3" w:rsidP="00456CB3">
      <w:pPr>
        <w:pStyle w:val="BodyText"/>
        <w:spacing w:after="0"/>
        <w:ind w:left="360"/>
        <w:jc w:val="both"/>
        <w:rPr>
          <w:sz w:val="26"/>
          <w:szCs w:val="26"/>
        </w:rPr>
      </w:pPr>
    </w:p>
    <w:p w14:paraId="27113B51" w14:textId="2367D6CC" w:rsidR="000D0537" w:rsidRPr="00FE3DA6" w:rsidRDefault="000D0537" w:rsidP="000D0537">
      <w:pPr>
        <w:pStyle w:val="BodyText"/>
        <w:spacing w:after="0"/>
        <w:jc w:val="both"/>
        <w:rPr>
          <w:sz w:val="24"/>
          <w:szCs w:val="24"/>
        </w:rPr>
      </w:pPr>
      <w:r w:rsidRPr="00FE3DA6">
        <w:rPr>
          <w:sz w:val="24"/>
          <w:szCs w:val="24"/>
        </w:rPr>
        <w:t xml:space="preserve">Public Act 102-0662, the Climate and Equitable Jobs Act, was signed into law and became effective on September 15, 2021. The IPA Act, as amended by Public Act 102-0662 (the “Act” or “IPA Act”), establishes </w:t>
      </w:r>
      <w:r w:rsidR="006F5CA5" w:rsidRPr="00FE3DA6">
        <w:rPr>
          <w:sz w:val="24"/>
          <w:szCs w:val="24"/>
        </w:rPr>
        <w:t>two</w:t>
      </w:r>
      <w:r w:rsidRPr="00FE3DA6">
        <w:rPr>
          <w:sz w:val="24"/>
          <w:szCs w:val="24"/>
        </w:rPr>
        <w:t xml:space="preserve"> procurement </w:t>
      </w:r>
      <w:r w:rsidR="006F5CA5" w:rsidRPr="00FE3DA6">
        <w:rPr>
          <w:sz w:val="24"/>
          <w:szCs w:val="24"/>
        </w:rPr>
        <w:t xml:space="preserve">events for </w:t>
      </w:r>
      <w:r w:rsidR="00274709">
        <w:rPr>
          <w:sz w:val="24"/>
          <w:szCs w:val="24"/>
        </w:rPr>
        <w:t>r</w:t>
      </w:r>
      <w:r w:rsidRPr="00FE3DA6">
        <w:rPr>
          <w:sz w:val="24"/>
          <w:szCs w:val="24"/>
        </w:rPr>
        <w:t xml:space="preserve">enewable </w:t>
      </w:r>
      <w:r w:rsidR="00274709">
        <w:rPr>
          <w:sz w:val="24"/>
          <w:szCs w:val="24"/>
        </w:rPr>
        <w:t>e</w:t>
      </w:r>
      <w:r w:rsidRPr="00FE3DA6">
        <w:rPr>
          <w:sz w:val="24"/>
          <w:szCs w:val="24"/>
        </w:rPr>
        <w:t xml:space="preserve">nergy </w:t>
      </w:r>
      <w:r w:rsidR="00274709">
        <w:rPr>
          <w:sz w:val="24"/>
          <w:szCs w:val="24"/>
        </w:rPr>
        <w:t>c</w:t>
      </w:r>
      <w:r w:rsidRPr="00FE3DA6">
        <w:rPr>
          <w:sz w:val="24"/>
          <w:szCs w:val="24"/>
        </w:rPr>
        <w:t xml:space="preserve">redits </w:t>
      </w:r>
      <w:r w:rsidR="00274709">
        <w:rPr>
          <w:sz w:val="24"/>
          <w:szCs w:val="24"/>
        </w:rPr>
        <w:t xml:space="preserve">(“RECs”) </w:t>
      </w:r>
      <w:r w:rsidRPr="00FE3DA6">
        <w:rPr>
          <w:sz w:val="24"/>
          <w:szCs w:val="24"/>
        </w:rPr>
        <w:t xml:space="preserve">from </w:t>
      </w:r>
      <w:r w:rsidR="00CE5209" w:rsidRPr="00FE3DA6">
        <w:rPr>
          <w:sz w:val="24"/>
          <w:szCs w:val="24"/>
        </w:rPr>
        <w:t>n</w:t>
      </w:r>
      <w:r w:rsidRPr="00FE3DA6">
        <w:rPr>
          <w:sz w:val="24"/>
          <w:szCs w:val="24"/>
        </w:rPr>
        <w:t xml:space="preserve">ew </w:t>
      </w:r>
      <w:r w:rsidR="00CE5209" w:rsidRPr="00FE3DA6">
        <w:rPr>
          <w:sz w:val="24"/>
          <w:szCs w:val="24"/>
        </w:rPr>
        <w:t>r</w:t>
      </w:r>
      <w:r w:rsidRPr="00FE3DA6">
        <w:rPr>
          <w:sz w:val="24"/>
          <w:szCs w:val="24"/>
        </w:rPr>
        <w:t xml:space="preserve">enewable </w:t>
      </w:r>
      <w:r w:rsidR="00CE5209" w:rsidRPr="00FE3DA6">
        <w:rPr>
          <w:sz w:val="24"/>
          <w:szCs w:val="24"/>
        </w:rPr>
        <w:t>e</w:t>
      </w:r>
      <w:r w:rsidRPr="00FE3DA6">
        <w:rPr>
          <w:sz w:val="24"/>
          <w:szCs w:val="24"/>
        </w:rPr>
        <w:t xml:space="preserve">nergy </w:t>
      </w:r>
      <w:r w:rsidR="00CE5209" w:rsidRPr="00FE3DA6">
        <w:rPr>
          <w:sz w:val="24"/>
          <w:szCs w:val="24"/>
        </w:rPr>
        <w:t>f</w:t>
      </w:r>
      <w:r w:rsidRPr="00FE3DA6">
        <w:rPr>
          <w:sz w:val="24"/>
          <w:szCs w:val="24"/>
        </w:rPr>
        <w:t>acilities</w:t>
      </w:r>
      <w:r w:rsidR="008743E6">
        <w:rPr>
          <w:sz w:val="24"/>
          <w:szCs w:val="24"/>
        </w:rPr>
        <w:t xml:space="preserve"> </w:t>
      </w:r>
      <w:r w:rsidRPr="00FE3DA6">
        <w:rPr>
          <w:sz w:val="24"/>
          <w:szCs w:val="24"/>
        </w:rPr>
        <w:t xml:space="preserve">installed at or adjacent to the sites of electric generating facilities </w:t>
      </w:r>
      <w:r w:rsidR="002024FB">
        <w:rPr>
          <w:sz w:val="24"/>
          <w:szCs w:val="24"/>
        </w:rPr>
        <w:t xml:space="preserve">in Illinois </w:t>
      </w:r>
      <w:r w:rsidRPr="00FE3DA6">
        <w:rPr>
          <w:sz w:val="24"/>
          <w:szCs w:val="24"/>
        </w:rPr>
        <w:t xml:space="preserve">that burn or burned coal as their primary fuel source for the portfolios of Ameren Illinois Company (“AIC”) and Commonwealth Edison Company (“ComEd”).  Each of AIC and ComEd is referred to as a “Company”. </w:t>
      </w:r>
      <w:r w:rsidR="006F5CA5" w:rsidRPr="00FE3DA6">
        <w:rPr>
          <w:sz w:val="24"/>
          <w:szCs w:val="24"/>
        </w:rPr>
        <w:t>The first procurement event will be held no later than May 1, 2022 and the second procurement event will be held no sooner than September 30, 2022 and no later than October 31, 2022.</w:t>
      </w:r>
      <w:r w:rsidR="00DC1F02" w:rsidRPr="00DC1F02">
        <w:rPr>
          <w:sz w:val="24"/>
          <w:szCs w:val="24"/>
        </w:rPr>
        <w:t xml:space="preserve"> </w:t>
      </w:r>
      <w:r w:rsidR="00DC1F02" w:rsidRPr="00FE3DA6">
        <w:rPr>
          <w:sz w:val="24"/>
          <w:szCs w:val="24"/>
        </w:rPr>
        <w:t xml:space="preserve">The eligibility criteria for selection of suppliers of RECs </w:t>
      </w:r>
      <w:r w:rsidR="00DC1F02">
        <w:rPr>
          <w:sz w:val="24"/>
          <w:szCs w:val="24"/>
        </w:rPr>
        <w:t>in the procurement events is provided</w:t>
      </w:r>
      <w:r w:rsidR="00DC1F02" w:rsidRPr="00FE3DA6">
        <w:rPr>
          <w:sz w:val="24"/>
          <w:szCs w:val="24"/>
        </w:rPr>
        <w:t xml:space="preserve"> in Section 1-75(c-5) </w:t>
      </w:r>
      <w:r w:rsidR="00DC1F02">
        <w:rPr>
          <w:sz w:val="24"/>
          <w:szCs w:val="24"/>
        </w:rPr>
        <w:t xml:space="preserve">of </w:t>
      </w:r>
      <w:r w:rsidR="00DC1F02" w:rsidRPr="00FE3DA6">
        <w:rPr>
          <w:sz w:val="24"/>
          <w:szCs w:val="24"/>
        </w:rPr>
        <w:t>the IPA Act</w:t>
      </w:r>
      <w:r w:rsidR="00DC1F02">
        <w:rPr>
          <w:sz w:val="24"/>
          <w:szCs w:val="24"/>
        </w:rPr>
        <w:t xml:space="preserve">. An excerpt of this section is </w:t>
      </w:r>
      <w:r w:rsidR="00DC1F02" w:rsidRPr="00FE3DA6">
        <w:rPr>
          <w:sz w:val="24"/>
          <w:szCs w:val="24"/>
        </w:rPr>
        <w:t>provided</w:t>
      </w:r>
      <w:r w:rsidR="00AC2BBB">
        <w:rPr>
          <w:sz w:val="24"/>
          <w:szCs w:val="24"/>
        </w:rPr>
        <w:t xml:space="preserve"> </w:t>
      </w:r>
      <w:r w:rsidR="00AC2BBB" w:rsidRPr="00FE3DA6">
        <w:rPr>
          <w:sz w:val="24"/>
          <w:szCs w:val="24"/>
        </w:rPr>
        <w:t>on the following page</w:t>
      </w:r>
      <w:r w:rsidR="00AC2BBB">
        <w:rPr>
          <w:sz w:val="24"/>
          <w:szCs w:val="24"/>
        </w:rPr>
        <w:t xml:space="preserve"> and is intended to be used by potential applicants</w:t>
      </w:r>
      <w:r w:rsidR="00DC1F02" w:rsidRPr="00FE3DA6">
        <w:rPr>
          <w:sz w:val="24"/>
          <w:szCs w:val="24"/>
        </w:rPr>
        <w:t xml:space="preserve"> </w:t>
      </w:r>
      <w:r w:rsidR="00DC1F02">
        <w:rPr>
          <w:sz w:val="24"/>
          <w:szCs w:val="24"/>
        </w:rPr>
        <w:t xml:space="preserve">for reference purposes </w:t>
      </w:r>
      <w:r w:rsidR="00AC2BBB">
        <w:rPr>
          <w:sz w:val="24"/>
          <w:szCs w:val="24"/>
        </w:rPr>
        <w:t>only</w:t>
      </w:r>
      <w:r w:rsidR="00DC1F02" w:rsidRPr="00FE3DA6">
        <w:rPr>
          <w:sz w:val="24"/>
          <w:szCs w:val="24"/>
        </w:rPr>
        <w:t>.</w:t>
      </w:r>
    </w:p>
    <w:p w14:paraId="5B1D4946" w14:textId="77777777" w:rsidR="000D0537" w:rsidRPr="00FE3DA6" w:rsidRDefault="000D0537" w:rsidP="000D0537">
      <w:pPr>
        <w:pStyle w:val="BodyText"/>
        <w:spacing w:after="0"/>
        <w:jc w:val="both"/>
        <w:rPr>
          <w:sz w:val="24"/>
          <w:szCs w:val="24"/>
        </w:rPr>
      </w:pPr>
    </w:p>
    <w:p w14:paraId="7D38675F" w14:textId="5414AA00" w:rsidR="00CE5209" w:rsidRPr="00FE3DA6" w:rsidRDefault="00274709" w:rsidP="00CE5209">
      <w:pPr>
        <w:pStyle w:val="BodyText"/>
        <w:spacing w:after="0"/>
        <w:jc w:val="both"/>
        <w:rPr>
          <w:b/>
          <w:bCs/>
          <w:sz w:val="24"/>
          <w:szCs w:val="24"/>
          <w:u w:val="single"/>
        </w:rPr>
      </w:pPr>
      <w:r w:rsidRPr="00FE3DA6">
        <w:rPr>
          <w:sz w:val="24"/>
          <w:szCs w:val="24"/>
        </w:rPr>
        <w:t xml:space="preserve">Pursuant to the IPA Act, the IPA, in </w:t>
      </w:r>
      <w:r w:rsidR="008743E6">
        <w:rPr>
          <w:sz w:val="24"/>
          <w:szCs w:val="24"/>
        </w:rPr>
        <w:t>conjunction</w:t>
      </w:r>
      <w:r w:rsidRPr="00FE3DA6">
        <w:rPr>
          <w:sz w:val="24"/>
          <w:szCs w:val="24"/>
        </w:rPr>
        <w:t xml:space="preserve"> with the Procurement Administrator, the Companies and potential applicants for contracts under the procurement events will develop a standard form contract for the sale, delivery and purchase of RECs. </w:t>
      </w:r>
      <w:r w:rsidR="00CE5209" w:rsidRPr="00FE3DA6">
        <w:rPr>
          <w:b/>
          <w:bCs/>
          <w:sz w:val="24"/>
          <w:szCs w:val="24"/>
          <w:u w:val="single"/>
        </w:rPr>
        <w:t xml:space="preserve">Potential applicants are invited to submit this Expression of Interest Form to be contacted </w:t>
      </w:r>
      <w:r w:rsidR="00FE3DA6">
        <w:rPr>
          <w:b/>
          <w:bCs/>
          <w:sz w:val="24"/>
          <w:szCs w:val="24"/>
          <w:u w:val="single"/>
        </w:rPr>
        <w:t xml:space="preserve">by the </w:t>
      </w:r>
      <w:r w:rsidR="00CE5209" w:rsidRPr="00FE3DA6">
        <w:rPr>
          <w:b/>
          <w:bCs/>
          <w:sz w:val="24"/>
          <w:szCs w:val="24"/>
          <w:u w:val="single"/>
        </w:rPr>
        <w:t>Procurement Administrator with additional information for participati</w:t>
      </w:r>
      <w:r w:rsidR="004301A6">
        <w:rPr>
          <w:b/>
          <w:bCs/>
          <w:sz w:val="24"/>
          <w:szCs w:val="24"/>
          <w:u w:val="single"/>
        </w:rPr>
        <w:t>on</w:t>
      </w:r>
      <w:r w:rsidR="00CE5209" w:rsidRPr="00FE3DA6">
        <w:rPr>
          <w:b/>
          <w:bCs/>
          <w:sz w:val="24"/>
          <w:szCs w:val="24"/>
          <w:u w:val="single"/>
        </w:rPr>
        <w:t xml:space="preserve"> in the </w:t>
      </w:r>
      <w:r w:rsidR="004301A6">
        <w:rPr>
          <w:b/>
          <w:bCs/>
          <w:sz w:val="24"/>
          <w:szCs w:val="24"/>
          <w:u w:val="single"/>
        </w:rPr>
        <w:t xml:space="preserve">standard form </w:t>
      </w:r>
      <w:r w:rsidR="00CE5209" w:rsidRPr="00FE3DA6">
        <w:rPr>
          <w:b/>
          <w:bCs/>
          <w:sz w:val="24"/>
          <w:szCs w:val="24"/>
          <w:u w:val="single"/>
        </w:rPr>
        <w:t>contract development process scheduled to begin in January 2022.</w:t>
      </w:r>
      <w:r w:rsidR="00AB080A" w:rsidRPr="00AB080A">
        <w:rPr>
          <w:b/>
          <w:bCs/>
          <w:sz w:val="24"/>
          <w:szCs w:val="24"/>
        </w:rPr>
        <w:t xml:space="preserve"> </w:t>
      </w:r>
    </w:p>
    <w:p w14:paraId="6F42C89B" w14:textId="77E2AB62" w:rsidR="0062600A" w:rsidRDefault="0062600A" w:rsidP="000D0537">
      <w:pPr>
        <w:pStyle w:val="BodyText"/>
        <w:spacing w:after="0"/>
        <w:jc w:val="both"/>
        <w:rPr>
          <w:sz w:val="26"/>
          <w:szCs w:val="26"/>
        </w:rPr>
      </w:pPr>
    </w:p>
    <w:p w14:paraId="2E06FEB2" w14:textId="0D7D6CD8" w:rsidR="00456CB3" w:rsidRPr="00FE3DA6" w:rsidRDefault="00FE3DA6" w:rsidP="00FE3DA6">
      <w:pPr>
        <w:pStyle w:val="BodyText"/>
        <w:numPr>
          <w:ilvl w:val="0"/>
          <w:numId w:val="32"/>
        </w:numPr>
        <w:spacing w:after="0"/>
        <w:jc w:val="both"/>
        <w:rPr>
          <w:rFonts w:ascii="Times New Roman" w:eastAsia="Times New Roman" w:hAnsi="Times New Roman" w:cs="Times New Roman"/>
          <w:b/>
          <w:sz w:val="26"/>
          <w:szCs w:val="26"/>
          <w:lang w:val="x-none"/>
        </w:rPr>
      </w:pPr>
      <w:r>
        <w:rPr>
          <w:rFonts w:ascii="Times New Roman" w:eastAsia="Times New Roman" w:hAnsi="Times New Roman" w:cs="Times New Roman"/>
          <w:b/>
          <w:sz w:val="26"/>
          <w:szCs w:val="26"/>
        </w:rPr>
        <w:t>Instructions for Submission</w:t>
      </w:r>
    </w:p>
    <w:p w14:paraId="21DCAB25" w14:textId="77777777" w:rsidR="00456CB3" w:rsidRDefault="00456CB3" w:rsidP="00456CB3">
      <w:pPr>
        <w:pStyle w:val="BodyText"/>
        <w:spacing w:after="0"/>
        <w:jc w:val="both"/>
        <w:rPr>
          <w:sz w:val="26"/>
          <w:szCs w:val="26"/>
        </w:rPr>
      </w:pPr>
    </w:p>
    <w:p w14:paraId="23C17344" w14:textId="70324269" w:rsidR="00456CB3" w:rsidRPr="00FE3DA6" w:rsidRDefault="00FE3DA6" w:rsidP="00456CB3">
      <w:pPr>
        <w:pStyle w:val="BodyText"/>
        <w:spacing w:after="0"/>
        <w:jc w:val="both"/>
        <w:rPr>
          <w:sz w:val="24"/>
          <w:szCs w:val="24"/>
        </w:rPr>
      </w:pPr>
      <w:r w:rsidRPr="00FE3DA6">
        <w:rPr>
          <w:sz w:val="24"/>
          <w:szCs w:val="24"/>
        </w:rPr>
        <w:t>C</w:t>
      </w:r>
      <w:r w:rsidR="00CE5209" w:rsidRPr="00FE3DA6">
        <w:rPr>
          <w:sz w:val="24"/>
          <w:szCs w:val="24"/>
        </w:rPr>
        <w:t>omplete th</w:t>
      </w:r>
      <w:r w:rsidR="00DC1F02">
        <w:rPr>
          <w:sz w:val="24"/>
          <w:szCs w:val="24"/>
        </w:rPr>
        <w:t>is</w:t>
      </w:r>
      <w:r w:rsidR="00CE5209" w:rsidRPr="00FE3DA6">
        <w:rPr>
          <w:sz w:val="24"/>
          <w:szCs w:val="24"/>
        </w:rPr>
        <w:t xml:space="preserve"> Expression of Interest </w:t>
      </w:r>
      <w:r w:rsidR="00DC1F02">
        <w:rPr>
          <w:sz w:val="24"/>
          <w:szCs w:val="24"/>
        </w:rPr>
        <w:t>F</w:t>
      </w:r>
      <w:r w:rsidR="00CE5209" w:rsidRPr="00FE3DA6">
        <w:rPr>
          <w:sz w:val="24"/>
          <w:szCs w:val="24"/>
        </w:rPr>
        <w:t>orm</w:t>
      </w:r>
      <w:r w:rsidRPr="00FE3DA6">
        <w:rPr>
          <w:sz w:val="24"/>
          <w:szCs w:val="24"/>
        </w:rPr>
        <w:t xml:space="preserve"> by </w:t>
      </w:r>
      <w:r w:rsidR="00DC1F02">
        <w:rPr>
          <w:sz w:val="24"/>
          <w:szCs w:val="24"/>
        </w:rPr>
        <w:t xml:space="preserve">providing </w:t>
      </w:r>
      <w:r w:rsidR="002024FB">
        <w:rPr>
          <w:sz w:val="24"/>
          <w:szCs w:val="24"/>
        </w:rPr>
        <w:t xml:space="preserve">the name of the potential applicant and </w:t>
      </w:r>
      <w:r w:rsidR="00FE6D95" w:rsidRPr="00FE3DA6">
        <w:rPr>
          <w:sz w:val="24"/>
          <w:szCs w:val="24"/>
        </w:rPr>
        <w:t xml:space="preserve">contact information for </w:t>
      </w:r>
      <w:r w:rsidRPr="00FE3DA6">
        <w:rPr>
          <w:sz w:val="24"/>
          <w:szCs w:val="24"/>
        </w:rPr>
        <w:t xml:space="preserve">at least one </w:t>
      </w:r>
      <w:r w:rsidR="00730DD9">
        <w:rPr>
          <w:sz w:val="24"/>
          <w:szCs w:val="24"/>
        </w:rPr>
        <w:t xml:space="preserve">(1) </w:t>
      </w:r>
      <w:r w:rsidRPr="00FE3DA6">
        <w:rPr>
          <w:sz w:val="24"/>
          <w:szCs w:val="24"/>
        </w:rPr>
        <w:t xml:space="preserve">representative of the </w:t>
      </w:r>
      <w:r w:rsidR="00AC2BBB">
        <w:rPr>
          <w:sz w:val="24"/>
          <w:szCs w:val="24"/>
        </w:rPr>
        <w:t xml:space="preserve">potential </w:t>
      </w:r>
      <w:r w:rsidRPr="00FE3DA6">
        <w:rPr>
          <w:sz w:val="24"/>
          <w:szCs w:val="24"/>
        </w:rPr>
        <w:t>applicant</w:t>
      </w:r>
      <w:r w:rsidR="00DC1F02">
        <w:rPr>
          <w:sz w:val="24"/>
          <w:szCs w:val="24"/>
        </w:rPr>
        <w:t xml:space="preserve"> in</w:t>
      </w:r>
      <w:r w:rsidR="00DC1F02" w:rsidRPr="00FE3DA6">
        <w:rPr>
          <w:sz w:val="24"/>
          <w:szCs w:val="24"/>
        </w:rPr>
        <w:t xml:space="preserve"> Section 2</w:t>
      </w:r>
      <w:r w:rsidRPr="00FE3DA6">
        <w:rPr>
          <w:sz w:val="24"/>
          <w:szCs w:val="24"/>
        </w:rPr>
        <w:t>. A</w:t>
      </w:r>
      <w:r w:rsidR="00AC2BBB">
        <w:rPr>
          <w:sz w:val="24"/>
          <w:szCs w:val="24"/>
        </w:rPr>
        <w:t xml:space="preserve"> potential</w:t>
      </w:r>
      <w:r w:rsidRPr="00FE3DA6">
        <w:rPr>
          <w:sz w:val="24"/>
          <w:szCs w:val="24"/>
        </w:rPr>
        <w:t xml:space="preserve"> applicant may submit contact information for </w:t>
      </w:r>
      <w:r w:rsidR="00FE6D95" w:rsidRPr="00FE3DA6">
        <w:rPr>
          <w:sz w:val="24"/>
          <w:szCs w:val="24"/>
        </w:rPr>
        <w:t xml:space="preserve">up to </w:t>
      </w:r>
      <w:r w:rsidR="00AC2BBB">
        <w:rPr>
          <w:sz w:val="24"/>
          <w:szCs w:val="24"/>
        </w:rPr>
        <w:t>four (4)</w:t>
      </w:r>
      <w:r w:rsidR="00FE6D95" w:rsidRPr="00FE3DA6">
        <w:rPr>
          <w:sz w:val="24"/>
          <w:szCs w:val="24"/>
        </w:rPr>
        <w:t xml:space="preserve"> </w:t>
      </w:r>
      <w:r w:rsidRPr="00FE3DA6">
        <w:rPr>
          <w:sz w:val="24"/>
          <w:szCs w:val="24"/>
        </w:rPr>
        <w:t>representatives to be copied on correspondence from the Procurement Administrator</w:t>
      </w:r>
      <w:r w:rsidR="00FE6D95" w:rsidRPr="00FE3DA6">
        <w:rPr>
          <w:sz w:val="24"/>
          <w:szCs w:val="24"/>
        </w:rPr>
        <w:t xml:space="preserve">. </w:t>
      </w:r>
    </w:p>
    <w:p w14:paraId="0DFAA7DD" w14:textId="77777777" w:rsidR="00456CB3" w:rsidRPr="00FE3DA6" w:rsidRDefault="00456CB3" w:rsidP="000D0537">
      <w:pPr>
        <w:pStyle w:val="BodyText"/>
        <w:spacing w:after="0"/>
        <w:jc w:val="both"/>
        <w:rPr>
          <w:sz w:val="24"/>
          <w:szCs w:val="24"/>
        </w:rPr>
      </w:pPr>
    </w:p>
    <w:p w14:paraId="27BF0FEF" w14:textId="5AAE8062" w:rsidR="00CE5209" w:rsidRPr="00FE3DA6" w:rsidRDefault="00456CB3" w:rsidP="000D0537">
      <w:pPr>
        <w:pStyle w:val="BodyText"/>
        <w:spacing w:after="0"/>
        <w:jc w:val="both"/>
        <w:rPr>
          <w:sz w:val="24"/>
          <w:szCs w:val="24"/>
        </w:rPr>
      </w:pPr>
      <w:r w:rsidRPr="00FE3DA6">
        <w:rPr>
          <w:b/>
          <w:bCs/>
          <w:sz w:val="24"/>
          <w:szCs w:val="24"/>
        </w:rPr>
        <w:t xml:space="preserve">The Expression of Interest Form must be submitted to the Procurement Administrator </w:t>
      </w:r>
      <w:r w:rsidR="00FE3DA6">
        <w:rPr>
          <w:b/>
          <w:bCs/>
          <w:sz w:val="24"/>
          <w:szCs w:val="24"/>
        </w:rPr>
        <w:t>by email to</w:t>
      </w:r>
      <w:r w:rsidRPr="00FE3DA6">
        <w:rPr>
          <w:b/>
          <w:bCs/>
          <w:sz w:val="24"/>
          <w:szCs w:val="24"/>
        </w:rPr>
        <w:t xml:space="preserve"> </w:t>
      </w:r>
      <w:hyperlink r:id="rId8" w:history="1">
        <w:r w:rsidRPr="002024FB">
          <w:rPr>
            <w:rStyle w:val="Hyperlink"/>
            <w:b/>
            <w:bCs/>
            <w:color w:val="0000FF"/>
            <w:sz w:val="24"/>
            <w:szCs w:val="24"/>
          </w:rPr>
          <w:t>Illinois-RFP@nera.com</w:t>
        </w:r>
      </w:hyperlink>
      <w:r w:rsidRPr="00FE3DA6">
        <w:rPr>
          <w:b/>
          <w:bCs/>
          <w:sz w:val="24"/>
          <w:szCs w:val="24"/>
        </w:rPr>
        <w:t xml:space="preserve"> by </w:t>
      </w:r>
      <w:r w:rsidR="00FE3DA6">
        <w:rPr>
          <w:b/>
          <w:bCs/>
          <w:sz w:val="24"/>
          <w:szCs w:val="24"/>
        </w:rPr>
        <w:t xml:space="preserve">6PM </w:t>
      </w:r>
      <w:r w:rsidR="00B105C5">
        <w:rPr>
          <w:b/>
          <w:bCs/>
          <w:sz w:val="24"/>
          <w:szCs w:val="24"/>
        </w:rPr>
        <w:t>C</w:t>
      </w:r>
      <w:r w:rsidR="00FE3DA6">
        <w:rPr>
          <w:b/>
          <w:bCs/>
          <w:sz w:val="24"/>
          <w:szCs w:val="24"/>
        </w:rPr>
        <w:t xml:space="preserve">PT on Wednesday, </w:t>
      </w:r>
      <w:r w:rsidRPr="00FE3DA6">
        <w:rPr>
          <w:b/>
          <w:bCs/>
          <w:sz w:val="24"/>
          <w:szCs w:val="24"/>
        </w:rPr>
        <w:t>January 5, 202</w:t>
      </w:r>
      <w:r w:rsidR="00235DA6">
        <w:rPr>
          <w:b/>
          <w:bCs/>
          <w:sz w:val="24"/>
          <w:szCs w:val="24"/>
        </w:rPr>
        <w:t>2</w:t>
      </w:r>
      <w:r w:rsidRPr="00FE3DA6">
        <w:rPr>
          <w:b/>
          <w:bCs/>
          <w:sz w:val="24"/>
          <w:szCs w:val="24"/>
        </w:rPr>
        <w:t>.</w:t>
      </w:r>
    </w:p>
    <w:p w14:paraId="25F57929" w14:textId="77777777" w:rsidR="00CE5209" w:rsidRDefault="00CE5209" w:rsidP="000D0537">
      <w:pPr>
        <w:pStyle w:val="BodyText"/>
        <w:spacing w:after="0"/>
        <w:jc w:val="both"/>
        <w:rPr>
          <w:sz w:val="26"/>
          <w:szCs w:val="26"/>
        </w:rPr>
      </w:pPr>
    </w:p>
    <w:p w14:paraId="09259754" w14:textId="77777777" w:rsidR="000D0537" w:rsidRPr="00CE7E77" w:rsidRDefault="000D0537" w:rsidP="000D0537">
      <w:pPr>
        <w:pStyle w:val="BodyText"/>
        <w:spacing w:after="0"/>
        <w:jc w:val="both"/>
        <w:rPr>
          <w:sz w:val="26"/>
          <w:szCs w:val="26"/>
        </w:rPr>
      </w:pPr>
    </w:p>
    <w:p w14:paraId="2B916A16" w14:textId="77777777" w:rsidR="008E4061" w:rsidRDefault="008E4061" w:rsidP="002F2556">
      <w:pPr>
        <w:pStyle w:val="BodyText"/>
        <w:pBdr>
          <w:bottom w:val="single" w:sz="4" w:space="1" w:color="auto"/>
        </w:pBdr>
        <w:spacing w:after="0"/>
        <w:jc w:val="both"/>
        <w:rPr>
          <w:b/>
          <w:sz w:val="28"/>
          <w:szCs w:val="28"/>
        </w:rPr>
      </w:pPr>
    </w:p>
    <w:p w14:paraId="6A7AA346" w14:textId="77777777" w:rsidR="00AB080A" w:rsidRDefault="00AB080A" w:rsidP="002F2556">
      <w:pPr>
        <w:pStyle w:val="BodyText"/>
        <w:pBdr>
          <w:bottom w:val="single" w:sz="4" w:space="1" w:color="auto"/>
        </w:pBdr>
        <w:spacing w:after="0"/>
        <w:jc w:val="both"/>
        <w:rPr>
          <w:b/>
          <w:sz w:val="28"/>
          <w:szCs w:val="28"/>
        </w:rPr>
      </w:pPr>
    </w:p>
    <w:p w14:paraId="49D18ED6" w14:textId="77777777" w:rsidR="002C1149" w:rsidRDefault="002C1149" w:rsidP="002F2556">
      <w:pPr>
        <w:pStyle w:val="BodyText"/>
        <w:pBdr>
          <w:bottom w:val="single" w:sz="4" w:space="1" w:color="auto"/>
        </w:pBdr>
        <w:spacing w:after="0"/>
        <w:jc w:val="both"/>
        <w:rPr>
          <w:b/>
          <w:sz w:val="28"/>
          <w:szCs w:val="28"/>
        </w:rPr>
      </w:pPr>
    </w:p>
    <w:p w14:paraId="4E720DC3" w14:textId="46E13C42" w:rsidR="002F2556" w:rsidRPr="00FB32FC" w:rsidRDefault="00FE6D95" w:rsidP="002F2556">
      <w:pPr>
        <w:pStyle w:val="BodyText"/>
        <w:pBdr>
          <w:bottom w:val="single" w:sz="4" w:space="1" w:color="auto"/>
        </w:pBdr>
        <w:spacing w:after="0"/>
        <w:jc w:val="both"/>
        <w:rPr>
          <w:b/>
          <w:sz w:val="28"/>
          <w:szCs w:val="28"/>
        </w:rPr>
      </w:pPr>
      <w:r>
        <w:rPr>
          <w:b/>
          <w:sz w:val="28"/>
          <w:szCs w:val="28"/>
        </w:rPr>
        <w:lastRenderedPageBreak/>
        <w:t xml:space="preserve">Section 1 </w:t>
      </w:r>
    </w:p>
    <w:p w14:paraId="0886D340" w14:textId="5F309782" w:rsidR="002F2556" w:rsidRDefault="002F2556" w:rsidP="002F2556">
      <w:pPr>
        <w:pStyle w:val="BodyText"/>
        <w:spacing w:after="0"/>
        <w:jc w:val="both"/>
        <w:rPr>
          <w:sz w:val="26"/>
          <w:szCs w:val="26"/>
        </w:rPr>
      </w:pPr>
    </w:p>
    <w:p w14:paraId="663132E9" w14:textId="097EC3B5" w:rsidR="00274709" w:rsidRDefault="00274709" w:rsidP="002F2556">
      <w:pPr>
        <w:pStyle w:val="BodyText"/>
        <w:spacing w:after="0"/>
        <w:jc w:val="both"/>
        <w:rPr>
          <w:sz w:val="24"/>
          <w:szCs w:val="24"/>
        </w:rPr>
      </w:pPr>
      <w:r w:rsidRPr="00274709">
        <w:rPr>
          <w:sz w:val="24"/>
          <w:szCs w:val="24"/>
        </w:rPr>
        <w:t xml:space="preserve">Section 1 provides </w:t>
      </w:r>
      <w:r w:rsidR="004301A6">
        <w:rPr>
          <w:sz w:val="24"/>
          <w:szCs w:val="24"/>
        </w:rPr>
        <w:t>an excerpt of</w:t>
      </w:r>
      <w:r w:rsidRPr="00274709">
        <w:rPr>
          <w:sz w:val="24"/>
          <w:szCs w:val="24"/>
        </w:rPr>
        <w:t xml:space="preserve"> Section 1-75(c-5) </w:t>
      </w:r>
      <w:r w:rsidR="004301A6">
        <w:rPr>
          <w:sz w:val="24"/>
          <w:szCs w:val="24"/>
        </w:rPr>
        <w:t>of</w:t>
      </w:r>
      <w:r w:rsidRPr="00274709">
        <w:rPr>
          <w:sz w:val="24"/>
          <w:szCs w:val="24"/>
        </w:rPr>
        <w:t xml:space="preserve"> the IPA Act</w:t>
      </w:r>
      <w:r w:rsidR="004301A6">
        <w:rPr>
          <w:sz w:val="24"/>
          <w:szCs w:val="24"/>
        </w:rPr>
        <w:t xml:space="preserve"> </w:t>
      </w:r>
      <w:r w:rsidR="00AC2BBB">
        <w:rPr>
          <w:sz w:val="24"/>
          <w:szCs w:val="24"/>
        </w:rPr>
        <w:t>and is intended to be used by potential applicants</w:t>
      </w:r>
      <w:r w:rsidR="00AC2BBB" w:rsidRPr="00FE3DA6">
        <w:rPr>
          <w:sz w:val="24"/>
          <w:szCs w:val="24"/>
        </w:rPr>
        <w:t xml:space="preserve"> </w:t>
      </w:r>
      <w:r w:rsidR="00AC2BBB">
        <w:rPr>
          <w:sz w:val="24"/>
          <w:szCs w:val="24"/>
        </w:rPr>
        <w:t>for reference purposes only</w:t>
      </w:r>
      <w:r w:rsidR="004301A6" w:rsidRPr="004301A6">
        <w:rPr>
          <w:sz w:val="24"/>
          <w:szCs w:val="24"/>
        </w:rPr>
        <w:t xml:space="preserve">. </w:t>
      </w:r>
      <w:r w:rsidR="00DC1F02">
        <w:rPr>
          <w:sz w:val="24"/>
          <w:szCs w:val="24"/>
        </w:rPr>
        <w:t xml:space="preserve">The complete text </w:t>
      </w:r>
      <w:r w:rsidR="00AC2BBB">
        <w:rPr>
          <w:sz w:val="24"/>
          <w:szCs w:val="24"/>
        </w:rPr>
        <w:t>of</w:t>
      </w:r>
      <w:r w:rsidR="00AC2BBB" w:rsidRPr="00274709">
        <w:rPr>
          <w:sz w:val="24"/>
          <w:szCs w:val="24"/>
        </w:rPr>
        <w:t xml:space="preserve"> the IPA Act</w:t>
      </w:r>
      <w:r w:rsidR="00AC2BBB">
        <w:rPr>
          <w:sz w:val="24"/>
          <w:szCs w:val="24"/>
        </w:rPr>
        <w:t xml:space="preserve"> </w:t>
      </w:r>
      <w:r w:rsidR="00DC1F02">
        <w:rPr>
          <w:sz w:val="24"/>
          <w:szCs w:val="24"/>
        </w:rPr>
        <w:t xml:space="preserve">is available </w:t>
      </w:r>
      <w:hyperlink r:id="rId9" w:history="1">
        <w:r w:rsidR="00DC1F02" w:rsidRPr="00DC1F02">
          <w:rPr>
            <w:rStyle w:val="Hyperlink"/>
            <w:sz w:val="24"/>
            <w:szCs w:val="24"/>
          </w:rPr>
          <w:t>here</w:t>
        </w:r>
      </w:hyperlink>
      <w:r w:rsidR="00DC1F02">
        <w:rPr>
          <w:sz w:val="24"/>
          <w:szCs w:val="24"/>
        </w:rPr>
        <w:t>.</w:t>
      </w:r>
    </w:p>
    <w:p w14:paraId="5B6F887B" w14:textId="77777777" w:rsidR="00DC1F02" w:rsidRDefault="00DC1F02" w:rsidP="002F2556">
      <w:pPr>
        <w:pStyle w:val="BodyText"/>
        <w:spacing w:after="0"/>
        <w:jc w:val="both"/>
        <w:rPr>
          <w:sz w:val="24"/>
          <w:szCs w:val="24"/>
        </w:rPr>
      </w:pPr>
    </w:p>
    <w:p w14:paraId="21880EC5" w14:textId="5E8E6686" w:rsidR="004301A6" w:rsidRPr="00274709" w:rsidRDefault="004301A6" w:rsidP="002F2556">
      <w:pPr>
        <w:pStyle w:val="BodyText"/>
        <w:spacing w:after="0"/>
        <w:jc w:val="both"/>
        <w:rPr>
          <w:sz w:val="24"/>
          <w:szCs w:val="24"/>
        </w:rPr>
      </w:pPr>
      <w:r>
        <w:rPr>
          <w:sz w:val="24"/>
          <w:szCs w:val="24"/>
        </w:rPr>
        <w:t>“The eligibility criteria for selection as a supplier of renewable energy credits pursuant to subsection (c-5) shall be as follows:</w:t>
      </w:r>
    </w:p>
    <w:p w14:paraId="73128F10" w14:textId="77777777" w:rsidR="00274709" w:rsidRPr="00FB32FC" w:rsidRDefault="00274709" w:rsidP="002F2556">
      <w:pPr>
        <w:pStyle w:val="BodyText"/>
        <w:spacing w:after="0"/>
        <w:jc w:val="both"/>
        <w:rPr>
          <w:sz w:val="26"/>
          <w:szCs w:val="26"/>
        </w:rPr>
      </w:pPr>
    </w:p>
    <w:p w14:paraId="7B447F70" w14:textId="02EB9769" w:rsidR="002F2556" w:rsidRDefault="002543AF" w:rsidP="00274709">
      <w:pPr>
        <w:pStyle w:val="ListParagraph"/>
        <w:numPr>
          <w:ilvl w:val="0"/>
          <w:numId w:val="29"/>
        </w:numPr>
        <w:jc w:val="both"/>
        <w:rPr>
          <w:rFonts w:cstheme="minorHAnsi"/>
          <w:sz w:val="24"/>
          <w:szCs w:val="24"/>
        </w:rPr>
      </w:pPr>
      <w:r>
        <w:rPr>
          <w:rFonts w:cstheme="minorHAnsi"/>
          <w:sz w:val="24"/>
          <w:szCs w:val="24"/>
        </w:rPr>
        <w:t>T</w:t>
      </w:r>
      <w:r w:rsidR="002F2556" w:rsidRPr="002F2556">
        <w:rPr>
          <w:rFonts w:cstheme="minorHAnsi"/>
          <w:sz w:val="24"/>
          <w:szCs w:val="24"/>
        </w:rPr>
        <w:t>he applicant owns an electric generating facility located in this State that: (i) as of January 1, 2016, burned coal as its primary fuel to generate electricity; and (ii) has, or had prior to retirement, an electric generating capacity of at least 150 megawatts. The electric generating facility can be either: (i) retired as of the date of the procurement event; or (ii) still operating as of the date of the procurement event.</w:t>
      </w:r>
    </w:p>
    <w:p w14:paraId="0CE52F46" w14:textId="77777777" w:rsidR="006F5CA5" w:rsidRDefault="006F5CA5" w:rsidP="00274709">
      <w:pPr>
        <w:pStyle w:val="ListParagraph"/>
        <w:jc w:val="both"/>
        <w:rPr>
          <w:rFonts w:cstheme="minorHAnsi"/>
          <w:sz w:val="24"/>
          <w:szCs w:val="24"/>
        </w:rPr>
      </w:pPr>
    </w:p>
    <w:p w14:paraId="44077E6D" w14:textId="6EE6BE2E" w:rsidR="002F2556" w:rsidRDefault="002543AF" w:rsidP="00274709">
      <w:pPr>
        <w:pStyle w:val="ListParagraph"/>
        <w:numPr>
          <w:ilvl w:val="0"/>
          <w:numId w:val="29"/>
        </w:numPr>
        <w:jc w:val="both"/>
        <w:rPr>
          <w:rFonts w:cstheme="minorHAnsi"/>
          <w:sz w:val="24"/>
          <w:szCs w:val="24"/>
        </w:rPr>
      </w:pPr>
      <w:r>
        <w:rPr>
          <w:rFonts w:cstheme="minorHAnsi"/>
          <w:sz w:val="24"/>
          <w:szCs w:val="24"/>
        </w:rPr>
        <w:t>T</w:t>
      </w:r>
      <w:r w:rsidRPr="002F2556">
        <w:rPr>
          <w:rFonts w:cstheme="minorHAnsi"/>
          <w:sz w:val="24"/>
          <w:szCs w:val="24"/>
        </w:rPr>
        <w:t xml:space="preserve">he applicant </w:t>
      </w:r>
      <w:r w:rsidR="002F2556" w:rsidRPr="002F2556">
        <w:rPr>
          <w:rFonts w:cstheme="minorHAnsi"/>
          <w:sz w:val="24"/>
          <w:szCs w:val="24"/>
        </w:rPr>
        <w:t>is not (i) an electric cooperative as defined in Section 3-119 of the Public Utilities Act, or (ii) an entity described in subsection (b)(1) of Section 3-105 of the Public Utilities Act, or an association or consortium of or an entity owned by entities described in (i) or (ii); and the coal-fueled electric generating facility was at one time owned, in whole or in part, by a public utility as defined in Section 3-105 of the Public Utilities Act.</w:t>
      </w:r>
    </w:p>
    <w:p w14:paraId="19A73601" w14:textId="3ECF93DD" w:rsidR="00891630" w:rsidRDefault="00891630" w:rsidP="00274709">
      <w:pPr>
        <w:pStyle w:val="ListParagraph"/>
        <w:jc w:val="both"/>
        <w:rPr>
          <w:rFonts w:cstheme="minorHAnsi"/>
          <w:sz w:val="24"/>
          <w:szCs w:val="24"/>
        </w:rPr>
      </w:pPr>
    </w:p>
    <w:p w14:paraId="3F61B970" w14:textId="1A5EC48A" w:rsidR="002F2556" w:rsidRPr="006F5CA5" w:rsidRDefault="002F2556" w:rsidP="00274709">
      <w:pPr>
        <w:pStyle w:val="ListParagraph"/>
        <w:numPr>
          <w:ilvl w:val="0"/>
          <w:numId w:val="29"/>
        </w:numPr>
        <w:jc w:val="both"/>
        <w:rPr>
          <w:rFonts w:cstheme="minorHAnsi"/>
          <w:sz w:val="24"/>
          <w:szCs w:val="24"/>
        </w:rPr>
      </w:pPr>
      <w:r w:rsidRPr="006F5CA5">
        <w:rPr>
          <w:rFonts w:cstheme="minorHAnsi"/>
          <w:sz w:val="24"/>
          <w:szCs w:val="24"/>
        </w:rPr>
        <w:t>If participating in the first procurement event, the applicant proposes and commits to construct and operate, at the site, and if necessary for sufficient space on property adjacent to the existing property, at which the electric generating facility identified in paragraph (A) is located: (i) a new renewable energy facility of at least 20 megawatts but no more than 100 megawatts of electric generating capacity, and (ii) an energy storage facility having a storage capacity equal to at least 2 megawatts and at most 10 megawatts. If participating in the second procurement event, the applicant proposes and commits to construct and operate, at the site, and if necessary for sufficient space on property adjacent to the existing property, at which the electric generating facility identified in paragraph (A) is located: (i) a new renewable energy facility of at least 5 megawatts but no more than 20 megawatts of electric generating capacity, and (ii) an energy storage facility having a storage capacity equal to at least 0.5 megawatts and at most one megawatt.</w:t>
      </w:r>
    </w:p>
    <w:p w14:paraId="3CD3F8C8" w14:textId="77777777" w:rsidR="00DE3B6F" w:rsidRDefault="00DE3B6F" w:rsidP="00891630">
      <w:pPr>
        <w:pStyle w:val="ListParagraph"/>
        <w:rPr>
          <w:rFonts w:cstheme="minorHAnsi"/>
          <w:sz w:val="24"/>
          <w:szCs w:val="24"/>
        </w:rPr>
      </w:pPr>
    </w:p>
    <w:p w14:paraId="1B0B35BE" w14:textId="12E6F973" w:rsidR="002F2556" w:rsidRDefault="002543AF" w:rsidP="00274709">
      <w:pPr>
        <w:pStyle w:val="ListParagraph"/>
        <w:numPr>
          <w:ilvl w:val="0"/>
          <w:numId w:val="29"/>
        </w:numPr>
        <w:jc w:val="both"/>
        <w:rPr>
          <w:rFonts w:cstheme="minorHAnsi"/>
          <w:sz w:val="24"/>
          <w:szCs w:val="24"/>
        </w:rPr>
      </w:pPr>
      <w:r>
        <w:rPr>
          <w:rFonts w:cstheme="minorHAnsi"/>
          <w:sz w:val="24"/>
          <w:szCs w:val="24"/>
        </w:rPr>
        <w:t>T</w:t>
      </w:r>
      <w:r w:rsidR="002F2556" w:rsidRPr="002F2556">
        <w:rPr>
          <w:rFonts w:cstheme="minorHAnsi"/>
          <w:sz w:val="24"/>
          <w:szCs w:val="24"/>
        </w:rPr>
        <w:t>he applicant agrees that the new renewable energy facility and the energy storage facility will be constructed or installed by a qualified entity or entities in compliance with the requirements of subsection (g) of Section 16-128A of the Public Utilities Act and any rules adopted thereunder.</w:t>
      </w:r>
    </w:p>
    <w:p w14:paraId="1CDBA1C3" w14:textId="30D9669F" w:rsidR="00DE3B6F" w:rsidRDefault="00DE3B6F" w:rsidP="00DE3B6F">
      <w:pPr>
        <w:pStyle w:val="ListParagraph"/>
        <w:rPr>
          <w:rFonts w:cstheme="minorHAnsi"/>
          <w:sz w:val="24"/>
          <w:szCs w:val="24"/>
        </w:rPr>
      </w:pPr>
    </w:p>
    <w:p w14:paraId="04F6440D" w14:textId="60D7F2E6" w:rsidR="002F2556" w:rsidRPr="00DE3B6F" w:rsidRDefault="002543AF" w:rsidP="00274709">
      <w:pPr>
        <w:pStyle w:val="ListParagraph"/>
        <w:numPr>
          <w:ilvl w:val="0"/>
          <w:numId w:val="29"/>
        </w:numPr>
        <w:jc w:val="both"/>
        <w:rPr>
          <w:rFonts w:cstheme="minorHAnsi"/>
          <w:sz w:val="24"/>
          <w:szCs w:val="24"/>
        </w:rPr>
      </w:pPr>
      <w:r>
        <w:rPr>
          <w:rFonts w:cstheme="minorHAnsi"/>
          <w:sz w:val="24"/>
          <w:szCs w:val="24"/>
        </w:rPr>
        <w:t>T</w:t>
      </w:r>
      <w:r w:rsidR="00DE3B6F" w:rsidRPr="00DE3B6F">
        <w:rPr>
          <w:rFonts w:cstheme="minorHAnsi"/>
          <w:sz w:val="24"/>
          <w:szCs w:val="24"/>
        </w:rPr>
        <w:t xml:space="preserve">he </w:t>
      </w:r>
      <w:r w:rsidR="002F2556" w:rsidRPr="00DE3B6F">
        <w:rPr>
          <w:rFonts w:cstheme="minorHAnsi"/>
          <w:sz w:val="24"/>
          <w:szCs w:val="24"/>
        </w:rPr>
        <w:t xml:space="preserve">applicant agrees that personnel operating the new renewable energy facility and the energy storage facility will have the requisite skills, knowledge, training, experience, and competence, which may be demonstrated by completion or current participation and ultimate completion by employees of an accredited or otherwise recognized  apprenticeship program for the employee's particular craft, trade, or skill, including through training and education courses and opportunities offered by the owner to employees of the coal-fueled </w:t>
      </w:r>
      <w:r w:rsidR="002F2556" w:rsidRPr="00DE3B6F">
        <w:rPr>
          <w:rFonts w:cstheme="minorHAnsi"/>
          <w:sz w:val="24"/>
          <w:szCs w:val="24"/>
        </w:rPr>
        <w:lastRenderedPageBreak/>
        <w:t>electric generating facility or by previous employment experience performing the employee's particular work skill or function.</w:t>
      </w:r>
    </w:p>
    <w:p w14:paraId="718A70E6" w14:textId="671A0F2E" w:rsidR="00DE3B6F" w:rsidRDefault="00DE3B6F" w:rsidP="00DE3B6F">
      <w:pPr>
        <w:pStyle w:val="ListParagraph"/>
        <w:rPr>
          <w:rFonts w:cstheme="minorHAnsi"/>
          <w:sz w:val="24"/>
          <w:szCs w:val="24"/>
        </w:rPr>
      </w:pPr>
    </w:p>
    <w:p w14:paraId="6B9BF3B9" w14:textId="0952434B" w:rsidR="002F2556" w:rsidRDefault="002543AF" w:rsidP="00274709">
      <w:pPr>
        <w:pStyle w:val="ListParagraph"/>
        <w:numPr>
          <w:ilvl w:val="0"/>
          <w:numId w:val="29"/>
        </w:numPr>
        <w:jc w:val="both"/>
        <w:rPr>
          <w:rFonts w:cstheme="minorHAnsi"/>
          <w:sz w:val="24"/>
          <w:szCs w:val="24"/>
        </w:rPr>
      </w:pPr>
      <w:r>
        <w:rPr>
          <w:rFonts w:cstheme="minorHAnsi"/>
          <w:sz w:val="24"/>
          <w:szCs w:val="24"/>
        </w:rPr>
        <w:t>T</w:t>
      </w:r>
      <w:r w:rsidR="00DE3B6F" w:rsidRPr="002F2556">
        <w:rPr>
          <w:rFonts w:cstheme="minorHAnsi"/>
          <w:sz w:val="24"/>
          <w:szCs w:val="24"/>
        </w:rPr>
        <w:t xml:space="preserve">he </w:t>
      </w:r>
      <w:r w:rsidR="002F2556" w:rsidRPr="002F2556">
        <w:rPr>
          <w:rFonts w:cstheme="minorHAnsi"/>
          <w:sz w:val="24"/>
          <w:szCs w:val="24"/>
        </w:rPr>
        <w:t>applicant commits that not less than the prevailing wage, as determined pursuant to the Prevailing Wage Act, will be paid to the applicant's employees engaged in construction activities associated with the new renewable energy facility and the new energy storage facility and to the employees of applicant's contractors engaged in construction activities associated with the new renewable energy facility and the new energy storage facility, and that, on or before the commercial operation date of the new renewable energy facility, the applicant shall file a report with the Agency certifying that the requirements of this subparagraph (F) have been met.</w:t>
      </w:r>
    </w:p>
    <w:p w14:paraId="612BF0FE" w14:textId="6DC92D71" w:rsidR="00DE3B6F" w:rsidRDefault="00DE3B6F" w:rsidP="00DE3B6F">
      <w:pPr>
        <w:pStyle w:val="ListParagraph"/>
        <w:rPr>
          <w:rFonts w:cstheme="minorHAnsi"/>
          <w:sz w:val="24"/>
          <w:szCs w:val="24"/>
        </w:rPr>
      </w:pPr>
    </w:p>
    <w:p w14:paraId="677A2146" w14:textId="0C87FEDD" w:rsidR="002F2556" w:rsidRPr="00DE3B6F" w:rsidRDefault="002543AF" w:rsidP="00274709">
      <w:pPr>
        <w:pStyle w:val="ListParagraph"/>
        <w:numPr>
          <w:ilvl w:val="0"/>
          <w:numId w:val="29"/>
        </w:numPr>
        <w:jc w:val="both"/>
        <w:rPr>
          <w:rFonts w:cstheme="minorHAnsi"/>
          <w:sz w:val="24"/>
          <w:szCs w:val="24"/>
        </w:rPr>
      </w:pPr>
      <w:r>
        <w:rPr>
          <w:rFonts w:cstheme="minorHAnsi"/>
          <w:sz w:val="24"/>
          <w:szCs w:val="24"/>
        </w:rPr>
        <w:t>T</w:t>
      </w:r>
      <w:r w:rsidR="00DE3B6F" w:rsidRPr="00DE3B6F">
        <w:rPr>
          <w:rFonts w:cstheme="minorHAnsi"/>
          <w:sz w:val="24"/>
          <w:szCs w:val="24"/>
        </w:rPr>
        <w:t xml:space="preserve">he </w:t>
      </w:r>
      <w:r w:rsidR="002F2556" w:rsidRPr="00DE3B6F">
        <w:rPr>
          <w:rFonts w:cstheme="minorHAnsi"/>
          <w:sz w:val="24"/>
          <w:szCs w:val="24"/>
        </w:rPr>
        <w:t>applicant commits that if selected, it will negotiate a project labor agreement for the construction of the new renewable energy facility and associated energy storage facility that includes provisions requiring the parties to the agreement to work together to establish diversity threshold requirements and to ensure best efforts to meet diversity targets, improve diversity at the applicable job site, create diverse apprenticeship opportunities, and create opportunities to employ former coal-fired power plant workers.</w:t>
      </w:r>
    </w:p>
    <w:p w14:paraId="633D5893" w14:textId="437BDBB7" w:rsidR="00DE3B6F" w:rsidRDefault="00DE3B6F" w:rsidP="00DE3B6F">
      <w:pPr>
        <w:pStyle w:val="ListParagraph"/>
        <w:rPr>
          <w:rFonts w:cstheme="minorHAnsi"/>
          <w:sz w:val="24"/>
          <w:szCs w:val="24"/>
        </w:rPr>
      </w:pPr>
    </w:p>
    <w:p w14:paraId="56FEBA69" w14:textId="4AF1A3E2" w:rsidR="000D0537" w:rsidRPr="00DE3B6F" w:rsidRDefault="002F2556" w:rsidP="00274709">
      <w:pPr>
        <w:pStyle w:val="ListParagraph"/>
        <w:numPr>
          <w:ilvl w:val="0"/>
          <w:numId w:val="29"/>
        </w:numPr>
        <w:jc w:val="both"/>
      </w:pPr>
      <w:r w:rsidRPr="002F2556">
        <w:rPr>
          <w:rFonts w:cstheme="minorHAnsi"/>
          <w:sz w:val="24"/>
          <w:szCs w:val="24"/>
        </w:rPr>
        <w:t>The applicant commits to enter into a contract or contracts for the applicable duration to provide specified numbers of renewable energy credits each year from the new renewable energy facility to electric utilities that served more than 300,000 retail customers in this State as of January 1, 2019, at a price of $30 per renewable energy credit. The price per renewable energy credit shall be fixed at $30 for the applicable duration and the renewable energy credits shall not be indexed renewable energy credits as provided for in item (v) of subparagraph (G) of paragraph (1) of subsection (c) of Section 1-75 of this Act. The applicable duration of each contract shall be 20 years, unless the applicant is physically interconnected to the PJM Interconnection, LLC transmission grid and had a generating capacity of at least 1,200 megawatts as of January 1, 2021, in which case the applicable duration of the contract shall be 15 years.</w:t>
      </w:r>
      <w:r w:rsidR="004301A6">
        <w:rPr>
          <w:rFonts w:cstheme="minorHAnsi"/>
          <w:sz w:val="24"/>
          <w:szCs w:val="24"/>
        </w:rPr>
        <w:t>”</w:t>
      </w:r>
    </w:p>
    <w:p w14:paraId="4E1B3765" w14:textId="3931D009" w:rsidR="002543AF" w:rsidRDefault="002543AF">
      <w:r>
        <w:br w:type="page"/>
      </w:r>
    </w:p>
    <w:p w14:paraId="68EB012E" w14:textId="2CD6483C" w:rsidR="002543AF" w:rsidRPr="00FB32FC" w:rsidRDefault="00FE6D95" w:rsidP="002543AF">
      <w:pPr>
        <w:pStyle w:val="BodyText"/>
        <w:pBdr>
          <w:bottom w:val="single" w:sz="4" w:space="1" w:color="auto"/>
        </w:pBdr>
        <w:spacing w:after="0"/>
        <w:jc w:val="both"/>
        <w:rPr>
          <w:b/>
          <w:sz w:val="28"/>
          <w:szCs w:val="28"/>
        </w:rPr>
      </w:pPr>
      <w:r>
        <w:rPr>
          <w:b/>
          <w:sz w:val="28"/>
          <w:szCs w:val="28"/>
        </w:rPr>
        <w:lastRenderedPageBreak/>
        <w:t xml:space="preserve">Section 2 </w:t>
      </w:r>
    </w:p>
    <w:p w14:paraId="4706BF70" w14:textId="339DEA49" w:rsidR="00DE3B6F" w:rsidRDefault="00DE3B6F" w:rsidP="002C1149">
      <w:pPr>
        <w:spacing w:after="0"/>
      </w:pPr>
    </w:p>
    <w:p w14:paraId="4C31BDBF" w14:textId="4DC38387" w:rsidR="00096A12" w:rsidRDefault="00096A12" w:rsidP="00FE6D95">
      <w:r>
        <w:t xml:space="preserve">Please provide </w:t>
      </w:r>
      <w:r w:rsidR="002024FB">
        <w:t xml:space="preserve">the name of the potential applicant </w:t>
      </w:r>
      <w:r w:rsidR="00730DD9">
        <w:t xml:space="preserve">and </w:t>
      </w:r>
      <w:r>
        <w:t xml:space="preserve">contact information for at least one </w:t>
      </w:r>
      <w:r w:rsidR="00D37708">
        <w:t xml:space="preserve">(1) </w:t>
      </w:r>
      <w:r>
        <w:t xml:space="preserve">representative of the </w:t>
      </w:r>
      <w:r w:rsidR="002C1149">
        <w:t xml:space="preserve">potential </w:t>
      </w:r>
      <w:r>
        <w:t>applicant below.</w:t>
      </w:r>
    </w:p>
    <w:p w14:paraId="2D16219C" w14:textId="77777777" w:rsidR="00096A12" w:rsidRDefault="00096A12" w:rsidP="00096A12">
      <w:pPr>
        <w:spacing w:after="0"/>
        <w:rPr>
          <w:u w:val="single"/>
        </w:rPr>
      </w:pPr>
    </w:p>
    <w:p w14:paraId="50983C72" w14:textId="43A38900" w:rsidR="008743E6" w:rsidRPr="004310CC" w:rsidRDefault="008743E6" w:rsidP="008743E6">
      <w:pPr>
        <w:tabs>
          <w:tab w:val="left" w:pos="180"/>
          <w:tab w:val="left" w:pos="3690"/>
          <w:tab w:val="left" w:pos="3870"/>
          <w:tab w:val="left" w:pos="7470"/>
        </w:tabs>
        <w:spacing w:after="0"/>
        <w:ind w:left="86"/>
        <w:jc w:val="both"/>
        <w:rPr>
          <w:i/>
          <w:iCs/>
          <w:sz w:val="20"/>
          <w:szCs w:val="18"/>
        </w:rPr>
      </w:pPr>
      <w:r>
        <w:rPr>
          <w:i/>
          <w:iCs/>
          <w:sz w:val="20"/>
          <w:szCs w:val="18"/>
        </w:rPr>
        <w:t xml:space="preserve">Name of </w:t>
      </w:r>
      <w:r w:rsidR="0088751C">
        <w:rPr>
          <w:i/>
          <w:iCs/>
          <w:sz w:val="20"/>
          <w:szCs w:val="18"/>
        </w:rPr>
        <w:t>p</w:t>
      </w:r>
      <w:r>
        <w:rPr>
          <w:i/>
          <w:iCs/>
          <w:sz w:val="20"/>
          <w:szCs w:val="18"/>
        </w:rPr>
        <w:t xml:space="preserve">otential </w:t>
      </w:r>
      <w:r w:rsidR="0088751C">
        <w:rPr>
          <w:i/>
          <w:iCs/>
          <w:sz w:val="20"/>
          <w:szCs w:val="18"/>
        </w:rPr>
        <w:t>a</w:t>
      </w:r>
      <w:r>
        <w:rPr>
          <w:i/>
          <w:iCs/>
          <w:sz w:val="20"/>
          <w:szCs w:val="18"/>
        </w:rPr>
        <w:t>pplicant (legal name of company)</w:t>
      </w:r>
      <w:r w:rsidRPr="004310CC">
        <w:rPr>
          <w:i/>
          <w:iCs/>
          <w:sz w:val="20"/>
          <w:szCs w:val="18"/>
        </w:rPr>
        <w:tab/>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8743E6" w:rsidRPr="004310CC" w14:paraId="55074C83" w14:textId="77777777" w:rsidTr="00945188">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7B53B302" w14:textId="77777777" w:rsidR="008743E6" w:rsidRPr="004310CC" w:rsidRDefault="008743E6" w:rsidP="00945188">
            <w:pPr>
              <w:spacing w:line="276" w:lineRule="auto"/>
              <w:jc w:val="both"/>
              <w:rPr>
                <w:sz w:val="18"/>
                <w:szCs w:val="18"/>
                <w:lang w:eastAsia="zh-CN"/>
              </w:rPr>
            </w:pPr>
            <w:r w:rsidRPr="004310CC">
              <w:rPr>
                <w:sz w:val="20"/>
                <w:szCs w:val="18"/>
              </w:rPr>
              <w:fldChar w:fldCharType="begin">
                <w:ffData>
                  <w:name w:val="Annex_Nom2Las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5A963C68" w14:textId="140F0FF0" w:rsidR="008743E6" w:rsidRDefault="008743E6" w:rsidP="00456CB3">
      <w:pPr>
        <w:rPr>
          <w:u w:val="single"/>
        </w:rPr>
      </w:pPr>
    </w:p>
    <w:p w14:paraId="20E33591" w14:textId="77777777" w:rsidR="008743E6" w:rsidRDefault="008743E6" w:rsidP="00456CB3">
      <w:pPr>
        <w:rPr>
          <w:u w:val="single"/>
        </w:rPr>
      </w:pPr>
    </w:p>
    <w:p w14:paraId="1796484F" w14:textId="08AC71CB" w:rsidR="00456CB3" w:rsidRPr="0078335C" w:rsidRDefault="00456CB3" w:rsidP="00456CB3">
      <w:pPr>
        <w:rPr>
          <w:u w:val="single"/>
        </w:rPr>
      </w:pPr>
      <w:r w:rsidRPr="0078335C">
        <w:rPr>
          <w:u w:val="single"/>
        </w:rPr>
        <w:t>Contact Information for Representative</w:t>
      </w:r>
      <w:r>
        <w:rPr>
          <w:u w:val="single"/>
        </w:rPr>
        <w:t xml:space="preserve"> 1</w:t>
      </w:r>
    </w:p>
    <w:p w14:paraId="7B60C534" w14:textId="4333B71B" w:rsidR="00456CB3" w:rsidRPr="004310CC" w:rsidRDefault="00456CB3" w:rsidP="00456CB3">
      <w:pPr>
        <w:tabs>
          <w:tab w:val="left" w:pos="180"/>
          <w:tab w:val="left" w:pos="3690"/>
          <w:tab w:val="left" w:pos="3870"/>
          <w:tab w:val="left" w:pos="7470"/>
        </w:tabs>
        <w:spacing w:after="0"/>
        <w:ind w:left="86"/>
        <w:jc w:val="both"/>
        <w:rPr>
          <w:i/>
          <w:iCs/>
          <w:sz w:val="20"/>
          <w:szCs w:val="18"/>
        </w:rPr>
      </w:pPr>
      <w:r w:rsidRPr="004310CC">
        <w:rPr>
          <w:i/>
          <w:iCs/>
          <w:sz w:val="20"/>
          <w:szCs w:val="18"/>
        </w:rPr>
        <w:t>Nam</w:t>
      </w:r>
      <w:r>
        <w:rPr>
          <w:i/>
          <w:iCs/>
          <w:sz w:val="20"/>
          <w:szCs w:val="18"/>
        </w:rPr>
        <w:t xml:space="preserve">e of </w:t>
      </w:r>
      <w:r w:rsidR="0088751C">
        <w:rPr>
          <w:i/>
          <w:iCs/>
          <w:sz w:val="20"/>
          <w:szCs w:val="18"/>
        </w:rPr>
        <w:t>re</w:t>
      </w:r>
      <w:r>
        <w:rPr>
          <w:i/>
          <w:iCs/>
          <w:sz w:val="20"/>
          <w:szCs w:val="18"/>
        </w:rPr>
        <w:t>presentative</w:t>
      </w:r>
      <w:r w:rsidRPr="004310CC">
        <w:rPr>
          <w:i/>
          <w:iCs/>
          <w:sz w:val="20"/>
          <w:szCs w:val="18"/>
        </w:rPr>
        <w:tab/>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456CB3" w:rsidRPr="004310CC" w14:paraId="69AB9029" w14:textId="77777777" w:rsidTr="00456CB3">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A7A592C"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Las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646B6CC3" w14:textId="77777777" w:rsidR="00456CB3" w:rsidRDefault="00456CB3" w:rsidP="00456CB3">
      <w:pPr>
        <w:tabs>
          <w:tab w:val="left" w:pos="180"/>
          <w:tab w:val="left" w:pos="3690"/>
          <w:tab w:val="left" w:pos="3870"/>
          <w:tab w:val="left" w:pos="7470"/>
        </w:tabs>
        <w:spacing w:after="0"/>
        <w:ind w:left="86"/>
        <w:jc w:val="both"/>
        <w:rPr>
          <w:i/>
          <w:iCs/>
          <w:sz w:val="20"/>
          <w:szCs w:val="18"/>
        </w:rPr>
      </w:pPr>
    </w:p>
    <w:p w14:paraId="75C656E6" w14:textId="2C1D1671" w:rsidR="00456CB3" w:rsidRPr="004310CC" w:rsidRDefault="00456CB3" w:rsidP="00456CB3">
      <w:pPr>
        <w:spacing w:after="0"/>
        <w:ind w:left="86"/>
        <w:jc w:val="both"/>
        <w:rPr>
          <w:i/>
          <w:iCs/>
          <w:sz w:val="20"/>
          <w:szCs w:val="18"/>
        </w:rPr>
      </w:pPr>
      <w:r w:rsidRPr="004310CC">
        <w:rPr>
          <w:i/>
          <w:iCs/>
          <w:sz w:val="20"/>
          <w:szCs w:val="18"/>
        </w:rPr>
        <w:t>Title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9"/>
      </w:tblGrid>
      <w:tr w:rsidR="00456CB3" w:rsidRPr="004310CC" w14:paraId="14E840A5"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500A5DF"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Title"/>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73DE92FE" w14:textId="77777777" w:rsidR="00456CB3" w:rsidRDefault="00456CB3" w:rsidP="00456CB3">
      <w:pPr>
        <w:tabs>
          <w:tab w:val="left" w:pos="2790"/>
          <w:tab w:val="left" w:pos="6210"/>
        </w:tabs>
        <w:spacing w:after="0"/>
        <w:ind w:left="86"/>
        <w:jc w:val="both"/>
        <w:rPr>
          <w:i/>
          <w:iCs/>
          <w:sz w:val="20"/>
          <w:szCs w:val="18"/>
        </w:rPr>
      </w:pPr>
    </w:p>
    <w:p w14:paraId="1B77BF30" w14:textId="614A130D" w:rsidR="00456CB3" w:rsidRPr="004310CC" w:rsidRDefault="00456CB3" w:rsidP="00456CB3">
      <w:pPr>
        <w:tabs>
          <w:tab w:val="left" w:pos="2790"/>
          <w:tab w:val="left" w:pos="6210"/>
        </w:tabs>
        <w:spacing w:after="0"/>
        <w:ind w:left="86"/>
        <w:jc w:val="both"/>
        <w:rPr>
          <w:i/>
          <w:iCs/>
          <w:sz w:val="20"/>
          <w:szCs w:val="18"/>
        </w:rPr>
      </w:pPr>
      <w:r>
        <w:rPr>
          <w:i/>
          <w:iCs/>
          <w:sz w:val="20"/>
          <w:szCs w:val="18"/>
        </w:rPr>
        <w:t xml:space="preserve">Business </w:t>
      </w:r>
      <w:r w:rsidRPr="004310CC">
        <w:rPr>
          <w:i/>
          <w:iCs/>
          <w:sz w:val="20"/>
          <w:szCs w:val="18"/>
        </w:rPr>
        <w:t>Telephone No.</w:t>
      </w:r>
      <w:r w:rsidRPr="004310CC">
        <w:rPr>
          <w:i/>
          <w:iCs/>
          <w:sz w:val="20"/>
          <w:szCs w:val="18"/>
        </w:rPr>
        <w:tab/>
      </w:r>
      <w:r>
        <w:rPr>
          <w:i/>
          <w:iCs/>
          <w:sz w:val="20"/>
          <w:szCs w:val="18"/>
        </w:rPr>
        <w:t>Mobile</w:t>
      </w:r>
      <w:r w:rsidRPr="004310CC">
        <w:rPr>
          <w:i/>
          <w:iCs/>
          <w:sz w:val="20"/>
          <w:szCs w:val="18"/>
        </w:rPr>
        <w:t xml:space="preserve"> Telephone No.</w:t>
      </w:r>
      <w:r>
        <w:rPr>
          <w:i/>
          <w:iCs/>
          <w:sz w:val="20"/>
          <w:szCs w:val="18"/>
        </w:rPr>
        <w:t xml:space="preserve"> (Optional)</w:t>
      </w:r>
      <w:r w:rsidRPr="004310CC">
        <w:rPr>
          <w:i/>
          <w:iCs/>
          <w:sz w:val="20"/>
          <w:szCs w:val="18"/>
        </w:rPr>
        <w:tab/>
        <w:t>Email Address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39"/>
        <w:gridCol w:w="2298"/>
        <w:gridCol w:w="1044"/>
        <w:gridCol w:w="3160"/>
      </w:tblGrid>
      <w:tr w:rsidR="00456CB3" w:rsidRPr="004310CC" w14:paraId="363BAB64" w14:textId="77777777" w:rsidTr="00D70C6E">
        <w:trPr>
          <w:trHeight w:val="360"/>
        </w:trPr>
        <w:tc>
          <w:tcPr>
            <w:tcW w:w="1202" w:type="pct"/>
            <w:tcBorders>
              <w:top w:val="single" w:sz="4" w:space="0" w:color="auto"/>
              <w:left w:val="single" w:sz="4" w:space="0" w:color="auto"/>
              <w:bottom w:val="single" w:sz="4" w:space="0" w:color="auto"/>
              <w:right w:val="single" w:sz="4" w:space="0" w:color="auto"/>
            </w:tcBorders>
            <w:vAlign w:val="center"/>
            <w:hideMark/>
          </w:tcPr>
          <w:p w14:paraId="5BEE60F0"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Te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240" w:type="pct"/>
            <w:tcBorders>
              <w:top w:val="nil"/>
              <w:left w:val="single" w:sz="4" w:space="0" w:color="auto"/>
              <w:bottom w:val="nil"/>
              <w:right w:val="single" w:sz="4" w:space="0" w:color="auto"/>
            </w:tcBorders>
            <w:vAlign w:val="center"/>
          </w:tcPr>
          <w:p w14:paraId="6309C27C" w14:textId="77777777" w:rsidR="00456CB3" w:rsidRPr="004310CC" w:rsidRDefault="00456CB3" w:rsidP="00D70C6E">
            <w:pPr>
              <w:spacing w:line="276" w:lineRule="auto"/>
              <w:jc w:val="both"/>
              <w:rPr>
                <w:sz w:val="18"/>
                <w:szCs w:val="18"/>
                <w:lang w:eastAsia="zh-CN"/>
              </w:rPr>
            </w:pPr>
          </w:p>
        </w:tc>
        <w:tc>
          <w:tcPr>
            <w:tcW w:w="1257" w:type="pct"/>
            <w:tcBorders>
              <w:top w:val="single" w:sz="4" w:space="0" w:color="auto"/>
              <w:left w:val="single" w:sz="4" w:space="0" w:color="auto"/>
              <w:bottom w:val="single" w:sz="4" w:space="0" w:color="auto"/>
              <w:right w:val="single" w:sz="4" w:space="0" w:color="auto"/>
            </w:tcBorders>
            <w:vAlign w:val="center"/>
            <w:hideMark/>
          </w:tcPr>
          <w:p w14:paraId="0876ED16"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Al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571" w:type="pct"/>
            <w:tcBorders>
              <w:top w:val="nil"/>
              <w:left w:val="single" w:sz="4" w:space="0" w:color="auto"/>
              <w:bottom w:val="nil"/>
              <w:right w:val="single" w:sz="4" w:space="0" w:color="auto"/>
            </w:tcBorders>
            <w:vAlign w:val="center"/>
          </w:tcPr>
          <w:p w14:paraId="557216E5" w14:textId="77777777" w:rsidR="00456CB3" w:rsidRPr="004310CC" w:rsidRDefault="00456CB3" w:rsidP="00D70C6E">
            <w:pPr>
              <w:spacing w:line="276" w:lineRule="auto"/>
              <w:jc w:val="both"/>
              <w:rPr>
                <w:sz w:val="18"/>
                <w:szCs w:val="18"/>
                <w:lang w:eastAsia="zh-CN"/>
              </w:rPr>
            </w:pPr>
          </w:p>
        </w:tc>
        <w:tc>
          <w:tcPr>
            <w:tcW w:w="1729" w:type="pct"/>
            <w:tcBorders>
              <w:top w:val="single" w:sz="4" w:space="0" w:color="auto"/>
              <w:left w:val="single" w:sz="4" w:space="0" w:color="auto"/>
              <w:bottom w:val="single" w:sz="4" w:space="0" w:color="auto"/>
              <w:right w:val="single" w:sz="4" w:space="0" w:color="auto"/>
            </w:tcBorders>
            <w:vAlign w:val="center"/>
            <w:hideMark/>
          </w:tcPr>
          <w:p w14:paraId="14E527FC"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Emai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7A0774C6" w14:textId="1D8C7C6B" w:rsidR="00FE6D95" w:rsidRDefault="00FE6D95" w:rsidP="00FE6D95"/>
    <w:p w14:paraId="295CB836" w14:textId="0369E4F6" w:rsidR="00456CB3" w:rsidRPr="0078335C" w:rsidRDefault="00456CB3" w:rsidP="00456CB3">
      <w:pPr>
        <w:rPr>
          <w:u w:val="single"/>
        </w:rPr>
      </w:pPr>
      <w:r w:rsidRPr="0078335C">
        <w:rPr>
          <w:u w:val="single"/>
        </w:rPr>
        <w:t>Contact Information for Representative</w:t>
      </w:r>
      <w:r>
        <w:rPr>
          <w:u w:val="single"/>
        </w:rPr>
        <w:t xml:space="preserve"> 2</w:t>
      </w:r>
    </w:p>
    <w:p w14:paraId="6513ABA2" w14:textId="1B2FD930" w:rsidR="00456CB3" w:rsidRPr="004310CC" w:rsidRDefault="00456CB3" w:rsidP="00456CB3">
      <w:pPr>
        <w:tabs>
          <w:tab w:val="left" w:pos="180"/>
          <w:tab w:val="left" w:pos="3690"/>
          <w:tab w:val="left" w:pos="3870"/>
          <w:tab w:val="left" w:pos="7470"/>
        </w:tabs>
        <w:spacing w:after="0"/>
        <w:ind w:left="86"/>
        <w:jc w:val="both"/>
        <w:rPr>
          <w:i/>
          <w:iCs/>
          <w:sz w:val="20"/>
          <w:szCs w:val="18"/>
        </w:rPr>
      </w:pPr>
      <w:r w:rsidRPr="004310CC">
        <w:rPr>
          <w:i/>
          <w:iCs/>
          <w:sz w:val="20"/>
          <w:szCs w:val="18"/>
        </w:rPr>
        <w:t>Nam</w:t>
      </w:r>
      <w:r>
        <w:rPr>
          <w:i/>
          <w:iCs/>
          <w:sz w:val="20"/>
          <w:szCs w:val="18"/>
        </w:rPr>
        <w:t xml:space="preserve">e of </w:t>
      </w:r>
      <w:r w:rsidR="0088751C">
        <w:rPr>
          <w:i/>
          <w:iCs/>
          <w:sz w:val="20"/>
          <w:szCs w:val="18"/>
        </w:rPr>
        <w:t>representative</w:t>
      </w:r>
      <w:r w:rsidRPr="004310CC">
        <w:rPr>
          <w:i/>
          <w:iCs/>
          <w:sz w:val="20"/>
          <w:szCs w:val="18"/>
        </w:rPr>
        <w:tab/>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456CB3" w:rsidRPr="004310CC" w14:paraId="73EB7A40"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3EAC52A6"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Las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2BBDE230" w14:textId="77777777" w:rsidR="00456CB3" w:rsidRDefault="00456CB3" w:rsidP="00456CB3">
      <w:pPr>
        <w:tabs>
          <w:tab w:val="left" w:pos="180"/>
          <w:tab w:val="left" w:pos="3690"/>
          <w:tab w:val="left" w:pos="3870"/>
          <w:tab w:val="left" w:pos="7470"/>
        </w:tabs>
        <w:spacing w:after="0"/>
        <w:ind w:left="86"/>
        <w:jc w:val="both"/>
        <w:rPr>
          <w:i/>
          <w:iCs/>
          <w:sz w:val="20"/>
          <w:szCs w:val="18"/>
        </w:rPr>
      </w:pPr>
    </w:p>
    <w:p w14:paraId="12F89A36" w14:textId="77777777" w:rsidR="00456CB3" w:rsidRPr="004310CC" w:rsidRDefault="00456CB3" w:rsidP="00456CB3">
      <w:pPr>
        <w:spacing w:after="0"/>
        <w:ind w:left="86"/>
        <w:jc w:val="both"/>
        <w:rPr>
          <w:i/>
          <w:iCs/>
          <w:sz w:val="20"/>
          <w:szCs w:val="18"/>
        </w:rPr>
      </w:pPr>
      <w:r w:rsidRPr="004310CC">
        <w:rPr>
          <w:i/>
          <w:iCs/>
          <w:sz w:val="20"/>
          <w:szCs w:val="18"/>
        </w:rPr>
        <w:t>Title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9"/>
      </w:tblGrid>
      <w:tr w:rsidR="00456CB3" w:rsidRPr="004310CC" w14:paraId="5EC81AB0"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6640CB67"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Title"/>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3DB4BDD6" w14:textId="77777777" w:rsidR="00456CB3" w:rsidRDefault="00456CB3" w:rsidP="00456CB3">
      <w:pPr>
        <w:tabs>
          <w:tab w:val="left" w:pos="2790"/>
          <w:tab w:val="left" w:pos="6210"/>
        </w:tabs>
        <w:spacing w:after="0"/>
        <w:ind w:left="86"/>
        <w:jc w:val="both"/>
        <w:rPr>
          <w:i/>
          <w:iCs/>
          <w:sz w:val="20"/>
          <w:szCs w:val="18"/>
        </w:rPr>
      </w:pPr>
    </w:p>
    <w:p w14:paraId="59E383CC" w14:textId="77777777" w:rsidR="00456CB3" w:rsidRPr="004310CC" w:rsidRDefault="00456CB3" w:rsidP="00456CB3">
      <w:pPr>
        <w:tabs>
          <w:tab w:val="left" w:pos="2790"/>
          <w:tab w:val="left" w:pos="6210"/>
        </w:tabs>
        <w:spacing w:after="0"/>
        <w:ind w:left="86"/>
        <w:jc w:val="both"/>
        <w:rPr>
          <w:i/>
          <w:iCs/>
          <w:sz w:val="20"/>
          <w:szCs w:val="18"/>
        </w:rPr>
      </w:pPr>
      <w:r>
        <w:rPr>
          <w:i/>
          <w:iCs/>
          <w:sz w:val="20"/>
          <w:szCs w:val="18"/>
        </w:rPr>
        <w:t xml:space="preserve">Business </w:t>
      </w:r>
      <w:r w:rsidRPr="004310CC">
        <w:rPr>
          <w:i/>
          <w:iCs/>
          <w:sz w:val="20"/>
          <w:szCs w:val="18"/>
        </w:rPr>
        <w:t>Telephone No.</w:t>
      </w:r>
      <w:r w:rsidRPr="004310CC">
        <w:rPr>
          <w:i/>
          <w:iCs/>
          <w:sz w:val="20"/>
          <w:szCs w:val="18"/>
        </w:rPr>
        <w:tab/>
      </w:r>
      <w:r>
        <w:rPr>
          <w:i/>
          <w:iCs/>
          <w:sz w:val="20"/>
          <w:szCs w:val="18"/>
        </w:rPr>
        <w:t>Mobile</w:t>
      </w:r>
      <w:r w:rsidRPr="004310CC">
        <w:rPr>
          <w:i/>
          <w:iCs/>
          <w:sz w:val="20"/>
          <w:szCs w:val="18"/>
        </w:rPr>
        <w:t xml:space="preserve"> Telephone No.</w:t>
      </w:r>
      <w:r>
        <w:rPr>
          <w:i/>
          <w:iCs/>
          <w:sz w:val="20"/>
          <w:szCs w:val="18"/>
        </w:rPr>
        <w:t xml:space="preserve"> (Optional)</w:t>
      </w:r>
      <w:r w:rsidRPr="004310CC">
        <w:rPr>
          <w:i/>
          <w:iCs/>
          <w:sz w:val="20"/>
          <w:szCs w:val="18"/>
        </w:rPr>
        <w:tab/>
        <w:t>Email Address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39"/>
        <w:gridCol w:w="2298"/>
        <w:gridCol w:w="1044"/>
        <w:gridCol w:w="3160"/>
      </w:tblGrid>
      <w:tr w:rsidR="00456CB3" w:rsidRPr="004310CC" w14:paraId="17095812" w14:textId="77777777" w:rsidTr="00D70C6E">
        <w:trPr>
          <w:trHeight w:val="360"/>
        </w:trPr>
        <w:tc>
          <w:tcPr>
            <w:tcW w:w="1202" w:type="pct"/>
            <w:tcBorders>
              <w:top w:val="single" w:sz="4" w:space="0" w:color="auto"/>
              <w:left w:val="single" w:sz="4" w:space="0" w:color="auto"/>
              <w:bottom w:val="single" w:sz="4" w:space="0" w:color="auto"/>
              <w:right w:val="single" w:sz="4" w:space="0" w:color="auto"/>
            </w:tcBorders>
            <w:vAlign w:val="center"/>
            <w:hideMark/>
          </w:tcPr>
          <w:p w14:paraId="084406C6"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Te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240" w:type="pct"/>
            <w:tcBorders>
              <w:top w:val="nil"/>
              <w:left w:val="single" w:sz="4" w:space="0" w:color="auto"/>
              <w:bottom w:val="nil"/>
              <w:right w:val="single" w:sz="4" w:space="0" w:color="auto"/>
            </w:tcBorders>
            <w:vAlign w:val="center"/>
          </w:tcPr>
          <w:p w14:paraId="34C48F5B" w14:textId="77777777" w:rsidR="00456CB3" w:rsidRPr="004310CC" w:rsidRDefault="00456CB3" w:rsidP="00D70C6E">
            <w:pPr>
              <w:spacing w:line="276" w:lineRule="auto"/>
              <w:jc w:val="both"/>
              <w:rPr>
                <w:sz w:val="18"/>
                <w:szCs w:val="18"/>
                <w:lang w:eastAsia="zh-CN"/>
              </w:rPr>
            </w:pPr>
          </w:p>
        </w:tc>
        <w:tc>
          <w:tcPr>
            <w:tcW w:w="1257" w:type="pct"/>
            <w:tcBorders>
              <w:top w:val="single" w:sz="4" w:space="0" w:color="auto"/>
              <w:left w:val="single" w:sz="4" w:space="0" w:color="auto"/>
              <w:bottom w:val="single" w:sz="4" w:space="0" w:color="auto"/>
              <w:right w:val="single" w:sz="4" w:space="0" w:color="auto"/>
            </w:tcBorders>
            <w:vAlign w:val="center"/>
            <w:hideMark/>
          </w:tcPr>
          <w:p w14:paraId="73BC5D16"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Al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571" w:type="pct"/>
            <w:tcBorders>
              <w:top w:val="nil"/>
              <w:left w:val="single" w:sz="4" w:space="0" w:color="auto"/>
              <w:bottom w:val="nil"/>
              <w:right w:val="single" w:sz="4" w:space="0" w:color="auto"/>
            </w:tcBorders>
            <w:vAlign w:val="center"/>
          </w:tcPr>
          <w:p w14:paraId="1C4C1CB1" w14:textId="77777777" w:rsidR="00456CB3" w:rsidRPr="004310CC" w:rsidRDefault="00456CB3" w:rsidP="00D70C6E">
            <w:pPr>
              <w:spacing w:line="276" w:lineRule="auto"/>
              <w:jc w:val="both"/>
              <w:rPr>
                <w:sz w:val="18"/>
                <w:szCs w:val="18"/>
                <w:lang w:eastAsia="zh-CN"/>
              </w:rPr>
            </w:pPr>
          </w:p>
        </w:tc>
        <w:tc>
          <w:tcPr>
            <w:tcW w:w="1729" w:type="pct"/>
            <w:tcBorders>
              <w:top w:val="single" w:sz="4" w:space="0" w:color="auto"/>
              <w:left w:val="single" w:sz="4" w:space="0" w:color="auto"/>
              <w:bottom w:val="single" w:sz="4" w:space="0" w:color="auto"/>
              <w:right w:val="single" w:sz="4" w:space="0" w:color="auto"/>
            </w:tcBorders>
            <w:vAlign w:val="center"/>
            <w:hideMark/>
          </w:tcPr>
          <w:p w14:paraId="2EF563FB"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Emai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5C8473BE" w14:textId="77777777" w:rsidR="00456CB3" w:rsidRPr="000D0537" w:rsidRDefault="00456CB3" w:rsidP="00456CB3"/>
    <w:p w14:paraId="430277CD" w14:textId="77777777" w:rsidR="002024FB" w:rsidRDefault="002024FB" w:rsidP="00456CB3">
      <w:pPr>
        <w:rPr>
          <w:u w:val="single"/>
        </w:rPr>
      </w:pPr>
    </w:p>
    <w:p w14:paraId="2AB0B8BC" w14:textId="77777777" w:rsidR="002024FB" w:rsidRDefault="002024FB" w:rsidP="00456CB3">
      <w:pPr>
        <w:rPr>
          <w:u w:val="single"/>
        </w:rPr>
      </w:pPr>
    </w:p>
    <w:p w14:paraId="51BE15AF" w14:textId="77777777" w:rsidR="002024FB" w:rsidRDefault="002024FB" w:rsidP="00456CB3">
      <w:pPr>
        <w:rPr>
          <w:u w:val="single"/>
        </w:rPr>
      </w:pPr>
    </w:p>
    <w:p w14:paraId="73C91936" w14:textId="77777777" w:rsidR="002024FB" w:rsidRDefault="002024FB" w:rsidP="00456CB3">
      <w:pPr>
        <w:rPr>
          <w:u w:val="single"/>
        </w:rPr>
      </w:pPr>
    </w:p>
    <w:p w14:paraId="19B91020" w14:textId="77777777" w:rsidR="002024FB" w:rsidRDefault="002024FB" w:rsidP="00456CB3">
      <w:pPr>
        <w:rPr>
          <w:u w:val="single"/>
        </w:rPr>
      </w:pPr>
    </w:p>
    <w:p w14:paraId="4F8B25C7" w14:textId="77777777" w:rsidR="002024FB" w:rsidRDefault="002024FB" w:rsidP="00456CB3">
      <w:pPr>
        <w:rPr>
          <w:u w:val="single"/>
        </w:rPr>
      </w:pPr>
    </w:p>
    <w:p w14:paraId="178BFFF5" w14:textId="77777777" w:rsidR="002024FB" w:rsidRDefault="002024FB" w:rsidP="00456CB3">
      <w:pPr>
        <w:rPr>
          <w:u w:val="single"/>
        </w:rPr>
      </w:pPr>
    </w:p>
    <w:p w14:paraId="60592B9E" w14:textId="70E72980" w:rsidR="00456CB3" w:rsidRPr="0078335C" w:rsidRDefault="00456CB3" w:rsidP="00456CB3">
      <w:pPr>
        <w:rPr>
          <w:u w:val="single"/>
        </w:rPr>
      </w:pPr>
      <w:r w:rsidRPr="0078335C">
        <w:rPr>
          <w:u w:val="single"/>
        </w:rPr>
        <w:t>Contact Information for Representative</w:t>
      </w:r>
      <w:r>
        <w:rPr>
          <w:u w:val="single"/>
        </w:rPr>
        <w:t xml:space="preserve"> 3</w:t>
      </w:r>
    </w:p>
    <w:p w14:paraId="57EB464E" w14:textId="7C40E70D" w:rsidR="00456CB3" w:rsidRPr="004310CC" w:rsidRDefault="00456CB3" w:rsidP="00456CB3">
      <w:pPr>
        <w:tabs>
          <w:tab w:val="left" w:pos="180"/>
          <w:tab w:val="left" w:pos="3690"/>
          <w:tab w:val="left" w:pos="3870"/>
          <w:tab w:val="left" w:pos="7470"/>
        </w:tabs>
        <w:spacing w:after="0"/>
        <w:ind w:left="86"/>
        <w:jc w:val="both"/>
        <w:rPr>
          <w:i/>
          <w:iCs/>
          <w:sz w:val="20"/>
          <w:szCs w:val="18"/>
        </w:rPr>
      </w:pPr>
      <w:r w:rsidRPr="004310CC">
        <w:rPr>
          <w:i/>
          <w:iCs/>
          <w:sz w:val="20"/>
          <w:szCs w:val="18"/>
        </w:rPr>
        <w:t>Nam</w:t>
      </w:r>
      <w:r>
        <w:rPr>
          <w:i/>
          <w:iCs/>
          <w:sz w:val="20"/>
          <w:szCs w:val="18"/>
        </w:rPr>
        <w:t xml:space="preserve">e of </w:t>
      </w:r>
      <w:r w:rsidR="0088751C">
        <w:rPr>
          <w:i/>
          <w:iCs/>
          <w:sz w:val="20"/>
          <w:szCs w:val="18"/>
        </w:rPr>
        <w:t>representative</w:t>
      </w:r>
      <w:r w:rsidRPr="004310CC">
        <w:rPr>
          <w:i/>
          <w:iCs/>
          <w:sz w:val="20"/>
          <w:szCs w:val="18"/>
        </w:rPr>
        <w:tab/>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456CB3" w:rsidRPr="004310CC" w14:paraId="0EECA4FA"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77F50C7A"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Las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2781B9A7" w14:textId="77777777" w:rsidR="00456CB3" w:rsidRDefault="00456CB3" w:rsidP="00456CB3">
      <w:pPr>
        <w:tabs>
          <w:tab w:val="left" w:pos="180"/>
          <w:tab w:val="left" w:pos="3690"/>
          <w:tab w:val="left" w:pos="3870"/>
          <w:tab w:val="left" w:pos="7470"/>
        </w:tabs>
        <w:spacing w:after="0"/>
        <w:ind w:left="86"/>
        <w:jc w:val="both"/>
        <w:rPr>
          <w:i/>
          <w:iCs/>
          <w:sz w:val="20"/>
          <w:szCs w:val="18"/>
        </w:rPr>
      </w:pPr>
    </w:p>
    <w:p w14:paraId="531CBD2A" w14:textId="07617FF0" w:rsidR="00456CB3" w:rsidRPr="004310CC" w:rsidRDefault="00456CB3" w:rsidP="00456CB3">
      <w:pPr>
        <w:spacing w:after="0"/>
        <w:ind w:left="86"/>
        <w:jc w:val="both"/>
        <w:rPr>
          <w:i/>
          <w:iCs/>
          <w:sz w:val="20"/>
          <w:szCs w:val="18"/>
        </w:rPr>
      </w:pPr>
      <w:r w:rsidRPr="004310CC">
        <w:rPr>
          <w:i/>
          <w:iCs/>
          <w:sz w:val="20"/>
          <w:szCs w:val="18"/>
        </w:rPr>
        <w:t>Title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9"/>
      </w:tblGrid>
      <w:tr w:rsidR="00456CB3" w:rsidRPr="004310CC" w14:paraId="45825C68"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1091D418"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Title"/>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351FEAC2" w14:textId="77777777" w:rsidR="00456CB3" w:rsidRDefault="00456CB3" w:rsidP="00456CB3">
      <w:pPr>
        <w:tabs>
          <w:tab w:val="left" w:pos="2790"/>
          <w:tab w:val="left" w:pos="6210"/>
        </w:tabs>
        <w:spacing w:after="0"/>
        <w:ind w:left="86"/>
        <w:jc w:val="both"/>
        <w:rPr>
          <w:i/>
          <w:iCs/>
          <w:sz w:val="20"/>
          <w:szCs w:val="18"/>
        </w:rPr>
      </w:pPr>
    </w:p>
    <w:p w14:paraId="247DDA50" w14:textId="77777777" w:rsidR="00456CB3" w:rsidRPr="004310CC" w:rsidRDefault="00456CB3" w:rsidP="00456CB3">
      <w:pPr>
        <w:tabs>
          <w:tab w:val="left" w:pos="2790"/>
          <w:tab w:val="left" w:pos="6210"/>
        </w:tabs>
        <w:spacing w:after="0"/>
        <w:ind w:left="86"/>
        <w:jc w:val="both"/>
        <w:rPr>
          <w:i/>
          <w:iCs/>
          <w:sz w:val="20"/>
          <w:szCs w:val="18"/>
        </w:rPr>
      </w:pPr>
      <w:r>
        <w:rPr>
          <w:i/>
          <w:iCs/>
          <w:sz w:val="20"/>
          <w:szCs w:val="18"/>
        </w:rPr>
        <w:t xml:space="preserve">Business </w:t>
      </w:r>
      <w:r w:rsidRPr="004310CC">
        <w:rPr>
          <w:i/>
          <w:iCs/>
          <w:sz w:val="20"/>
          <w:szCs w:val="18"/>
        </w:rPr>
        <w:t>Telephone No.</w:t>
      </w:r>
      <w:r w:rsidRPr="004310CC">
        <w:rPr>
          <w:i/>
          <w:iCs/>
          <w:sz w:val="20"/>
          <w:szCs w:val="18"/>
        </w:rPr>
        <w:tab/>
      </w:r>
      <w:r>
        <w:rPr>
          <w:i/>
          <w:iCs/>
          <w:sz w:val="20"/>
          <w:szCs w:val="18"/>
        </w:rPr>
        <w:t>Mobile</w:t>
      </w:r>
      <w:r w:rsidRPr="004310CC">
        <w:rPr>
          <w:i/>
          <w:iCs/>
          <w:sz w:val="20"/>
          <w:szCs w:val="18"/>
        </w:rPr>
        <w:t xml:space="preserve"> Telephone No.</w:t>
      </w:r>
      <w:r>
        <w:rPr>
          <w:i/>
          <w:iCs/>
          <w:sz w:val="20"/>
          <w:szCs w:val="18"/>
        </w:rPr>
        <w:t xml:space="preserve"> (Optional)</w:t>
      </w:r>
      <w:r w:rsidRPr="004310CC">
        <w:rPr>
          <w:i/>
          <w:iCs/>
          <w:sz w:val="20"/>
          <w:szCs w:val="18"/>
        </w:rPr>
        <w:tab/>
        <w:t>Email Address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39"/>
        <w:gridCol w:w="2298"/>
        <w:gridCol w:w="1044"/>
        <w:gridCol w:w="3160"/>
      </w:tblGrid>
      <w:tr w:rsidR="00456CB3" w:rsidRPr="004310CC" w14:paraId="0B31B4EB" w14:textId="77777777" w:rsidTr="00D70C6E">
        <w:trPr>
          <w:trHeight w:val="360"/>
        </w:trPr>
        <w:tc>
          <w:tcPr>
            <w:tcW w:w="1202" w:type="pct"/>
            <w:tcBorders>
              <w:top w:val="single" w:sz="4" w:space="0" w:color="auto"/>
              <w:left w:val="single" w:sz="4" w:space="0" w:color="auto"/>
              <w:bottom w:val="single" w:sz="4" w:space="0" w:color="auto"/>
              <w:right w:val="single" w:sz="4" w:space="0" w:color="auto"/>
            </w:tcBorders>
            <w:vAlign w:val="center"/>
            <w:hideMark/>
          </w:tcPr>
          <w:p w14:paraId="0B2CEDA2"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Te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240" w:type="pct"/>
            <w:tcBorders>
              <w:top w:val="nil"/>
              <w:left w:val="single" w:sz="4" w:space="0" w:color="auto"/>
              <w:bottom w:val="nil"/>
              <w:right w:val="single" w:sz="4" w:space="0" w:color="auto"/>
            </w:tcBorders>
            <w:vAlign w:val="center"/>
          </w:tcPr>
          <w:p w14:paraId="55A506AA" w14:textId="77777777" w:rsidR="00456CB3" w:rsidRPr="004310CC" w:rsidRDefault="00456CB3" w:rsidP="00D70C6E">
            <w:pPr>
              <w:spacing w:line="276" w:lineRule="auto"/>
              <w:jc w:val="both"/>
              <w:rPr>
                <w:sz w:val="18"/>
                <w:szCs w:val="18"/>
                <w:lang w:eastAsia="zh-CN"/>
              </w:rPr>
            </w:pPr>
          </w:p>
        </w:tc>
        <w:tc>
          <w:tcPr>
            <w:tcW w:w="1257" w:type="pct"/>
            <w:tcBorders>
              <w:top w:val="single" w:sz="4" w:space="0" w:color="auto"/>
              <w:left w:val="single" w:sz="4" w:space="0" w:color="auto"/>
              <w:bottom w:val="single" w:sz="4" w:space="0" w:color="auto"/>
              <w:right w:val="single" w:sz="4" w:space="0" w:color="auto"/>
            </w:tcBorders>
            <w:vAlign w:val="center"/>
            <w:hideMark/>
          </w:tcPr>
          <w:p w14:paraId="36FD850B"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Al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571" w:type="pct"/>
            <w:tcBorders>
              <w:top w:val="nil"/>
              <w:left w:val="single" w:sz="4" w:space="0" w:color="auto"/>
              <w:bottom w:val="nil"/>
              <w:right w:val="single" w:sz="4" w:space="0" w:color="auto"/>
            </w:tcBorders>
            <w:vAlign w:val="center"/>
          </w:tcPr>
          <w:p w14:paraId="36E5D64E" w14:textId="77777777" w:rsidR="00456CB3" w:rsidRPr="004310CC" w:rsidRDefault="00456CB3" w:rsidP="00D70C6E">
            <w:pPr>
              <w:spacing w:line="276" w:lineRule="auto"/>
              <w:jc w:val="both"/>
              <w:rPr>
                <w:sz w:val="18"/>
                <w:szCs w:val="18"/>
                <w:lang w:eastAsia="zh-CN"/>
              </w:rPr>
            </w:pPr>
          </w:p>
        </w:tc>
        <w:tc>
          <w:tcPr>
            <w:tcW w:w="1729" w:type="pct"/>
            <w:tcBorders>
              <w:top w:val="single" w:sz="4" w:space="0" w:color="auto"/>
              <w:left w:val="single" w:sz="4" w:space="0" w:color="auto"/>
              <w:bottom w:val="single" w:sz="4" w:space="0" w:color="auto"/>
              <w:right w:val="single" w:sz="4" w:space="0" w:color="auto"/>
            </w:tcBorders>
            <w:vAlign w:val="center"/>
            <w:hideMark/>
          </w:tcPr>
          <w:p w14:paraId="2A5B49FA"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Emai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0CF65E96" w14:textId="77777777" w:rsidR="00456CB3" w:rsidRPr="000D0537" w:rsidRDefault="00456CB3" w:rsidP="00456CB3"/>
    <w:p w14:paraId="62975158" w14:textId="4D77E942" w:rsidR="00456CB3" w:rsidRPr="0078335C" w:rsidRDefault="00456CB3" w:rsidP="00456CB3">
      <w:pPr>
        <w:rPr>
          <w:u w:val="single"/>
        </w:rPr>
      </w:pPr>
      <w:r w:rsidRPr="0078335C">
        <w:rPr>
          <w:u w:val="single"/>
        </w:rPr>
        <w:t>Contact Information for Representative</w:t>
      </w:r>
      <w:r>
        <w:rPr>
          <w:u w:val="single"/>
        </w:rPr>
        <w:t xml:space="preserve"> 4</w:t>
      </w:r>
    </w:p>
    <w:p w14:paraId="6218874A" w14:textId="77BA797C" w:rsidR="00456CB3" w:rsidRPr="004310CC" w:rsidRDefault="00456CB3" w:rsidP="00456CB3">
      <w:pPr>
        <w:tabs>
          <w:tab w:val="left" w:pos="180"/>
          <w:tab w:val="left" w:pos="3690"/>
          <w:tab w:val="left" w:pos="3870"/>
          <w:tab w:val="left" w:pos="7470"/>
        </w:tabs>
        <w:spacing w:after="0"/>
        <w:ind w:left="86"/>
        <w:jc w:val="both"/>
        <w:rPr>
          <w:i/>
          <w:iCs/>
          <w:sz w:val="20"/>
          <w:szCs w:val="18"/>
        </w:rPr>
      </w:pPr>
      <w:r w:rsidRPr="004310CC">
        <w:rPr>
          <w:i/>
          <w:iCs/>
          <w:sz w:val="20"/>
          <w:szCs w:val="18"/>
        </w:rPr>
        <w:t>Nam</w:t>
      </w:r>
      <w:r>
        <w:rPr>
          <w:i/>
          <w:iCs/>
          <w:sz w:val="20"/>
          <w:szCs w:val="18"/>
        </w:rPr>
        <w:t xml:space="preserve">e of </w:t>
      </w:r>
      <w:r w:rsidR="0088751C">
        <w:rPr>
          <w:i/>
          <w:iCs/>
          <w:sz w:val="20"/>
          <w:szCs w:val="18"/>
        </w:rPr>
        <w:t>representative</w:t>
      </w:r>
      <w:r w:rsidRPr="004310CC">
        <w:rPr>
          <w:i/>
          <w:iCs/>
          <w:sz w:val="20"/>
          <w:szCs w:val="18"/>
        </w:rPr>
        <w:tab/>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456CB3" w:rsidRPr="004310CC" w14:paraId="5EB4A858"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620B186B"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Las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53AB3240" w14:textId="77777777" w:rsidR="00456CB3" w:rsidRDefault="00456CB3" w:rsidP="00456CB3">
      <w:pPr>
        <w:tabs>
          <w:tab w:val="left" w:pos="180"/>
          <w:tab w:val="left" w:pos="3690"/>
          <w:tab w:val="left" w:pos="3870"/>
          <w:tab w:val="left" w:pos="7470"/>
        </w:tabs>
        <w:spacing w:after="0"/>
        <w:ind w:left="86"/>
        <w:jc w:val="both"/>
        <w:rPr>
          <w:i/>
          <w:iCs/>
          <w:sz w:val="20"/>
          <w:szCs w:val="18"/>
        </w:rPr>
      </w:pPr>
    </w:p>
    <w:p w14:paraId="1278A022" w14:textId="77777777" w:rsidR="00456CB3" w:rsidRPr="004310CC" w:rsidRDefault="00456CB3" w:rsidP="00456CB3">
      <w:pPr>
        <w:spacing w:after="0"/>
        <w:ind w:left="86"/>
        <w:jc w:val="both"/>
        <w:rPr>
          <w:i/>
          <w:iCs/>
          <w:sz w:val="20"/>
          <w:szCs w:val="18"/>
        </w:rPr>
      </w:pPr>
      <w:r w:rsidRPr="004310CC">
        <w:rPr>
          <w:i/>
          <w:iCs/>
          <w:sz w:val="20"/>
          <w:szCs w:val="18"/>
        </w:rPr>
        <w:t>Title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9"/>
      </w:tblGrid>
      <w:tr w:rsidR="00456CB3" w:rsidRPr="004310CC" w14:paraId="057B1719" w14:textId="77777777" w:rsidTr="00D70C6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38A3F858"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Title"/>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5E31C65D" w14:textId="77777777" w:rsidR="00456CB3" w:rsidRDefault="00456CB3" w:rsidP="00456CB3">
      <w:pPr>
        <w:tabs>
          <w:tab w:val="left" w:pos="2790"/>
          <w:tab w:val="left" w:pos="6210"/>
        </w:tabs>
        <w:spacing w:after="0"/>
        <w:ind w:left="86"/>
        <w:jc w:val="both"/>
        <w:rPr>
          <w:i/>
          <w:iCs/>
          <w:sz w:val="20"/>
          <w:szCs w:val="18"/>
        </w:rPr>
      </w:pPr>
    </w:p>
    <w:p w14:paraId="3693C50A" w14:textId="77777777" w:rsidR="00456CB3" w:rsidRPr="004310CC" w:rsidRDefault="00456CB3" w:rsidP="00456CB3">
      <w:pPr>
        <w:tabs>
          <w:tab w:val="left" w:pos="2790"/>
          <w:tab w:val="left" w:pos="6210"/>
        </w:tabs>
        <w:spacing w:after="0"/>
        <w:ind w:left="86"/>
        <w:jc w:val="both"/>
        <w:rPr>
          <w:i/>
          <w:iCs/>
          <w:sz w:val="20"/>
          <w:szCs w:val="18"/>
        </w:rPr>
      </w:pPr>
      <w:r>
        <w:rPr>
          <w:i/>
          <w:iCs/>
          <w:sz w:val="20"/>
          <w:szCs w:val="18"/>
        </w:rPr>
        <w:t xml:space="preserve">Business </w:t>
      </w:r>
      <w:r w:rsidRPr="004310CC">
        <w:rPr>
          <w:i/>
          <w:iCs/>
          <w:sz w:val="20"/>
          <w:szCs w:val="18"/>
        </w:rPr>
        <w:t>Telephone No.</w:t>
      </w:r>
      <w:r w:rsidRPr="004310CC">
        <w:rPr>
          <w:i/>
          <w:iCs/>
          <w:sz w:val="20"/>
          <w:szCs w:val="18"/>
        </w:rPr>
        <w:tab/>
      </w:r>
      <w:r>
        <w:rPr>
          <w:i/>
          <w:iCs/>
          <w:sz w:val="20"/>
          <w:szCs w:val="18"/>
        </w:rPr>
        <w:t>Mobile</w:t>
      </w:r>
      <w:r w:rsidRPr="004310CC">
        <w:rPr>
          <w:i/>
          <w:iCs/>
          <w:sz w:val="20"/>
          <w:szCs w:val="18"/>
        </w:rPr>
        <w:t xml:space="preserve"> Telephone No.</w:t>
      </w:r>
      <w:r>
        <w:rPr>
          <w:i/>
          <w:iCs/>
          <w:sz w:val="20"/>
          <w:szCs w:val="18"/>
        </w:rPr>
        <w:t xml:space="preserve"> (Optional)</w:t>
      </w:r>
      <w:r w:rsidRPr="004310CC">
        <w:rPr>
          <w:i/>
          <w:iCs/>
          <w:sz w:val="20"/>
          <w:szCs w:val="18"/>
        </w:rPr>
        <w:tab/>
        <w:t>Email Address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39"/>
        <w:gridCol w:w="2298"/>
        <w:gridCol w:w="1044"/>
        <w:gridCol w:w="3160"/>
      </w:tblGrid>
      <w:tr w:rsidR="00456CB3" w:rsidRPr="004310CC" w14:paraId="695D9C47" w14:textId="77777777" w:rsidTr="00D70C6E">
        <w:trPr>
          <w:trHeight w:val="360"/>
        </w:trPr>
        <w:tc>
          <w:tcPr>
            <w:tcW w:w="1202" w:type="pct"/>
            <w:tcBorders>
              <w:top w:val="single" w:sz="4" w:space="0" w:color="auto"/>
              <w:left w:val="single" w:sz="4" w:space="0" w:color="auto"/>
              <w:bottom w:val="single" w:sz="4" w:space="0" w:color="auto"/>
              <w:right w:val="single" w:sz="4" w:space="0" w:color="auto"/>
            </w:tcBorders>
            <w:vAlign w:val="center"/>
            <w:hideMark/>
          </w:tcPr>
          <w:p w14:paraId="5DFACFA5"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Te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240" w:type="pct"/>
            <w:tcBorders>
              <w:top w:val="nil"/>
              <w:left w:val="single" w:sz="4" w:space="0" w:color="auto"/>
              <w:bottom w:val="nil"/>
              <w:right w:val="single" w:sz="4" w:space="0" w:color="auto"/>
            </w:tcBorders>
            <w:vAlign w:val="center"/>
          </w:tcPr>
          <w:p w14:paraId="79FCE3ED" w14:textId="77777777" w:rsidR="00456CB3" w:rsidRPr="004310CC" w:rsidRDefault="00456CB3" w:rsidP="00D70C6E">
            <w:pPr>
              <w:spacing w:line="276" w:lineRule="auto"/>
              <w:jc w:val="both"/>
              <w:rPr>
                <w:sz w:val="18"/>
                <w:szCs w:val="18"/>
                <w:lang w:eastAsia="zh-CN"/>
              </w:rPr>
            </w:pPr>
          </w:p>
        </w:tc>
        <w:tc>
          <w:tcPr>
            <w:tcW w:w="1257" w:type="pct"/>
            <w:tcBorders>
              <w:top w:val="single" w:sz="4" w:space="0" w:color="auto"/>
              <w:left w:val="single" w:sz="4" w:space="0" w:color="auto"/>
              <w:bottom w:val="single" w:sz="4" w:space="0" w:color="auto"/>
              <w:right w:val="single" w:sz="4" w:space="0" w:color="auto"/>
            </w:tcBorders>
            <w:vAlign w:val="center"/>
            <w:hideMark/>
          </w:tcPr>
          <w:p w14:paraId="75C0E604" w14:textId="77777777" w:rsidR="00456CB3" w:rsidRPr="004310CC" w:rsidRDefault="00456CB3" w:rsidP="00D70C6E">
            <w:pPr>
              <w:spacing w:line="276" w:lineRule="auto"/>
              <w:jc w:val="both"/>
              <w:rPr>
                <w:sz w:val="18"/>
                <w:szCs w:val="18"/>
                <w:lang w:eastAsia="zh-CN"/>
              </w:rPr>
            </w:pPr>
            <w:r w:rsidRPr="004310CC">
              <w:rPr>
                <w:sz w:val="20"/>
                <w:szCs w:val="18"/>
              </w:rPr>
              <w:fldChar w:fldCharType="begin">
                <w:ffData>
                  <w:name w:val="Annex_Nom2Alt"/>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c>
          <w:tcPr>
            <w:tcW w:w="571" w:type="pct"/>
            <w:tcBorders>
              <w:top w:val="nil"/>
              <w:left w:val="single" w:sz="4" w:space="0" w:color="auto"/>
              <w:bottom w:val="nil"/>
              <w:right w:val="single" w:sz="4" w:space="0" w:color="auto"/>
            </w:tcBorders>
            <w:vAlign w:val="center"/>
          </w:tcPr>
          <w:p w14:paraId="04452F74" w14:textId="77777777" w:rsidR="00456CB3" w:rsidRPr="004310CC" w:rsidRDefault="00456CB3" w:rsidP="00D70C6E">
            <w:pPr>
              <w:spacing w:line="276" w:lineRule="auto"/>
              <w:jc w:val="both"/>
              <w:rPr>
                <w:sz w:val="18"/>
                <w:szCs w:val="18"/>
                <w:lang w:eastAsia="zh-CN"/>
              </w:rPr>
            </w:pPr>
          </w:p>
        </w:tc>
        <w:tc>
          <w:tcPr>
            <w:tcW w:w="1729" w:type="pct"/>
            <w:tcBorders>
              <w:top w:val="single" w:sz="4" w:space="0" w:color="auto"/>
              <w:left w:val="single" w:sz="4" w:space="0" w:color="auto"/>
              <w:bottom w:val="single" w:sz="4" w:space="0" w:color="auto"/>
              <w:right w:val="single" w:sz="4" w:space="0" w:color="auto"/>
            </w:tcBorders>
            <w:vAlign w:val="center"/>
            <w:hideMark/>
          </w:tcPr>
          <w:p w14:paraId="6D3A1C53" w14:textId="77777777" w:rsidR="00456CB3" w:rsidRPr="004310CC" w:rsidRDefault="00456CB3" w:rsidP="00D70C6E">
            <w:pPr>
              <w:spacing w:line="276" w:lineRule="auto"/>
              <w:jc w:val="both"/>
              <w:rPr>
                <w:sz w:val="20"/>
                <w:szCs w:val="18"/>
                <w:lang w:eastAsia="zh-CN"/>
              </w:rPr>
            </w:pPr>
            <w:r w:rsidRPr="004310CC">
              <w:rPr>
                <w:sz w:val="20"/>
                <w:szCs w:val="18"/>
              </w:rPr>
              <w:fldChar w:fldCharType="begin">
                <w:ffData>
                  <w:name w:val="Annex_Nom2Email"/>
                  <w:enabled/>
                  <w:calcOnExit w:val="0"/>
                  <w:textInput/>
                </w:ffData>
              </w:fldChar>
            </w:r>
            <w:r w:rsidRPr="004310CC">
              <w:rPr>
                <w:sz w:val="20"/>
                <w:szCs w:val="18"/>
                <w:lang w:eastAsia="zh-CN"/>
              </w:rPr>
              <w:instrText xml:space="preserve"> FORMTEXT </w:instrText>
            </w:r>
            <w:r w:rsidRPr="004310CC">
              <w:rPr>
                <w:sz w:val="20"/>
                <w:szCs w:val="18"/>
              </w:rPr>
            </w:r>
            <w:r w:rsidRPr="004310CC">
              <w:rPr>
                <w:sz w:val="20"/>
                <w:szCs w:val="18"/>
              </w:rPr>
              <w:fldChar w:fldCharType="separate"/>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noProof/>
                <w:sz w:val="20"/>
                <w:szCs w:val="18"/>
                <w:lang w:eastAsia="zh-CN"/>
              </w:rPr>
              <w:t> </w:t>
            </w:r>
            <w:r w:rsidRPr="004310CC">
              <w:rPr>
                <w:sz w:val="20"/>
                <w:szCs w:val="18"/>
              </w:rPr>
              <w:fldChar w:fldCharType="end"/>
            </w:r>
          </w:p>
        </w:tc>
      </w:tr>
    </w:tbl>
    <w:p w14:paraId="47414102" w14:textId="77777777" w:rsidR="00456CB3" w:rsidRPr="000D0537" w:rsidRDefault="00456CB3" w:rsidP="00456CB3"/>
    <w:p w14:paraId="318DD623" w14:textId="77777777" w:rsidR="00456CB3" w:rsidRPr="000D0537" w:rsidRDefault="00456CB3" w:rsidP="00FE6D95"/>
    <w:sectPr w:rsidR="00456CB3" w:rsidRPr="000D0537" w:rsidSect="000D05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E9DD0" w14:textId="77777777" w:rsidR="000D0537" w:rsidRPr="000D0537" w:rsidRDefault="000D0537">
      <w:pPr>
        <w:spacing w:after="0"/>
      </w:pPr>
      <w:r w:rsidRPr="000D0537">
        <w:separator/>
      </w:r>
    </w:p>
  </w:endnote>
  <w:endnote w:type="continuationSeparator" w:id="0">
    <w:p w14:paraId="12FCFAE6" w14:textId="77777777" w:rsidR="000D0537" w:rsidRPr="000D0537" w:rsidRDefault="000D0537">
      <w:pPr>
        <w:spacing w:after="0"/>
      </w:pPr>
      <w:r w:rsidRPr="000D05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46DF5" w14:textId="77777777" w:rsidR="000D0537" w:rsidRPr="000D0537" w:rsidRDefault="000D0537">
      <w:pPr>
        <w:spacing w:after="0"/>
      </w:pPr>
      <w:r w:rsidRPr="000D0537">
        <w:separator/>
      </w:r>
    </w:p>
  </w:footnote>
  <w:footnote w:type="continuationSeparator" w:id="0">
    <w:p w14:paraId="32CC5EB6" w14:textId="77777777" w:rsidR="000D0537" w:rsidRPr="000D0537" w:rsidRDefault="000D0537">
      <w:pPr>
        <w:spacing w:after="0"/>
      </w:pPr>
      <w:r w:rsidRPr="000D05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7C04" w14:textId="1D0F8C56" w:rsidR="000D0537" w:rsidRPr="00AE6839" w:rsidRDefault="000D0537" w:rsidP="000D0537">
    <w:pPr>
      <w:pStyle w:val="Header"/>
      <w:rPr>
        <w:rFonts w:ascii="Cambria" w:hAnsi="Cambria" w:cstheme="majorHAnsi"/>
        <w:b/>
        <w:color w:val="808000"/>
      </w:rPr>
    </w:pPr>
    <w:r w:rsidRPr="00AE6839">
      <w:rPr>
        <w:rFonts w:ascii="Cambria" w:hAnsi="Cambria" w:cstheme="majorHAnsi"/>
        <w:b/>
        <w:color w:val="808000"/>
      </w:rPr>
      <w:t>Spring 2022 Procurement Events (</w:t>
    </w:r>
    <w:r>
      <w:rPr>
        <w:rFonts w:ascii="Cambria" w:hAnsi="Cambria" w:cstheme="majorHAnsi"/>
        <w:b/>
        <w:color w:val="808000"/>
      </w:rPr>
      <w:t>Coal to Solar</w:t>
    </w:r>
    <w:r w:rsidRPr="00AE6839">
      <w:rPr>
        <w:rFonts w:ascii="Cambria" w:hAnsi="Cambria" w:cstheme="majorHAnsi"/>
        <w:b/>
        <w:color w:val="808000"/>
      </w:rPr>
      <w:t>)</w:t>
    </w:r>
  </w:p>
  <w:p w14:paraId="5B78E7F6" w14:textId="7B745670" w:rsidR="00554849" w:rsidRPr="000D0537" w:rsidRDefault="009A48BF" w:rsidP="000D0537">
    <w:pPr>
      <w:pStyle w:val="Header"/>
    </w:pPr>
    <w:r>
      <w:rPr>
        <w:rFonts w:ascii="Cambria" w:hAnsi="Cambria" w:cstheme="majorHAnsi"/>
        <w:b/>
        <w:color w:val="808000"/>
      </w:rPr>
      <w:t>16</w:t>
    </w:r>
    <w:r w:rsidR="000D0537" w:rsidRPr="00AE6839">
      <w:rPr>
        <w:rFonts w:ascii="Cambria" w:hAnsi="Cambria" w:cstheme="majorHAnsi"/>
        <w:b/>
        <w:color w:val="808000"/>
      </w:rPr>
      <w:t xml:space="preserve"> </w:t>
    </w:r>
    <w:r w:rsidR="002543AF">
      <w:rPr>
        <w:rFonts w:ascii="Cambria" w:hAnsi="Cambria" w:cstheme="majorHAnsi"/>
        <w:b/>
        <w:color w:val="808000"/>
      </w:rPr>
      <w:t>DEC</w:t>
    </w:r>
    <w:r w:rsidR="000D0537">
      <w:rPr>
        <w:rFonts w:ascii="Cambria" w:hAnsi="Cambria" w:cstheme="majorHAnsi"/>
        <w:b/>
        <w:color w:val="808000"/>
      </w:rPr>
      <w:t xml:space="preserve"> </w:t>
    </w:r>
    <w:r w:rsidR="000D0537" w:rsidRPr="00AE6839">
      <w:rPr>
        <w:rFonts w:ascii="Cambria" w:hAnsi="Cambria" w:cstheme="majorHAnsi"/>
        <w:b/>
        <w:color w:val="808000"/>
      </w:rPr>
      <w:t>202</w:t>
    </w:r>
    <w:r w:rsidR="002543AF">
      <w:rPr>
        <w:rFonts w:ascii="Cambria" w:hAnsi="Cambria" w:cstheme="majorHAnsi"/>
        <w:b/>
        <w:color w:val="808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7159"/>
    <w:multiLevelType w:val="multilevel"/>
    <w:tmpl w:val="05BEC466"/>
    <w:numStyleLink w:val="HeadingsUList"/>
  </w:abstractNum>
  <w:abstractNum w:abstractNumId="9" w15:restartNumberingAfterBreak="0">
    <w:nsid w:val="274123C5"/>
    <w:multiLevelType w:val="hybridMultilevel"/>
    <w:tmpl w:val="02B08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1" w15:restartNumberingAfterBreak="0">
    <w:nsid w:val="2B2568E9"/>
    <w:multiLevelType w:val="multilevel"/>
    <w:tmpl w:val="A866E6F2"/>
    <w:numStyleLink w:val="UppercaseAlphaListMultilevel"/>
  </w:abstractNum>
  <w:abstractNum w:abstractNumId="12" w15:restartNumberingAfterBreak="0">
    <w:nsid w:val="30630283"/>
    <w:multiLevelType w:val="hybridMultilevel"/>
    <w:tmpl w:val="02B08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07D43"/>
    <w:multiLevelType w:val="hybridMultilevel"/>
    <w:tmpl w:val="3DC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5" w15:restartNumberingAfterBreak="0">
    <w:nsid w:val="328A11A3"/>
    <w:multiLevelType w:val="hybridMultilevel"/>
    <w:tmpl w:val="B658E7A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8" w15:restartNumberingAfterBreak="0">
    <w:nsid w:val="442E62F5"/>
    <w:multiLevelType w:val="multilevel"/>
    <w:tmpl w:val="6E2282A2"/>
    <w:numStyleLink w:val="HeadingsList"/>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6555BD5"/>
    <w:multiLevelType w:val="multilevel"/>
    <w:tmpl w:val="05BEC466"/>
    <w:numStyleLink w:val="HeadingsUList"/>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A95779E"/>
    <w:multiLevelType w:val="multilevel"/>
    <w:tmpl w:val="B0C0387C"/>
    <w:numStyleLink w:val="TableBulletsMultilevel"/>
  </w:abstractNum>
  <w:abstractNum w:abstractNumId="23" w15:restartNumberingAfterBreak="0">
    <w:nsid w:val="514A3E16"/>
    <w:multiLevelType w:val="hybridMultilevel"/>
    <w:tmpl w:val="A176C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5"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6" w15:restartNumberingAfterBreak="0">
    <w:nsid w:val="60741689"/>
    <w:multiLevelType w:val="multilevel"/>
    <w:tmpl w:val="3A1C9612"/>
    <w:numStyleLink w:val="BulletsMultilevel"/>
  </w:abstractNum>
  <w:abstractNum w:abstractNumId="27"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8" w15:restartNumberingAfterBreak="0">
    <w:nsid w:val="6AA17AF4"/>
    <w:multiLevelType w:val="hybridMultilevel"/>
    <w:tmpl w:val="6D4EE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0" w15:restartNumberingAfterBreak="0">
    <w:nsid w:val="778E5029"/>
    <w:multiLevelType w:val="multilevel"/>
    <w:tmpl w:val="FF9226E4"/>
    <w:numStyleLink w:val="LowercaseAlphaListMultilevel"/>
  </w:abstractNum>
  <w:abstractNum w:abstractNumId="31" w15:restartNumberingAfterBreak="0">
    <w:nsid w:val="79050678"/>
    <w:multiLevelType w:val="multilevel"/>
    <w:tmpl w:val="6076FB1C"/>
    <w:numStyleLink w:val="ListContinueMultilevel"/>
  </w:abstractNum>
  <w:num w:numId="1">
    <w:abstractNumId w:val="19"/>
  </w:num>
  <w:num w:numId="2">
    <w:abstractNumId w:val="2"/>
  </w:num>
  <w:num w:numId="3">
    <w:abstractNumId w:val="27"/>
  </w:num>
  <w:num w:numId="4">
    <w:abstractNumId w:val="8"/>
  </w:num>
  <w:num w:numId="5">
    <w:abstractNumId w:val="1"/>
  </w:num>
  <w:num w:numId="6">
    <w:abstractNumId w:val="21"/>
  </w:num>
  <w:num w:numId="7">
    <w:abstractNumId w:val="5"/>
  </w:num>
  <w:num w:numId="8">
    <w:abstractNumId w:val="17"/>
  </w:num>
  <w:num w:numId="9">
    <w:abstractNumId w:val="30"/>
  </w:num>
  <w:num w:numId="10">
    <w:abstractNumId w:val="29"/>
  </w:num>
  <w:num w:numId="11">
    <w:abstractNumId w:val="11"/>
  </w:num>
  <w:num w:numId="12">
    <w:abstractNumId w:val="3"/>
  </w:num>
  <w:num w:numId="13">
    <w:abstractNumId w:val="0"/>
  </w:num>
  <w:num w:numId="14">
    <w:abstractNumId w:val="4"/>
  </w:num>
  <w:num w:numId="15">
    <w:abstractNumId w:val="16"/>
  </w:num>
  <w:num w:numId="16">
    <w:abstractNumId w:val="10"/>
  </w:num>
  <w:num w:numId="17">
    <w:abstractNumId w:val="6"/>
  </w:num>
  <w:num w:numId="18">
    <w:abstractNumId w:val="25"/>
  </w:num>
  <w:num w:numId="19">
    <w:abstractNumId w:val="24"/>
  </w:num>
  <w:num w:numId="20">
    <w:abstractNumId w:val="20"/>
  </w:num>
  <w:num w:numId="21">
    <w:abstractNumId w:val="31"/>
  </w:num>
  <w:num w:numId="22">
    <w:abstractNumId w:val="26"/>
  </w:num>
  <w:num w:numId="23">
    <w:abstractNumId w:val="22"/>
  </w:num>
  <w:num w:numId="24">
    <w:abstractNumId w:val="18"/>
  </w:num>
  <w:num w:numId="25">
    <w:abstractNumId w:val="14"/>
  </w:num>
  <w:num w:numId="26">
    <w:abstractNumId w:val="28"/>
  </w:num>
  <w:num w:numId="27">
    <w:abstractNumId w:val="23"/>
  </w:num>
  <w:num w:numId="28">
    <w:abstractNumId w:val="9"/>
  </w:num>
  <w:num w:numId="29">
    <w:abstractNumId w:val="12"/>
  </w:num>
  <w:num w:numId="30">
    <w:abstractNumId w:val="7"/>
  </w:num>
  <w:num w:numId="31">
    <w:abstractNumId w:val="13"/>
  </w:num>
  <w:num w:numId="3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D9f4dq+L+bCLX/RYqyXHFLRZjhkGrgU3uRqPY3BVLvtsAN6FoIKlo6dVqyh9wCc21GjOiG+0Xkb22g1evFQoRw==" w:salt="g8fz/1XZ/1W0y7KE2W+C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0D0537"/>
    <w:rsid w:val="00096A12"/>
    <w:rsid w:val="000D0537"/>
    <w:rsid w:val="002024FB"/>
    <w:rsid w:val="00235DA6"/>
    <w:rsid w:val="002543AF"/>
    <w:rsid w:val="00274709"/>
    <w:rsid w:val="002C1149"/>
    <w:rsid w:val="002F2556"/>
    <w:rsid w:val="0030581D"/>
    <w:rsid w:val="003557D8"/>
    <w:rsid w:val="004301A6"/>
    <w:rsid w:val="00456CB3"/>
    <w:rsid w:val="00554849"/>
    <w:rsid w:val="0062600A"/>
    <w:rsid w:val="00671635"/>
    <w:rsid w:val="006C5118"/>
    <w:rsid w:val="006F5CA5"/>
    <w:rsid w:val="00730DD9"/>
    <w:rsid w:val="008743E6"/>
    <w:rsid w:val="0088751C"/>
    <w:rsid w:val="00891630"/>
    <w:rsid w:val="008B454D"/>
    <w:rsid w:val="008E4061"/>
    <w:rsid w:val="009A48BF"/>
    <w:rsid w:val="009B06A9"/>
    <w:rsid w:val="00A94D42"/>
    <w:rsid w:val="00AB080A"/>
    <w:rsid w:val="00AC2BBB"/>
    <w:rsid w:val="00B105C5"/>
    <w:rsid w:val="00C34BD5"/>
    <w:rsid w:val="00C707FC"/>
    <w:rsid w:val="00CE5209"/>
    <w:rsid w:val="00D37708"/>
    <w:rsid w:val="00DA12CE"/>
    <w:rsid w:val="00DC1F02"/>
    <w:rsid w:val="00DE3B6F"/>
    <w:rsid w:val="00FA0FE1"/>
    <w:rsid w:val="00FE3DA6"/>
    <w:rsid w:val="00FE540B"/>
    <w:rsid w:val="00FE6D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A78C"/>
  <w15:chartTrackingRefBased/>
  <w15:docId w15:val="{81AB8251-D47C-443D-9FFE-E72A9DD8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99"/>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table" w:styleId="LightGrid-Accent1">
    <w:name w:val="Light Grid Accent 1"/>
    <w:basedOn w:val="TableNormal"/>
    <w:uiPriority w:val="62"/>
    <w:rsid w:val="000D0537"/>
    <w:pPr>
      <w:spacing w:after="0"/>
    </w:pPr>
    <w:rPr>
      <w:rFonts w:ascii="Times New Roman" w:eastAsia="Times New Roman" w:hAnsi="Times New Roman" w:cs="Times New Roman"/>
      <w:sz w:val="20"/>
      <w:szCs w:val="20"/>
      <w:lang w:val="en-GB" w:eastAsia="ja-JP"/>
    </w:rPr>
    <w:tblPr>
      <w:tblStyleRowBandSize w:val="1"/>
      <w:tblStyleColBandSize w:val="1"/>
      <w:tblBorders>
        <w:top w:val="single" w:sz="8" w:space="0" w:color="0057A6" w:themeColor="accent1"/>
        <w:left w:val="single" w:sz="8" w:space="0" w:color="0057A6" w:themeColor="accent1"/>
        <w:bottom w:val="single" w:sz="8" w:space="0" w:color="0057A6" w:themeColor="accent1"/>
        <w:right w:val="single" w:sz="8" w:space="0" w:color="0057A6" w:themeColor="accent1"/>
        <w:insideH w:val="single" w:sz="8" w:space="0" w:color="0057A6" w:themeColor="accent1"/>
        <w:insideV w:val="single" w:sz="8" w:space="0" w:color="00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A6" w:themeColor="accent1"/>
          <w:left w:val="single" w:sz="8" w:space="0" w:color="0057A6" w:themeColor="accent1"/>
          <w:bottom w:val="single" w:sz="18" w:space="0" w:color="0057A6" w:themeColor="accent1"/>
          <w:right w:val="single" w:sz="8" w:space="0" w:color="0057A6" w:themeColor="accent1"/>
          <w:insideH w:val="nil"/>
          <w:insideV w:val="single" w:sz="8" w:space="0" w:color="00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A6" w:themeColor="accent1"/>
          <w:left w:val="single" w:sz="8" w:space="0" w:color="0057A6" w:themeColor="accent1"/>
          <w:bottom w:val="single" w:sz="8" w:space="0" w:color="0057A6" w:themeColor="accent1"/>
          <w:right w:val="single" w:sz="8" w:space="0" w:color="0057A6" w:themeColor="accent1"/>
          <w:insideH w:val="nil"/>
          <w:insideV w:val="single" w:sz="8" w:space="0" w:color="00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A6" w:themeColor="accent1"/>
          <w:left w:val="single" w:sz="8" w:space="0" w:color="0057A6" w:themeColor="accent1"/>
          <w:bottom w:val="single" w:sz="8" w:space="0" w:color="0057A6" w:themeColor="accent1"/>
          <w:right w:val="single" w:sz="8" w:space="0" w:color="0057A6" w:themeColor="accent1"/>
        </w:tcBorders>
      </w:tcPr>
    </w:tblStylePr>
    <w:tblStylePr w:type="band1Vert">
      <w:tblPr/>
      <w:tcPr>
        <w:tcBorders>
          <w:top w:val="single" w:sz="8" w:space="0" w:color="0057A6" w:themeColor="accent1"/>
          <w:left w:val="single" w:sz="8" w:space="0" w:color="0057A6" w:themeColor="accent1"/>
          <w:bottom w:val="single" w:sz="8" w:space="0" w:color="0057A6" w:themeColor="accent1"/>
          <w:right w:val="single" w:sz="8" w:space="0" w:color="0057A6" w:themeColor="accent1"/>
        </w:tcBorders>
        <w:shd w:val="clear" w:color="auto" w:fill="AAD6FF" w:themeFill="accent1" w:themeFillTint="3F"/>
      </w:tcPr>
    </w:tblStylePr>
    <w:tblStylePr w:type="band1Horz">
      <w:tblPr/>
      <w:tcPr>
        <w:tcBorders>
          <w:top w:val="single" w:sz="8" w:space="0" w:color="0057A6" w:themeColor="accent1"/>
          <w:left w:val="single" w:sz="8" w:space="0" w:color="0057A6" w:themeColor="accent1"/>
          <w:bottom w:val="single" w:sz="8" w:space="0" w:color="0057A6" w:themeColor="accent1"/>
          <w:right w:val="single" w:sz="8" w:space="0" w:color="0057A6" w:themeColor="accent1"/>
          <w:insideV w:val="single" w:sz="8" w:space="0" w:color="0057A6" w:themeColor="accent1"/>
        </w:tcBorders>
        <w:shd w:val="clear" w:color="auto" w:fill="AAD6FF" w:themeFill="accent1" w:themeFillTint="3F"/>
      </w:tcPr>
    </w:tblStylePr>
    <w:tblStylePr w:type="band2Horz">
      <w:tblPr/>
      <w:tcPr>
        <w:tcBorders>
          <w:top w:val="single" w:sz="8" w:space="0" w:color="0057A6" w:themeColor="accent1"/>
          <w:left w:val="single" w:sz="8" w:space="0" w:color="0057A6" w:themeColor="accent1"/>
          <w:bottom w:val="single" w:sz="8" w:space="0" w:color="0057A6" w:themeColor="accent1"/>
          <w:right w:val="single" w:sz="8" w:space="0" w:color="0057A6" w:themeColor="accent1"/>
          <w:insideV w:val="single" w:sz="8" w:space="0" w:color="0057A6" w:themeColor="accent1"/>
        </w:tcBorders>
      </w:tcPr>
    </w:tblStylePr>
  </w:style>
  <w:style w:type="character" w:styleId="UnresolvedMention">
    <w:name w:val="Unresolved Mention"/>
    <w:basedOn w:val="DefaultParagraphFont"/>
    <w:uiPriority w:val="99"/>
    <w:semiHidden/>
    <w:unhideWhenUsed/>
    <w:rsid w:val="00A94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lga.gov/legislation/publicacts/fulltext.asp?name=102-0662&amp;GA=102&amp;SessionId=110&amp;DocTypeId=SB&amp;DocNum=2408&amp;GAID=16&amp;SpecSess=&amp;Session=" TargetMode="Externa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Kathleen</dc:creator>
  <cp:keywords>TemplateVersion: NERA-LOCKABLES.Normal.20180330.2</cp:keywords>
  <dc:description/>
  <cp:lastModifiedBy>Orlandi, Kathleen</cp:lastModifiedBy>
  <cp:revision>10</cp:revision>
  <dcterms:created xsi:type="dcterms:W3CDTF">2021-12-16T19:46:00Z</dcterms:created>
  <dcterms:modified xsi:type="dcterms:W3CDTF">2021-12-16T23:02:00Z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