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ECB92" w14:textId="77777777" w:rsidR="00B95876" w:rsidRPr="002E6011" w:rsidRDefault="00B95876" w:rsidP="00B95876">
      <w:pPr>
        <w:jc w:val="center"/>
        <w:rPr>
          <w:b/>
          <w:sz w:val="24"/>
          <w:u w:val="single"/>
        </w:rPr>
      </w:pPr>
      <w:bookmarkStart w:id="0" w:name="_GoBack"/>
      <w:bookmarkEnd w:id="0"/>
      <w:r w:rsidRPr="002E6011">
        <w:rPr>
          <w:b/>
          <w:sz w:val="24"/>
          <w:u w:val="single"/>
        </w:rPr>
        <w:t>SCHEDULE 2 to Collateral Annex</w:t>
      </w:r>
    </w:p>
    <w:p w14:paraId="021469EC" w14:textId="77777777" w:rsidR="00B95876" w:rsidRPr="002E6011" w:rsidRDefault="00B95876" w:rsidP="00B95876">
      <w:pPr>
        <w:jc w:val="center"/>
        <w:rPr>
          <w:b/>
          <w:sz w:val="24"/>
        </w:rPr>
      </w:pPr>
    </w:p>
    <w:p w14:paraId="643039F4" w14:textId="77777777" w:rsidR="00436DC4" w:rsidRPr="002E6011" w:rsidRDefault="00436DC4" w:rsidP="00BB5CBE">
      <w:pPr>
        <w:pStyle w:val="Style2"/>
        <w:adjustRightInd/>
        <w:spacing w:before="24" w:line="480" w:lineRule="auto"/>
        <w:jc w:val="center"/>
        <w:rPr>
          <w:b/>
          <w:bCs/>
          <w:sz w:val="22"/>
          <w:szCs w:val="22"/>
        </w:rPr>
      </w:pPr>
      <w:r w:rsidRPr="002E6011">
        <w:rPr>
          <w:b/>
          <w:bCs/>
          <w:sz w:val="22"/>
          <w:szCs w:val="22"/>
        </w:rPr>
        <w:t>GUARANTY</w:t>
      </w:r>
    </w:p>
    <w:p w14:paraId="292C40D4" w14:textId="0D625BA3" w:rsidR="004675A8" w:rsidRPr="002E6011" w:rsidRDefault="004675A8" w:rsidP="004675A8">
      <w:pPr>
        <w:pStyle w:val="Style13"/>
        <w:tabs>
          <w:tab w:val="right" w:leader="underscore" w:pos="8742"/>
        </w:tabs>
        <w:spacing w:line="266" w:lineRule="auto"/>
        <w:rPr>
          <w:rStyle w:val="CharacterStyle3"/>
          <w:rFonts w:ascii="Times New Roman" w:hAnsi="Times New Roman" w:cs="Times New Roman"/>
        </w:rPr>
      </w:pPr>
      <w:r w:rsidRPr="002E6011">
        <w:rPr>
          <w:rStyle w:val="CharacterStyle3"/>
          <w:rFonts w:ascii="Times New Roman" w:hAnsi="Times New Roman" w:cs="Times New Roman"/>
        </w:rPr>
        <w:t xml:space="preserve">THIS GUARANTY (this “Guaranty”), dated as of </w:t>
      </w:r>
      <w:r w:rsidRPr="002E6011">
        <w:rPr>
          <w:rStyle w:val="CharacterStyle3"/>
          <w:rFonts w:ascii="Times New Roman" w:hAnsi="Times New Roman" w:cs="Times New Roman"/>
        </w:rPr>
        <w:tab/>
        <w:t>, 20__,</w:t>
      </w:r>
    </w:p>
    <w:p w14:paraId="21BFC0D0" w14:textId="77777777" w:rsidR="004675A8" w:rsidRPr="002E6011" w:rsidRDefault="004675A8" w:rsidP="004675A8">
      <w:pPr>
        <w:pStyle w:val="Style13"/>
        <w:tabs>
          <w:tab w:val="right" w:leader="underscore" w:pos="8742"/>
        </w:tabs>
        <w:spacing w:line="266" w:lineRule="auto"/>
        <w:rPr>
          <w:rStyle w:val="CharacterStyle3"/>
          <w:rFonts w:ascii="Times New Roman" w:hAnsi="Times New Roman" w:cs="Times New Roman"/>
        </w:rPr>
      </w:pPr>
      <w:r w:rsidRPr="002E6011">
        <w:rPr>
          <w:rStyle w:val="CharacterStyle3"/>
          <w:rFonts w:ascii="Times New Roman" w:hAnsi="Times New Roman" w:cs="Times New Roman"/>
        </w:rPr>
        <w:t>is made by</w:t>
      </w:r>
      <w:r w:rsidRPr="002E6011">
        <w:rPr>
          <w:rStyle w:val="CharacterStyle3"/>
          <w:rFonts w:ascii="Times New Roman" w:hAnsi="Times New Roman" w:cs="Times New Roman"/>
        </w:rPr>
        <w:tab/>
        <w:t>(the “Guarantor”), a</w:t>
      </w:r>
      <w:r w:rsidRPr="002E6011">
        <w:rPr>
          <w:rStyle w:val="CharacterStyle3"/>
          <w:rFonts w:ascii="Times New Roman" w:hAnsi="Times New Roman" w:cs="Times New Roman"/>
        </w:rPr>
        <w:tab/>
        <w:t>_____________________organized and existing under the laws of ____________, in favor of Commonwealth Edison Company (the “Guaranteed Party”), a corporation organized and existing under the laws of the State of Illinois.</w:t>
      </w:r>
    </w:p>
    <w:p w14:paraId="54549D17" w14:textId="3AF41964" w:rsidR="00436DC4" w:rsidRPr="002E6011" w:rsidRDefault="00436DC4" w:rsidP="00DF18B8">
      <w:pPr>
        <w:pStyle w:val="Style13"/>
        <w:tabs>
          <w:tab w:val="right" w:leader="underscore" w:pos="8742"/>
        </w:tabs>
        <w:spacing w:before="252" w:line="240" w:lineRule="auto"/>
        <w:rPr>
          <w:rStyle w:val="CharacterStyle3"/>
          <w:rFonts w:ascii="Times New Roman" w:hAnsi="Times New Roman" w:cs="Times New Roman"/>
        </w:rPr>
      </w:pPr>
      <w:r w:rsidRPr="002E6011">
        <w:rPr>
          <w:rStyle w:val="CharacterStyle3"/>
          <w:rFonts w:ascii="Times New Roman" w:hAnsi="Times New Roman" w:cs="Times New Roman"/>
        </w:rPr>
        <w:t xml:space="preserve">Terms not defined herein shall have the meanings given to them in the </w:t>
      </w:r>
      <w:r w:rsidR="00DF18B8" w:rsidRPr="002E6011">
        <w:rPr>
          <w:rStyle w:val="CharacterStyle3"/>
          <w:rFonts w:ascii="Times New Roman" w:hAnsi="Times New Roman" w:cs="Times New Roman"/>
        </w:rPr>
        <w:t xml:space="preserve">Master </w:t>
      </w:r>
      <w:r w:rsidR="001E3799" w:rsidRPr="002E6011">
        <w:rPr>
          <w:rFonts w:ascii="Times New Roman" w:hAnsi="Times New Roman" w:cs="Times New Roman"/>
        </w:rPr>
        <w:t xml:space="preserve">Distributed Generation </w:t>
      </w:r>
      <w:r w:rsidR="00DF18B8" w:rsidRPr="002E6011">
        <w:rPr>
          <w:rStyle w:val="CharacterStyle3"/>
          <w:rFonts w:ascii="Times New Roman" w:hAnsi="Times New Roman" w:cs="Times New Roman"/>
        </w:rPr>
        <w:t xml:space="preserve">Renewable Energy Certificates Purchase and Sale Agreement </w:t>
      </w:r>
      <w:r w:rsidRPr="002E6011">
        <w:rPr>
          <w:rStyle w:val="CharacterStyle3"/>
          <w:rFonts w:ascii="Times New Roman" w:hAnsi="Times New Roman" w:cs="Times New Roman"/>
        </w:rPr>
        <w:t xml:space="preserve">dated </w:t>
      </w:r>
      <w:r w:rsidR="00DF18B8" w:rsidRPr="002E6011">
        <w:rPr>
          <w:rStyle w:val="CharacterStyle3"/>
          <w:rFonts w:ascii="Times New Roman" w:hAnsi="Times New Roman" w:cs="Times New Roman"/>
        </w:rPr>
        <w:t>____________</w:t>
      </w:r>
      <w:r w:rsidRPr="002E6011">
        <w:rPr>
          <w:rStyle w:val="CharacterStyle3"/>
          <w:rFonts w:ascii="Times New Roman" w:hAnsi="Times New Roman" w:cs="Times New Roman"/>
        </w:rPr>
        <w:t>, 20__(as amended, modified or extended from time</w:t>
      </w:r>
      <w:r w:rsidR="00DF18B8" w:rsidRPr="002E6011">
        <w:rPr>
          <w:rStyle w:val="CharacterStyle3"/>
          <w:rFonts w:ascii="Times New Roman" w:hAnsi="Times New Roman" w:cs="Times New Roman"/>
        </w:rPr>
        <w:t xml:space="preserve"> </w:t>
      </w:r>
      <w:r w:rsidRPr="002E6011">
        <w:rPr>
          <w:rStyle w:val="CharacterStyle3"/>
          <w:rFonts w:ascii="Times New Roman" w:hAnsi="Times New Roman" w:cs="Times New Roman"/>
        </w:rPr>
        <w:t>to time,</w:t>
      </w:r>
      <w:r w:rsidR="00BB5CBE" w:rsidRPr="002E6011">
        <w:rPr>
          <w:rStyle w:val="CharacterStyle3"/>
          <w:rFonts w:ascii="Times New Roman" w:hAnsi="Times New Roman" w:cs="Times New Roman"/>
        </w:rPr>
        <w:t xml:space="preserve"> </w:t>
      </w:r>
      <w:r w:rsidRPr="002E6011">
        <w:rPr>
          <w:rStyle w:val="CharacterStyle3"/>
          <w:rFonts w:ascii="Times New Roman" w:hAnsi="Times New Roman" w:cs="Times New Roman"/>
        </w:rPr>
        <w:t>the</w:t>
      </w:r>
      <w:r w:rsidR="00E13F1E" w:rsidRPr="002E6011">
        <w:rPr>
          <w:rStyle w:val="CharacterStyle3"/>
          <w:rFonts w:ascii="Times New Roman" w:hAnsi="Times New Roman" w:cs="Times New Roman"/>
        </w:rPr>
        <w:t xml:space="preserve"> </w:t>
      </w:r>
      <w:r w:rsidRPr="002E6011">
        <w:rPr>
          <w:rStyle w:val="CharacterStyle3"/>
          <w:rFonts w:ascii="Times New Roman" w:hAnsi="Times New Roman" w:cs="Times New Roman"/>
        </w:rPr>
        <w:t>“Agreement(s)”),</w:t>
      </w:r>
      <w:r w:rsidR="00BB5CBE" w:rsidRPr="002E6011">
        <w:rPr>
          <w:rStyle w:val="CharacterStyle3"/>
          <w:rFonts w:ascii="Times New Roman" w:hAnsi="Times New Roman" w:cs="Times New Roman"/>
        </w:rPr>
        <w:t xml:space="preserve"> </w:t>
      </w:r>
      <w:r w:rsidRPr="002E6011">
        <w:rPr>
          <w:rStyle w:val="CharacterStyle3"/>
          <w:rFonts w:ascii="Times New Roman" w:hAnsi="Times New Roman" w:cs="Times New Roman"/>
        </w:rPr>
        <w:t>between the</w:t>
      </w:r>
      <w:r w:rsidR="00BB5CBE" w:rsidRPr="002E6011">
        <w:rPr>
          <w:rStyle w:val="CharacterStyle3"/>
          <w:rFonts w:ascii="Times New Roman" w:hAnsi="Times New Roman" w:cs="Times New Roman"/>
        </w:rPr>
        <w:t xml:space="preserve"> </w:t>
      </w:r>
      <w:r w:rsidRPr="002E6011">
        <w:rPr>
          <w:rStyle w:val="CharacterStyle3"/>
          <w:rFonts w:ascii="Times New Roman" w:hAnsi="Times New Roman" w:cs="Times New Roman"/>
        </w:rPr>
        <w:t>Guaranteed</w:t>
      </w:r>
      <w:r w:rsidR="00BB5CBE" w:rsidRPr="002E6011">
        <w:rPr>
          <w:rStyle w:val="CharacterStyle3"/>
          <w:rFonts w:ascii="Times New Roman" w:hAnsi="Times New Roman" w:cs="Times New Roman"/>
          <w:spacing w:val="-2"/>
        </w:rPr>
        <w:t xml:space="preserve"> </w:t>
      </w:r>
      <w:r w:rsidRPr="002E6011">
        <w:rPr>
          <w:rStyle w:val="CharacterStyle3"/>
          <w:rFonts w:ascii="Times New Roman" w:hAnsi="Times New Roman" w:cs="Times New Roman"/>
          <w:spacing w:val="-2"/>
        </w:rPr>
        <w:t>Party and</w:t>
      </w:r>
      <w:r w:rsidR="00E13F1E" w:rsidRPr="002E6011">
        <w:rPr>
          <w:rStyle w:val="CharacterStyle3"/>
          <w:rFonts w:ascii="Times New Roman" w:hAnsi="Times New Roman" w:cs="Times New Roman"/>
          <w:spacing w:val="-2"/>
        </w:rPr>
        <w:t xml:space="preserve"> </w:t>
      </w:r>
      <w:r w:rsidR="00DF18B8" w:rsidRPr="002E6011">
        <w:rPr>
          <w:rStyle w:val="CharacterStyle3"/>
          <w:rFonts w:ascii="Times New Roman" w:hAnsi="Times New Roman" w:cs="Times New Roman"/>
        </w:rPr>
        <w:t>____________</w:t>
      </w:r>
      <w:r w:rsidRPr="002E6011">
        <w:rPr>
          <w:rStyle w:val="CharacterStyle3"/>
          <w:rFonts w:ascii="Times New Roman" w:hAnsi="Times New Roman" w:cs="Times New Roman"/>
        </w:rPr>
        <w:t xml:space="preserve">, a </w:t>
      </w:r>
      <w:r w:rsidRPr="002E6011">
        <w:rPr>
          <w:rStyle w:val="CharacterStyle3"/>
          <w:rFonts w:ascii="Times New Roman" w:hAnsi="Times New Roman" w:cs="Times New Roman"/>
          <w:spacing w:val="-2"/>
        </w:rPr>
        <w:tab/>
      </w:r>
      <w:r w:rsidRPr="002E6011">
        <w:rPr>
          <w:rStyle w:val="CharacterStyle3"/>
          <w:rFonts w:ascii="Times New Roman" w:hAnsi="Times New Roman" w:cs="Times New Roman"/>
        </w:rPr>
        <w:t xml:space="preserve"> organized and existing under</w:t>
      </w:r>
      <w:r w:rsidR="00BB5CBE" w:rsidRPr="002E6011">
        <w:rPr>
          <w:rStyle w:val="CharacterStyle3"/>
          <w:rFonts w:ascii="Times New Roman" w:hAnsi="Times New Roman" w:cs="Times New Roman"/>
        </w:rPr>
        <w:t xml:space="preserve"> </w:t>
      </w:r>
      <w:r w:rsidRPr="002E6011">
        <w:rPr>
          <w:rStyle w:val="CharacterStyle3"/>
          <w:rFonts w:ascii="Times New Roman" w:hAnsi="Times New Roman" w:cs="Times New Roman"/>
        </w:rPr>
        <w:t xml:space="preserve">the laws of </w:t>
      </w:r>
      <w:r w:rsidR="00DF18B8" w:rsidRPr="002E6011">
        <w:rPr>
          <w:rStyle w:val="CharacterStyle3"/>
          <w:rFonts w:ascii="Times New Roman" w:hAnsi="Times New Roman" w:cs="Times New Roman"/>
        </w:rPr>
        <w:t>____________</w:t>
      </w:r>
      <w:r w:rsidRPr="002E6011">
        <w:rPr>
          <w:rStyle w:val="CharacterStyle3"/>
          <w:rFonts w:ascii="Times New Roman" w:hAnsi="Times New Roman" w:cs="Times New Roman"/>
        </w:rPr>
        <w:t xml:space="preserve"> (the “Seller”). This Guaranty is made by</w:t>
      </w:r>
      <w:r w:rsidR="00BB5CBE" w:rsidRPr="002E6011">
        <w:rPr>
          <w:rStyle w:val="CharacterStyle3"/>
          <w:rFonts w:ascii="Times New Roman" w:hAnsi="Times New Roman" w:cs="Times New Roman"/>
        </w:rPr>
        <w:t xml:space="preserve"> </w:t>
      </w:r>
      <w:r w:rsidRPr="002E6011">
        <w:rPr>
          <w:rStyle w:val="CharacterStyle3"/>
          <w:rFonts w:ascii="Times New Roman" w:hAnsi="Times New Roman" w:cs="Times New Roman"/>
        </w:rPr>
        <w:t xml:space="preserve">Guarantor in consideration for, and as an inducement for the Guaranteed Party to enter </w:t>
      </w:r>
      <w:r w:rsidRPr="002E6011">
        <w:rPr>
          <w:rStyle w:val="CharacterStyle3"/>
          <w:rFonts w:ascii="Times New Roman" w:hAnsi="Times New Roman" w:cs="Times New Roman"/>
          <w:spacing w:val="7"/>
        </w:rPr>
        <w:t>into, the Agreement</w:t>
      </w:r>
      <w:r w:rsidR="003C6CEB" w:rsidRPr="002E6011">
        <w:rPr>
          <w:rStyle w:val="CharacterStyle3"/>
          <w:rFonts w:ascii="Times New Roman" w:hAnsi="Times New Roman" w:cs="Times New Roman"/>
          <w:spacing w:val="7"/>
        </w:rPr>
        <w:t>(</w:t>
      </w:r>
      <w:r w:rsidRPr="002E6011">
        <w:rPr>
          <w:rStyle w:val="CharacterStyle3"/>
          <w:rFonts w:ascii="Times New Roman" w:hAnsi="Times New Roman" w:cs="Times New Roman"/>
          <w:spacing w:val="7"/>
        </w:rPr>
        <w:t>s</w:t>
      </w:r>
      <w:r w:rsidR="003C6CEB" w:rsidRPr="002E6011">
        <w:rPr>
          <w:rStyle w:val="CharacterStyle3"/>
          <w:rFonts w:ascii="Times New Roman" w:hAnsi="Times New Roman" w:cs="Times New Roman"/>
          <w:spacing w:val="7"/>
        </w:rPr>
        <w:t>)</w:t>
      </w:r>
      <w:r w:rsidRPr="002E6011">
        <w:rPr>
          <w:rStyle w:val="CharacterStyle3"/>
          <w:rFonts w:ascii="Times New Roman" w:hAnsi="Times New Roman" w:cs="Times New Roman"/>
          <w:spacing w:val="7"/>
        </w:rPr>
        <w:t xml:space="preserve"> with the Seller. Guarantor, subject to the terms and </w:t>
      </w:r>
      <w:r w:rsidRPr="002E6011">
        <w:rPr>
          <w:rStyle w:val="CharacterStyle3"/>
          <w:rFonts w:ascii="Times New Roman" w:hAnsi="Times New Roman" w:cs="Times New Roman"/>
        </w:rPr>
        <w:t xml:space="preserve">conditions hereof, hereby unconditionally, irrevocably and absolutely guarantees to the </w:t>
      </w:r>
      <w:r w:rsidRPr="002E6011">
        <w:rPr>
          <w:rStyle w:val="CharacterStyle3"/>
          <w:rFonts w:ascii="Times New Roman" w:hAnsi="Times New Roman" w:cs="Times New Roman"/>
          <w:spacing w:val="4"/>
        </w:rPr>
        <w:t>Guaranteed Party</w:t>
      </w:r>
      <w:r w:rsidR="00D90D72" w:rsidRPr="002E6011">
        <w:rPr>
          <w:rStyle w:val="CharacterStyle3"/>
          <w:rFonts w:ascii="Times New Roman" w:hAnsi="Times New Roman" w:cs="Times New Roman"/>
          <w:spacing w:val="4"/>
        </w:rPr>
        <w:t>, upon written demand,</w:t>
      </w:r>
      <w:r w:rsidRPr="002E6011">
        <w:rPr>
          <w:rStyle w:val="CharacterStyle3"/>
          <w:rFonts w:ascii="Times New Roman" w:hAnsi="Times New Roman" w:cs="Times New Roman"/>
          <w:spacing w:val="4"/>
        </w:rPr>
        <w:t xml:space="preserve"> the full and prompt payment when due, subject to </w:t>
      </w:r>
      <w:r w:rsidRPr="002E6011">
        <w:rPr>
          <w:rStyle w:val="CharacterStyle3"/>
          <w:rFonts w:ascii="Times New Roman" w:hAnsi="Times New Roman" w:cs="Times New Roman"/>
        </w:rPr>
        <w:t>any applicable grace period, of all payment obligations of the Seller to the Guaranteed Party arising out of the Agreement(s). Without limiting the generality of the foregoing, Guarantor further agrees as follows:</w:t>
      </w:r>
    </w:p>
    <w:p w14:paraId="4D1B57AB" w14:textId="77777777" w:rsidR="002F6F64" w:rsidRPr="002E6011" w:rsidRDefault="00436DC4" w:rsidP="00BB5CBE">
      <w:pPr>
        <w:pStyle w:val="Style2"/>
        <w:numPr>
          <w:ilvl w:val="0"/>
          <w:numId w:val="20"/>
        </w:numPr>
        <w:tabs>
          <w:tab w:val="right" w:leader="underscore" w:pos="8742"/>
        </w:tabs>
        <w:adjustRightInd/>
        <w:spacing w:before="252"/>
        <w:rPr>
          <w:sz w:val="22"/>
          <w:szCs w:val="22"/>
        </w:rPr>
      </w:pPr>
      <w:r w:rsidRPr="002E6011">
        <w:rPr>
          <w:sz w:val="22"/>
          <w:szCs w:val="22"/>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Agreement(s) (including, without limitation, indemnities, damages, fees and interest thereon, pursuant to the terms of the </w:t>
      </w:r>
      <w:r w:rsidRPr="002E6011">
        <w:rPr>
          <w:spacing w:val="12"/>
          <w:sz w:val="22"/>
          <w:szCs w:val="22"/>
        </w:rPr>
        <w:t>Agreement</w:t>
      </w:r>
      <w:r w:rsidR="00410A92" w:rsidRPr="002E6011">
        <w:rPr>
          <w:spacing w:val="12"/>
          <w:sz w:val="22"/>
          <w:szCs w:val="22"/>
        </w:rPr>
        <w:t>(</w:t>
      </w:r>
      <w:r w:rsidRPr="002E6011">
        <w:rPr>
          <w:spacing w:val="12"/>
          <w:sz w:val="22"/>
          <w:szCs w:val="22"/>
        </w:rPr>
        <w:t>s</w:t>
      </w:r>
      <w:r w:rsidR="00410A92" w:rsidRPr="002E6011">
        <w:rPr>
          <w:spacing w:val="12"/>
          <w:sz w:val="22"/>
          <w:szCs w:val="22"/>
        </w:rPr>
        <w:t>)</w:t>
      </w:r>
      <w:r w:rsidRPr="002E6011">
        <w:rPr>
          <w:spacing w:val="12"/>
          <w:sz w:val="22"/>
          <w:szCs w:val="22"/>
        </w:rPr>
        <w:t xml:space="preserve">). Notwithstanding anything to the contrary herein, the maximum </w:t>
      </w:r>
      <w:r w:rsidRPr="002E6011">
        <w:rPr>
          <w:sz w:val="22"/>
          <w:szCs w:val="22"/>
        </w:rPr>
        <w:t xml:space="preserve">aggregate liability of the Guarantor under this Guaranty shall </w:t>
      </w:r>
    </w:p>
    <w:p w14:paraId="2CFF0C92" w14:textId="77777777" w:rsidR="002F6F64" w:rsidRPr="002E6011" w:rsidRDefault="002F6F64" w:rsidP="002F6F64">
      <w:pPr>
        <w:pStyle w:val="Style2"/>
        <w:adjustRightInd/>
        <w:spacing w:before="252"/>
        <w:ind w:left="1440"/>
        <w:rPr>
          <w:sz w:val="22"/>
          <w:szCs w:val="22"/>
        </w:rPr>
      </w:pPr>
      <w:r w:rsidRPr="002E6011">
        <w:t xml:space="preserve">[  ] </w:t>
      </w:r>
      <w:r w:rsidRPr="002E6011">
        <w:rPr>
          <w:i/>
          <w:iCs/>
          <w:spacing w:val="10"/>
        </w:rPr>
        <w:t>Option 1</w:t>
      </w:r>
      <w:r w:rsidRPr="002E6011">
        <w:rPr>
          <w:sz w:val="22"/>
          <w:szCs w:val="22"/>
        </w:rPr>
        <w:t xml:space="preserve"> </w:t>
      </w:r>
      <w:r w:rsidR="00436DC4" w:rsidRPr="002E6011">
        <w:rPr>
          <w:sz w:val="22"/>
          <w:szCs w:val="22"/>
        </w:rPr>
        <w:t>[in no event exceed</w:t>
      </w:r>
      <w:r w:rsidRPr="002E6011">
        <w:rPr>
          <w:spacing w:val="-2"/>
          <w:sz w:val="22"/>
          <w:szCs w:val="22"/>
        </w:rPr>
        <w:t xml:space="preserve"> </w:t>
      </w:r>
      <w:r w:rsidR="00AC28AC" w:rsidRPr="002E6011">
        <w:rPr>
          <w:spacing w:val="-2"/>
          <w:sz w:val="22"/>
          <w:szCs w:val="22"/>
        </w:rPr>
        <w:t>$____</w:t>
      </w:r>
      <w:r w:rsidR="00436DC4" w:rsidRPr="002E6011">
        <w:rPr>
          <w:sz w:val="22"/>
          <w:szCs w:val="22"/>
        </w:rPr>
        <w:t xml:space="preserve">.] </w:t>
      </w:r>
    </w:p>
    <w:p w14:paraId="4F920186" w14:textId="77777777" w:rsidR="002F6F64" w:rsidRPr="002E6011" w:rsidRDefault="002F6F64" w:rsidP="002F6F64">
      <w:pPr>
        <w:pStyle w:val="Style2"/>
        <w:adjustRightInd/>
        <w:spacing w:before="252"/>
        <w:ind w:left="1440"/>
        <w:rPr>
          <w:spacing w:val="3"/>
          <w:sz w:val="22"/>
          <w:szCs w:val="22"/>
        </w:rPr>
      </w:pPr>
      <w:r w:rsidRPr="002E6011">
        <w:t>[  ]</w:t>
      </w:r>
      <w:r w:rsidRPr="002E6011">
        <w:rPr>
          <w:i/>
          <w:iCs/>
          <w:spacing w:val="10"/>
        </w:rPr>
        <w:t xml:space="preserve"> </w:t>
      </w:r>
      <w:r w:rsidR="00436DC4" w:rsidRPr="002E6011">
        <w:rPr>
          <w:i/>
          <w:iCs/>
          <w:spacing w:val="10"/>
        </w:rPr>
        <w:t xml:space="preserve">Option 2 </w:t>
      </w:r>
      <w:r w:rsidR="00436DC4" w:rsidRPr="002E6011">
        <w:rPr>
          <w:spacing w:val="-2"/>
          <w:sz w:val="22"/>
          <w:szCs w:val="22"/>
        </w:rPr>
        <w:t xml:space="preserve">[in no event exceed the </w:t>
      </w:r>
      <w:r w:rsidR="00BB5CBE" w:rsidRPr="002E6011">
        <w:rPr>
          <w:spacing w:val="3"/>
          <w:sz w:val="22"/>
          <w:szCs w:val="22"/>
        </w:rPr>
        <w:t xml:space="preserve">Seller’s </w:t>
      </w:r>
      <w:r w:rsidR="00436DC4" w:rsidRPr="002E6011">
        <w:rPr>
          <w:spacing w:val="3"/>
          <w:sz w:val="22"/>
          <w:szCs w:val="22"/>
        </w:rPr>
        <w:t xml:space="preserve">Exposure Amounts </w:t>
      </w:r>
      <w:r w:rsidR="004E038B" w:rsidRPr="002E6011">
        <w:rPr>
          <w:spacing w:val="3"/>
          <w:sz w:val="22"/>
          <w:szCs w:val="22"/>
        </w:rPr>
        <w:t>less th</w:t>
      </w:r>
      <w:r w:rsidR="001A31C9" w:rsidRPr="002E6011">
        <w:rPr>
          <w:spacing w:val="3"/>
          <w:sz w:val="22"/>
          <w:szCs w:val="22"/>
        </w:rPr>
        <w:t>e value of other liquid securities</w:t>
      </w:r>
      <w:r w:rsidR="004E038B" w:rsidRPr="002E6011">
        <w:rPr>
          <w:spacing w:val="3"/>
          <w:sz w:val="22"/>
          <w:szCs w:val="22"/>
        </w:rPr>
        <w:t xml:space="preserve"> posted by the Seller </w:t>
      </w:r>
      <w:r w:rsidR="00436DC4" w:rsidRPr="002E6011">
        <w:rPr>
          <w:spacing w:val="3"/>
          <w:sz w:val="22"/>
          <w:szCs w:val="22"/>
        </w:rPr>
        <w:t xml:space="preserve">under the Agreement(s).] </w:t>
      </w:r>
    </w:p>
    <w:p w14:paraId="2F514C45" w14:textId="77777777" w:rsidR="00436DC4" w:rsidRPr="002E6011" w:rsidRDefault="00436DC4" w:rsidP="002F6F64">
      <w:pPr>
        <w:pStyle w:val="Style2"/>
        <w:adjustRightInd/>
        <w:spacing w:before="252"/>
        <w:ind w:left="360"/>
        <w:rPr>
          <w:sz w:val="22"/>
          <w:szCs w:val="22"/>
        </w:rPr>
      </w:pPr>
      <w:r w:rsidRPr="002E6011">
        <w:rPr>
          <w:sz w:val="22"/>
          <w:szCs w:val="22"/>
        </w:rPr>
        <w:t>All such principal, interest, obligations and liabilities, collectively, are the “Guaranteed Obligations”. This Guaranty is a guarantee of payment and not of collection.</w:t>
      </w:r>
    </w:p>
    <w:p w14:paraId="5CE7BDB2" w14:textId="77777777" w:rsidR="00436DC4" w:rsidRPr="002E6011" w:rsidRDefault="00436DC4" w:rsidP="00BB5CBE">
      <w:pPr>
        <w:pStyle w:val="Style2"/>
        <w:numPr>
          <w:ilvl w:val="0"/>
          <w:numId w:val="20"/>
        </w:numPr>
        <w:adjustRightInd/>
        <w:spacing w:before="252"/>
        <w:rPr>
          <w:sz w:val="22"/>
          <w:szCs w:val="22"/>
        </w:rPr>
      </w:pPr>
      <w:r w:rsidRPr="002E6011">
        <w:rPr>
          <w:sz w:val="22"/>
          <w:szCs w:val="22"/>
        </w:rPr>
        <w:t xml:space="preserve">The Guarantor hereby waives diligence, acceleration, notice of acceptance of this </w:t>
      </w:r>
      <w:r w:rsidRPr="002E6011">
        <w:rPr>
          <w:spacing w:val="4"/>
          <w:sz w:val="22"/>
          <w:szCs w:val="22"/>
        </w:rPr>
        <w:t xml:space="preserve">Guaranty and notice of any liability to which it may apply, and waives presentment </w:t>
      </w:r>
      <w:r w:rsidRPr="002E6011">
        <w:rPr>
          <w:spacing w:val="7"/>
          <w:sz w:val="22"/>
          <w:szCs w:val="22"/>
        </w:rPr>
        <w:t xml:space="preserve">and all demands whatsoever except as noted herein, notice of protest, notice of </w:t>
      </w:r>
      <w:r w:rsidRPr="002E6011">
        <w:rPr>
          <w:sz w:val="22"/>
          <w:szCs w:val="22"/>
        </w:rPr>
        <w:t xml:space="preserve">dishonor or nonpayment of any such liability, suit or taking of other action by Guaranteed Party against, and any other notice to, any party liable thereon (including the Guarantor), filing of claims with a court in the event of the </w:t>
      </w:r>
      <w:r w:rsidRPr="002E6011">
        <w:rPr>
          <w:spacing w:val="14"/>
          <w:sz w:val="22"/>
          <w:szCs w:val="22"/>
        </w:rPr>
        <w:t xml:space="preserve">insolvency or bankruptcy of the Seller, and any right to require a </w:t>
      </w:r>
      <w:r w:rsidRPr="002E6011">
        <w:rPr>
          <w:sz w:val="22"/>
          <w:szCs w:val="22"/>
        </w:rPr>
        <w:t>proceeding first against the Seller.</w:t>
      </w:r>
    </w:p>
    <w:p w14:paraId="41652C35" w14:textId="77777777" w:rsidR="00436DC4" w:rsidRPr="002E6011" w:rsidRDefault="00436DC4" w:rsidP="000F2642">
      <w:pPr>
        <w:pStyle w:val="Style2"/>
        <w:numPr>
          <w:ilvl w:val="0"/>
          <w:numId w:val="20"/>
        </w:numPr>
        <w:adjustRightInd/>
        <w:spacing w:before="252"/>
        <w:rPr>
          <w:sz w:val="22"/>
          <w:szCs w:val="22"/>
        </w:rPr>
      </w:pPr>
      <w:r w:rsidRPr="002E6011">
        <w:rPr>
          <w:sz w:val="22"/>
          <w:szCs w:val="22"/>
        </w:rPr>
        <w:t xml:space="preserve">The Guaranteed Party may, at any time and from time to time, without notice to or </w:t>
      </w:r>
      <w:r w:rsidRPr="002E6011">
        <w:rPr>
          <w:spacing w:val="9"/>
          <w:sz w:val="22"/>
          <w:szCs w:val="22"/>
        </w:rPr>
        <w:t xml:space="preserve">consent of the Guarantor, without incurring responsibility to the Guarantor and </w:t>
      </w:r>
      <w:r w:rsidRPr="002E6011">
        <w:rPr>
          <w:sz w:val="22"/>
          <w:szCs w:val="22"/>
        </w:rPr>
        <w:t xml:space="preserve">without impairing or releasing the obligations of the Guarantor hereunder, upon or </w:t>
      </w:r>
      <w:r w:rsidRPr="002E6011">
        <w:rPr>
          <w:spacing w:val="5"/>
          <w:sz w:val="22"/>
          <w:szCs w:val="22"/>
        </w:rPr>
        <w:t xml:space="preserve">without any terms or conditions: (a) take or refrain from taking any and all actions </w:t>
      </w:r>
      <w:r w:rsidRPr="002E6011">
        <w:rPr>
          <w:sz w:val="22"/>
          <w:szCs w:val="22"/>
        </w:rPr>
        <w:t xml:space="preserve">with respect to the Guaranteed Obligations, any </w:t>
      </w:r>
      <w:r w:rsidR="00E45BFB" w:rsidRPr="002E6011">
        <w:rPr>
          <w:sz w:val="22"/>
          <w:szCs w:val="22"/>
        </w:rPr>
        <w:t xml:space="preserve">Agreement(s) with respect to the Guaranteed Obligations </w:t>
      </w:r>
      <w:r w:rsidRPr="002E6011">
        <w:rPr>
          <w:sz w:val="22"/>
          <w:szCs w:val="22"/>
        </w:rPr>
        <w:t>or any person (including the Seller) that the Guaranteed Party determines in its sole discretion to be</w:t>
      </w:r>
      <w:r w:rsidR="000F2642" w:rsidRPr="002E6011">
        <w:rPr>
          <w:sz w:val="22"/>
          <w:szCs w:val="22"/>
        </w:rPr>
        <w:t xml:space="preserve"> </w:t>
      </w:r>
      <w:r w:rsidRPr="002E6011">
        <w:rPr>
          <w:spacing w:val="6"/>
          <w:sz w:val="22"/>
          <w:szCs w:val="22"/>
        </w:rPr>
        <w:t xml:space="preserve">necessary or appropriate; (b) take or </w:t>
      </w:r>
      <w:r w:rsidRPr="002E6011">
        <w:rPr>
          <w:spacing w:val="6"/>
          <w:sz w:val="22"/>
          <w:szCs w:val="22"/>
        </w:rPr>
        <w:lastRenderedPageBreak/>
        <w:t>refrain from taking any action of any kind in respect of any security for any Guaranteed Obligation(s) or liability of the Seller</w:t>
      </w:r>
      <w:r w:rsidRPr="002E6011">
        <w:rPr>
          <w:sz w:val="22"/>
          <w:szCs w:val="22"/>
        </w:rPr>
        <w:t xml:space="preserve"> to the Guaranteed Party; or (c) compromise or subordinate any Guaranteed Obligation(s) or liability of the Seller to the Guaranteed Party including any security therefor.</w:t>
      </w:r>
    </w:p>
    <w:p w14:paraId="615DBF39" w14:textId="77777777" w:rsidR="00436DC4" w:rsidRPr="002E6011" w:rsidRDefault="00436DC4" w:rsidP="00BB5CBE">
      <w:pPr>
        <w:pStyle w:val="Style34"/>
        <w:numPr>
          <w:ilvl w:val="0"/>
          <w:numId w:val="21"/>
        </w:numPr>
        <w:jc w:val="left"/>
        <w:rPr>
          <w:rStyle w:val="CharacterStyle3"/>
          <w:rFonts w:ascii="Times New Roman" w:hAnsi="Times New Roman" w:cs="Times New Roman"/>
        </w:rPr>
      </w:pPr>
      <w:r w:rsidRPr="002E6011">
        <w:rPr>
          <w:rStyle w:val="CharacterStyle3"/>
          <w:rFonts w:ascii="Times New Roman" w:hAnsi="Times New Roman" w:cs="Times New Roman"/>
          <w:spacing w:val="4"/>
        </w:rPr>
        <w:t xml:space="preserve">Subject to the terms and conditions hereof, the obligations of the Guarantor under </w:t>
      </w:r>
      <w:r w:rsidRPr="002E6011">
        <w:rPr>
          <w:rStyle w:val="CharacterStyle3"/>
          <w:rFonts w:ascii="Times New Roman" w:hAnsi="Times New Roman" w:cs="Times New Roman"/>
        </w:rPr>
        <w:t>this Guaranty are absolute, irrevocable and unconditional and</w:t>
      </w:r>
      <w:r w:rsidRPr="002E6011">
        <w:rPr>
          <w:rStyle w:val="CharacterStyle3"/>
          <w:rFonts w:ascii="Times New Roman" w:hAnsi="Times New Roman" w:cs="Times New Roman"/>
          <w:spacing w:val="3"/>
        </w:rPr>
        <w:t xml:space="preserve">, shall not be released, discharged or otherwise affected </w:t>
      </w:r>
      <w:r w:rsidRPr="002E6011">
        <w:rPr>
          <w:rStyle w:val="CharacterStyle3"/>
          <w:rFonts w:ascii="Times New Roman" w:hAnsi="Times New Roman" w:cs="Times New Roman"/>
          <w:spacing w:val="2"/>
        </w:rPr>
        <w:t xml:space="preserve">by: (a) any extension, renewal, settlement, compromise, waiver, consent, discharge </w:t>
      </w:r>
      <w:r w:rsidRPr="002E6011">
        <w:rPr>
          <w:rStyle w:val="CharacterStyle3"/>
          <w:rFonts w:ascii="Times New Roman" w:hAnsi="Times New Roman" w:cs="Times New Roman"/>
        </w:rPr>
        <w:t xml:space="preserve">or release by the Seller concerning any provision of the Agreement(s) </w:t>
      </w:r>
      <w:r w:rsidR="0091756E" w:rsidRPr="002E6011">
        <w:rPr>
          <w:rStyle w:val="CharacterStyle3"/>
          <w:rFonts w:ascii="Times New Roman" w:hAnsi="Times New Roman" w:cs="Times New Roman"/>
        </w:rPr>
        <w:t>governing</w:t>
      </w:r>
      <w:r w:rsidRPr="002E6011">
        <w:rPr>
          <w:rStyle w:val="CharacterStyle3"/>
          <w:rFonts w:ascii="Times New Roman" w:hAnsi="Times New Roman" w:cs="Times New Roman"/>
          <w:spacing w:val="4"/>
        </w:rPr>
        <w:t xml:space="preserve"> any </w:t>
      </w:r>
      <w:r w:rsidR="0091756E" w:rsidRPr="002E6011">
        <w:rPr>
          <w:rStyle w:val="CharacterStyle3"/>
          <w:rFonts w:ascii="Times New Roman" w:hAnsi="Times New Roman" w:cs="Times New Roman"/>
        </w:rPr>
        <w:t>of the</w:t>
      </w:r>
      <w:r w:rsidR="0091756E" w:rsidRPr="002E6011">
        <w:rPr>
          <w:rStyle w:val="CharacterStyle3"/>
          <w:rFonts w:ascii="Times New Roman" w:hAnsi="Times New Roman" w:cs="Times New Roman"/>
          <w:spacing w:val="4"/>
        </w:rPr>
        <w:t xml:space="preserve"> </w:t>
      </w:r>
      <w:r w:rsidRPr="002E6011">
        <w:rPr>
          <w:rStyle w:val="CharacterStyle3"/>
          <w:rFonts w:ascii="Times New Roman" w:hAnsi="Times New Roman" w:cs="Times New Roman"/>
          <w:spacing w:val="4"/>
        </w:rPr>
        <w:t xml:space="preserve">Guaranteed Obligations of the Seller; (b) the rendering of </w:t>
      </w:r>
      <w:r w:rsidRPr="002E6011">
        <w:rPr>
          <w:rStyle w:val="CharacterStyle3"/>
          <w:rFonts w:ascii="Times New Roman" w:hAnsi="Times New Roman" w:cs="Times New Roman"/>
        </w:rPr>
        <w:t xml:space="preserve">any judgment against the Seller or any action to enforce the same; (c) the existence, or extent of, any release, exchange, surrender, non-perfection or invalidity </w:t>
      </w:r>
      <w:r w:rsidRPr="002E6011">
        <w:rPr>
          <w:rStyle w:val="CharacterStyle3"/>
          <w:rFonts w:ascii="Times New Roman" w:hAnsi="Times New Roman" w:cs="Times New Roman"/>
          <w:spacing w:val="9"/>
        </w:rPr>
        <w:t xml:space="preserve">of any direct or indirect security for any of the Guaranteed Obligations; (d) any </w:t>
      </w:r>
      <w:r w:rsidRPr="002E6011">
        <w:rPr>
          <w:rStyle w:val="CharacterStyle3"/>
          <w:rFonts w:ascii="Times New Roman" w:hAnsi="Times New Roman" w:cs="Times New Roman"/>
          <w:spacing w:val="14"/>
        </w:rPr>
        <w:t xml:space="preserve">modification, amendment, waiver, extension of or supplement to any of the </w:t>
      </w:r>
      <w:r w:rsidRPr="002E6011">
        <w:rPr>
          <w:rStyle w:val="CharacterStyle3"/>
          <w:rFonts w:ascii="Times New Roman" w:hAnsi="Times New Roman" w:cs="Times New Roman"/>
          <w:spacing w:val="8"/>
        </w:rPr>
        <w:t xml:space="preserve">Agreement(s) or the Guaranteed Obligations agreed to from time to time by the </w:t>
      </w:r>
      <w:r w:rsidRPr="002E6011">
        <w:rPr>
          <w:rStyle w:val="CharacterStyle3"/>
          <w:rFonts w:ascii="Times New Roman" w:hAnsi="Times New Roman" w:cs="Times New Roman"/>
          <w:spacing w:val="13"/>
        </w:rPr>
        <w:t xml:space="preserve">Seller and the Guaranteed Party; (e) any change in the corporate </w:t>
      </w:r>
      <w:r w:rsidRPr="002E6011">
        <w:rPr>
          <w:rStyle w:val="CharacterStyle3"/>
          <w:rFonts w:ascii="Times New Roman" w:hAnsi="Times New Roman" w:cs="Times New Roman"/>
        </w:rPr>
        <w:t xml:space="preserve">existence (including its constitution, laws, rules, regulations or powers), structure or ownership of the Seller or the Guarantor, or any insolvency, bankruptcy, </w:t>
      </w:r>
      <w:r w:rsidRPr="002E6011">
        <w:rPr>
          <w:rStyle w:val="CharacterStyle3"/>
          <w:rFonts w:ascii="Times New Roman" w:hAnsi="Times New Roman" w:cs="Times New Roman"/>
          <w:spacing w:val="9"/>
        </w:rPr>
        <w:t>reorganization or other similar proceedings affecting the Seller</w:t>
      </w:r>
      <w:r w:rsidR="0091756E" w:rsidRPr="002E6011">
        <w:rPr>
          <w:rStyle w:val="CharacterStyle3"/>
          <w:rFonts w:ascii="Times New Roman" w:hAnsi="Times New Roman" w:cs="Times New Roman"/>
          <w:spacing w:val="9"/>
        </w:rPr>
        <w:t>,</w:t>
      </w:r>
      <w:r w:rsidRPr="002E6011">
        <w:rPr>
          <w:rStyle w:val="CharacterStyle3"/>
          <w:rFonts w:ascii="Times New Roman" w:hAnsi="Times New Roman" w:cs="Times New Roman"/>
          <w:spacing w:val="9"/>
        </w:rPr>
        <w:t xml:space="preserve"> its </w:t>
      </w:r>
      <w:r w:rsidRPr="002E6011">
        <w:rPr>
          <w:rStyle w:val="CharacterStyle3"/>
          <w:rFonts w:ascii="Times New Roman" w:hAnsi="Times New Roman" w:cs="Times New Roman"/>
          <w:spacing w:val="2"/>
        </w:rPr>
        <w:t>assets</w:t>
      </w:r>
      <w:r w:rsidR="0091756E" w:rsidRPr="002E6011">
        <w:rPr>
          <w:rStyle w:val="CharacterStyle3"/>
          <w:rFonts w:ascii="Times New Roman" w:hAnsi="Times New Roman" w:cs="Times New Roman"/>
          <w:spacing w:val="2"/>
        </w:rPr>
        <w:t xml:space="preserve"> or</w:t>
      </w:r>
      <w:r w:rsidRPr="002E6011">
        <w:rPr>
          <w:rStyle w:val="CharacterStyle3"/>
          <w:rFonts w:ascii="Times New Roman" w:hAnsi="Times New Roman" w:cs="Times New Roman"/>
          <w:spacing w:val="2"/>
        </w:rPr>
        <w:t xml:space="preserve"> the Guarantor; </w:t>
      </w:r>
      <w:r w:rsidRPr="002E6011">
        <w:rPr>
          <w:rStyle w:val="CharacterStyle3"/>
          <w:rFonts w:ascii="Times New Roman" w:hAnsi="Times New Roman" w:cs="Times New Roman"/>
        </w:rPr>
        <w:t>(f) the existence of any claim, set-off or other rights which the Guarantor may have at any time against the Seller, the Guaranteed Party</w:t>
      </w:r>
      <w:r w:rsidRPr="002E6011">
        <w:rPr>
          <w:rStyle w:val="CharacterStyle3"/>
          <w:rFonts w:ascii="Times New Roman" w:hAnsi="Times New Roman" w:cs="Times New Roman"/>
          <w:spacing w:val="9"/>
        </w:rPr>
        <w:t xml:space="preserve">, whether in connection herewith or in connection with any unrelated </w:t>
      </w:r>
      <w:r w:rsidRPr="002E6011">
        <w:rPr>
          <w:rStyle w:val="CharacterStyle3"/>
          <w:rFonts w:ascii="Times New Roman" w:hAnsi="Times New Roman" w:cs="Times New Roman"/>
          <w:spacing w:val="7"/>
        </w:rPr>
        <w:t xml:space="preserve">transaction; provided that nothing herein shall prevent the assertion of any such </w:t>
      </w:r>
      <w:r w:rsidRPr="002E6011">
        <w:rPr>
          <w:rStyle w:val="CharacterStyle3"/>
          <w:rFonts w:ascii="Times New Roman" w:hAnsi="Times New Roman" w:cs="Times New Roman"/>
        </w:rPr>
        <w:t xml:space="preserve">claim by separate suit or compulsory counterclaim; </w:t>
      </w:r>
      <w:r w:rsidR="0091756E" w:rsidRPr="002E6011">
        <w:rPr>
          <w:rStyle w:val="CharacterStyle3"/>
          <w:rFonts w:ascii="Times New Roman" w:hAnsi="Times New Roman" w:cs="Times New Roman"/>
        </w:rPr>
        <w:t xml:space="preserve">and </w:t>
      </w:r>
      <w:r w:rsidRPr="002E6011">
        <w:rPr>
          <w:rStyle w:val="CharacterStyle3"/>
          <w:rFonts w:ascii="Times New Roman" w:hAnsi="Times New Roman" w:cs="Times New Roman"/>
        </w:rPr>
        <w:t xml:space="preserve">(g) the invalidity, irregularity or </w:t>
      </w:r>
      <w:r w:rsidRPr="002E6011">
        <w:rPr>
          <w:rStyle w:val="CharacterStyle3"/>
          <w:rFonts w:ascii="Times New Roman" w:hAnsi="Times New Roman" w:cs="Times New Roman"/>
          <w:spacing w:val="14"/>
        </w:rPr>
        <w:t xml:space="preserve">unenforceability in whole or in part of the Agreement(s) or any Guaranteed </w:t>
      </w:r>
      <w:r w:rsidRPr="002E6011">
        <w:rPr>
          <w:rStyle w:val="CharacterStyle3"/>
          <w:rFonts w:ascii="Times New Roman" w:hAnsi="Times New Roman" w:cs="Times New Roman"/>
          <w:spacing w:val="12"/>
        </w:rPr>
        <w:t xml:space="preserve">Obligations or any instrument evidencing any Guaranteed Obligations or the </w:t>
      </w:r>
      <w:r w:rsidRPr="002E6011">
        <w:rPr>
          <w:rStyle w:val="CharacterStyle3"/>
          <w:rFonts w:ascii="Times New Roman" w:hAnsi="Times New Roman" w:cs="Times New Roman"/>
        </w:rPr>
        <w:t>absence of any action to enforce the same.</w:t>
      </w:r>
    </w:p>
    <w:p w14:paraId="647DE2F8" w14:textId="77777777" w:rsidR="00436DC4" w:rsidRPr="002E6011" w:rsidRDefault="00436DC4" w:rsidP="00BB5CBE">
      <w:pPr>
        <w:pStyle w:val="Style34"/>
        <w:numPr>
          <w:ilvl w:val="0"/>
          <w:numId w:val="21"/>
        </w:numPr>
        <w:jc w:val="left"/>
        <w:rPr>
          <w:rStyle w:val="CharacterStyle3"/>
          <w:rFonts w:ascii="Times New Roman" w:hAnsi="Times New Roman" w:cs="Times New Roman"/>
        </w:rPr>
      </w:pPr>
      <w:r w:rsidRPr="002E6011">
        <w:rPr>
          <w:rStyle w:val="CharacterStyle3"/>
          <w:rFonts w:ascii="Times New Roman" w:hAnsi="Times New Roman" w:cs="Times New Roman"/>
          <w:spacing w:val="14"/>
        </w:rPr>
        <w:t xml:space="preserve">The Guarantor hereby irrevocably waives (a) any right of reimbursement or </w:t>
      </w:r>
      <w:r w:rsidRPr="002E6011">
        <w:rPr>
          <w:rStyle w:val="CharacterStyle3"/>
          <w:rFonts w:ascii="Times New Roman" w:hAnsi="Times New Roman" w:cs="Times New Roman"/>
        </w:rPr>
        <w:t>contribution, and (b) any right of salvage against the Seller or any collateral security or guaranty or right of offset held b</w:t>
      </w:r>
      <w:r w:rsidR="006F1A35" w:rsidRPr="002E6011">
        <w:rPr>
          <w:rStyle w:val="CharacterStyle3"/>
          <w:rFonts w:ascii="Times New Roman" w:hAnsi="Times New Roman" w:cs="Times New Roman"/>
        </w:rPr>
        <w:t>y the Guaranteed Party therefor until such time as all Guaranteed Obligations are paid in full.</w:t>
      </w:r>
    </w:p>
    <w:p w14:paraId="4C792833" w14:textId="77777777" w:rsidR="00436DC4" w:rsidRPr="002E6011" w:rsidRDefault="00436DC4" w:rsidP="00BB5CBE">
      <w:pPr>
        <w:pStyle w:val="Style34"/>
        <w:numPr>
          <w:ilvl w:val="0"/>
          <w:numId w:val="21"/>
        </w:numPr>
        <w:jc w:val="left"/>
        <w:rPr>
          <w:rStyle w:val="CharacterStyle3"/>
          <w:rFonts w:ascii="Times New Roman" w:hAnsi="Times New Roman" w:cs="Times New Roman"/>
        </w:rPr>
      </w:pPr>
      <w:r w:rsidRPr="002E6011">
        <w:rPr>
          <w:rStyle w:val="CharacterStyle3"/>
          <w:rFonts w:ascii="Times New Roman" w:hAnsi="Times New Roman" w:cs="Times New Roman"/>
          <w:spacing w:val="15"/>
        </w:rPr>
        <w:t xml:space="preserve">The Guarantor will not exercise any rights, which it may acquire by way of </w:t>
      </w:r>
      <w:r w:rsidRPr="002E6011">
        <w:rPr>
          <w:rStyle w:val="CharacterStyle3"/>
          <w:rFonts w:ascii="Times New Roman" w:hAnsi="Times New Roman" w:cs="Times New Roman"/>
        </w:rPr>
        <w:t>subrogation until all Guaranteed Obligations to the Guaranteed Party pursuant to the Agreement(s) have been paid in full.</w:t>
      </w:r>
    </w:p>
    <w:p w14:paraId="5F07F9C7" w14:textId="77777777" w:rsidR="00436DC4" w:rsidRPr="002E6011" w:rsidRDefault="00436DC4" w:rsidP="000F2642">
      <w:pPr>
        <w:pStyle w:val="Style2"/>
        <w:numPr>
          <w:ilvl w:val="0"/>
          <w:numId w:val="21"/>
        </w:numPr>
        <w:adjustRightInd/>
        <w:spacing w:before="252"/>
        <w:rPr>
          <w:sz w:val="22"/>
          <w:szCs w:val="22"/>
        </w:rPr>
      </w:pPr>
      <w:r w:rsidRPr="002E6011">
        <w:rPr>
          <w:sz w:val="22"/>
          <w:szCs w:val="22"/>
        </w:rPr>
        <w:t xml:space="preserve">Subject to the terms and conditions hereof, this Guaranty is a continuing </w:t>
      </w:r>
      <w:r w:rsidR="001C67DE" w:rsidRPr="002E6011">
        <w:rPr>
          <w:sz w:val="22"/>
          <w:szCs w:val="22"/>
        </w:rPr>
        <w:t>Guaranty</w:t>
      </w:r>
      <w:r w:rsidRPr="002E6011">
        <w:rPr>
          <w:sz w:val="22"/>
          <w:szCs w:val="22"/>
        </w:rPr>
        <w:t xml:space="preserve"> and all </w:t>
      </w:r>
      <w:r w:rsidRPr="002E6011">
        <w:rPr>
          <w:spacing w:val="16"/>
          <w:sz w:val="22"/>
          <w:szCs w:val="22"/>
        </w:rPr>
        <w:t xml:space="preserve">liabilities to which it applies or may apply under the terms hereof shall be </w:t>
      </w:r>
      <w:r w:rsidRPr="002E6011">
        <w:rPr>
          <w:spacing w:val="2"/>
          <w:sz w:val="22"/>
          <w:szCs w:val="22"/>
        </w:rPr>
        <w:t xml:space="preserve">conclusively presumed to have been created in reliance hereon. Except for a failure </w:t>
      </w:r>
      <w:r w:rsidRPr="002E6011">
        <w:rPr>
          <w:sz w:val="22"/>
          <w:szCs w:val="22"/>
        </w:rPr>
        <w:t>to comply with any applicable statute of limitations, no failure or delay on the part of</w:t>
      </w:r>
      <w:r w:rsidR="000F2642" w:rsidRPr="002E6011">
        <w:rPr>
          <w:sz w:val="22"/>
          <w:szCs w:val="22"/>
        </w:rPr>
        <w:t xml:space="preserve"> </w:t>
      </w:r>
      <w:r w:rsidRPr="002E6011">
        <w:rPr>
          <w:sz w:val="22"/>
          <w:szCs w:val="22"/>
        </w:rPr>
        <w:t xml:space="preserve">the Guaranteed Party in exercising any right, power or privilege hereunder, and no course of dealing between the Guarantor and the Guaranteed Party, shall operate as </w:t>
      </w:r>
      <w:r w:rsidRPr="002E6011">
        <w:rPr>
          <w:spacing w:val="10"/>
          <w:sz w:val="22"/>
          <w:szCs w:val="22"/>
        </w:rPr>
        <w:t xml:space="preserve">a waiver thereof; nor shall any single or partial exercise of any right, power or </w:t>
      </w:r>
      <w:r w:rsidRPr="002E6011">
        <w:rPr>
          <w:sz w:val="22"/>
          <w:szCs w:val="22"/>
        </w:rPr>
        <w:t xml:space="preserve">privilege hereunder preclude any other or further exercise thereof or the exercise of any other right, power or privilege. The rights, powers and remedies herein expressly </w:t>
      </w:r>
      <w:r w:rsidRPr="002E6011">
        <w:rPr>
          <w:spacing w:val="2"/>
          <w:sz w:val="22"/>
          <w:szCs w:val="22"/>
        </w:rPr>
        <w:t xml:space="preserve">provided are cumulative and not exclusive of any rights, powers or remedies, which </w:t>
      </w:r>
      <w:r w:rsidRPr="002E6011">
        <w:rPr>
          <w:spacing w:val="13"/>
          <w:sz w:val="22"/>
          <w:szCs w:val="22"/>
        </w:rPr>
        <w:t xml:space="preserve">the Guaranteed Party would otherwise have. No notice to or demand on the </w:t>
      </w:r>
      <w:r w:rsidRPr="002E6011">
        <w:rPr>
          <w:spacing w:val="6"/>
          <w:sz w:val="22"/>
          <w:szCs w:val="22"/>
        </w:rPr>
        <w:t xml:space="preserve">Guarantor in any case shall entitle the Guarantor to any other or further notice or </w:t>
      </w:r>
      <w:r w:rsidRPr="002E6011">
        <w:rPr>
          <w:sz w:val="22"/>
          <w:szCs w:val="22"/>
        </w:rPr>
        <w:t xml:space="preserve">demand in similar or other circumstances or constitute a waiver of the rights of the </w:t>
      </w:r>
      <w:r w:rsidRPr="002E6011">
        <w:rPr>
          <w:spacing w:val="2"/>
          <w:sz w:val="22"/>
          <w:szCs w:val="22"/>
        </w:rPr>
        <w:t xml:space="preserve">Guaranteed Party to any other or further action in any circumstances without notice </w:t>
      </w:r>
      <w:r w:rsidRPr="002E6011">
        <w:rPr>
          <w:sz w:val="22"/>
          <w:szCs w:val="22"/>
        </w:rPr>
        <w:t>or demand.</w:t>
      </w:r>
    </w:p>
    <w:p w14:paraId="50062B8C" w14:textId="77777777" w:rsidR="00436DC4" w:rsidRPr="002E6011" w:rsidRDefault="00436DC4" w:rsidP="00BB5CBE">
      <w:pPr>
        <w:pStyle w:val="Style34"/>
        <w:numPr>
          <w:ilvl w:val="0"/>
          <w:numId w:val="22"/>
        </w:numPr>
        <w:jc w:val="left"/>
        <w:rPr>
          <w:rStyle w:val="CharacterStyle3"/>
          <w:rFonts w:ascii="Times New Roman" w:hAnsi="Times New Roman" w:cs="Times New Roman"/>
        </w:rPr>
      </w:pPr>
      <w:r w:rsidRPr="002E6011">
        <w:rPr>
          <w:rStyle w:val="CharacterStyle3"/>
          <w:rFonts w:ascii="Times New Roman" w:hAnsi="Times New Roman" w:cs="Times New Roman"/>
          <w:spacing w:val="6"/>
        </w:rPr>
        <w:t xml:space="preserve">This Guaranty shall be binding upon the Guarantor and upon its successors and </w:t>
      </w:r>
      <w:r w:rsidRPr="002E6011">
        <w:rPr>
          <w:rStyle w:val="CharacterStyle3"/>
          <w:rFonts w:ascii="Times New Roman" w:hAnsi="Times New Roman" w:cs="Times New Roman"/>
        </w:rPr>
        <w:t xml:space="preserve">assigns and shall inure to the benefit of and be enforceable by the Guaranteed Party </w:t>
      </w:r>
      <w:r w:rsidRPr="002E6011">
        <w:rPr>
          <w:rStyle w:val="CharacterStyle3"/>
          <w:rFonts w:ascii="Times New Roman" w:hAnsi="Times New Roman" w:cs="Times New Roman"/>
          <w:spacing w:val="7"/>
        </w:rPr>
        <w:t xml:space="preserve">and its successors and assigns; provided, however, that the Guarantor may not </w:t>
      </w:r>
      <w:r w:rsidRPr="002E6011">
        <w:rPr>
          <w:rStyle w:val="CharacterStyle3"/>
          <w:rFonts w:ascii="Times New Roman" w:hAnsi="Times New Roman" w:cs="Times New Roman"/>
        </w:rPr>
        <w:t xml:space="preserve">assign or transfer any of its rights or obligations hereunder without the prior written consent of the Guaranteed Party. The assignment rights of the </w:t>
      </w:r>
      <w:r w:rsidRPr="002E6011">
        <w:rPr>
          <w:rStyle w:val="CharacterStyle3"/>
          <w:rFonts w:ascii="Times New Roman" w:hAnsi="Times New Roman" w:cs="Times New Roman"/>
        </w:rPr>
        <w:lastRenderedPageBreak/>
        <w:t>Guaranteed Party will be in accordance with any applicable terms of the Agreement(s).</w:t>
      </w:r>
    </w:p>
    <w:p w14:paraId="17C1750D" w14:textId="77777777" w:rsidR="00436DC4" w:rsidRPr="002E6011" w:rsidRDefault="00436DC4" w:rsidP="00BB5CBE">
      <w:pPr>
        <w:pStyle w:val="Style34"/>
        <w:numPr>
          <w:ilvl w:val="0"/>
          <w:numId w:val="22"/>
        </w:numPr>
        <w:jc w:val="left"/>
        <w:rPr>
          <w:rStyle w:val="CharacterStyle3"/>
          <w:rFonts w:ascii="Times New Roman" w:hAnsi="Times New Roman" w:cs="Times New Roman"/>
        </w:rPr>
      </w:pPr>
      <w:r w:rsidRPr="002E6011">
        <w:rPr>
          <w:rStyle w:val="CharacterStyle3"/>
          <w:rFonts w:ascii="Times New Roman" w:hAnsi="Times New Roman" w:cs="Times New Roman"/>
        </w:rPr>
        <w:t xml:space="preserve">Neither this Guaranty nor any provision hereof may be changed, waived, discharged </w:t>
      </w:r>
      <w:r w:rsidRPr="002E6011">
        <w:rPr>
          <w:rStyle w:val="CharacterStyle3"/>
          <w:rFonts w:ascii="Times New Roman" w:hAnsi="Times New Roman" w:cs="Times New Roman"/>
          <w:spacing w:val="9"/>
        </w:rPr>
        <w:t xml:space="preserve">or terminated except upon written agreement of the Guaranteed Party and the </w:t>
      </w:r>
      <w:r w:rsidRPr="002E6011">
        <w:rPr>
          <w:rStyle w:val="CharacterStyle3"/>
          <w:rFonts w:ascii="Times New Roman" w:hAnsi="Times New Roman" w:cs="Times New Roman"/>
        </w:rPr>
        <w:t>Guarantor.</w:t>
      </w:r>
    </w:p>
    <w:p w14:paraId="73B4295E" w14:textId="77777777" w:rsidR="00436DC4" w:rsidRPr="002E6011" w:rsidRDefault="00436DC4" w:rsidP="00BB5CBE">
      <w:pPr>
        <w:pStyle w:val="Style34"/>
        <w:numPr>
          <w:ilvl w:val="0"/>
          <w:numId w:val="22"/>
        </w:numPr>
        <w:jc w:val="left"/>
        <w:rPr>
          <w:rStyle w:val="CharacterStyle3"/>
          <w:rFonts w:ascii="Times New Roman" w:hAnsi="Times New Roman" w:cs="Times New Roman"/>
        </w:rPr>
      </w:pPr>
      <w:r w:rsidRPr="002E6011">
        <w:rPr>
          <w:rStyle w:val="CharacterStyle3"/>
          <w:rFonts w:ascii="Times New Roman" w:hAnsi="Times New Roman" w:cs="Times New Roman"/>
          <w:spacing w:val="7"/>
        </w:rPr>
        <w:t xml:space="preserve">The Guarantor’s liability as guarantor shall continue and remain in full force and </w:t>
      </w:r>
      <w:r w:rsidRPr="002E6011">
        <w:rPr>
          <w:rStyle w:val="CharacterStyle3"/>
          <w:rFonts w:ascii="Times New Roman" w:hAnsi="Times New Roman" w:cs="Times New Roman"/>
          <w:spacing w:val="11"/>
        </w:rPr>
        <w:t xml:space="preserve">effect in the event that all or any part of any payment made hereunder or any </w:t>
      </w:r>
      <w:r w:rsidRPr="002E6011">
        <w:rPr>
          <w:rStyle w:val="CharacterStyle3"/>
          <w:rFonts w:ascii="Times New Roman" w:hAnsi="Times New Roman" w:cs="Times New Roman"/>
          <w:spacing w:val="17"/>
        </w:rPr>
        <w:t xml:space="preserve">obligation or liability guaranteed hereunder is recovered (as a fraudulent </w:t>
      </w:r>
      <w:r w:rsidRPr="002E6011">
        <w:rPr>
          <w:rStyle w:val="CharacterStyle3"/>
          <w:rFonts w:ascii="Times New Roman" w:hAnsi="Times New Roman" w:cs="Times New Roman"/>
        </w:rPr>
        <w:t xml:space="preserve">conveyance, preference or otherwise) rescinded or must otherwise be reinstated or </w:t>
      </w:r>
      <w:r w:rsidRPr="002E6011">
        <w:rPr>
          <w:rStyle w:val="CharacterStyle3"/>
          <w:rFonts w:ascii="Times New Roman" w:hAnsi="Times New Roman" w:cs="Times New Roman"/>
          <w:spacing w:val="5"/>
        </w:rPr>
        <w:t xml:space="preserve">returned due to bankruptcy or insolvency laws or otherwise. If claim is ever made </w:t>
      </w:r>
      <w:r w:rsidRPr="002E6011">
        <w:rPr>
          <w:rStyle w:val="CharacterStyle3"/>
          <w:rFonts w:ascii="Times New Roman" w:hAnsi="Times New Roman" w:cs="Times New Roman"/>
        </w:rPr>
        <w:t xml:space="preserve">upon the Guaranteed Party for repayment or recovery of any amount or amounts </w:t>
      </w:r>
      <w:r w:rsidRPr="002E6011">
        <w:rPr>
          <w:rStyle w:val="CharacterStyle3"/>
          <w:rFonts w:ascii="Times New Roman" w:hAnsi="Times New Roman" w:cs="Times New Roman"/>
          <w:spacing w:val="1"/>
        </w:rPr>
        <w:t xml:space="preserve">received from the Guarantor or the Seller in payment or on account of any </w:t>
      </w:r>
      <w:r w:rsidRPr="002E6011">
        <w:rPr>
          <w:rStyle w:val="CharacterStyle3"/>
          <w:rFonts w:ascii="Times New Roman" w:hAnsi="Times New Roman" w:cs="Times New Roman"/>
        </w:rPr>
        <w:t xml:space="preserve">of the Guaranteed Obligations and the Guaranteed Party repays all or part of such amount by reason of (a) any judgment, decree or order of any court or administrative </w:t>
      </w:r>
      <w:r w:rsidRPr="002E6011">
        <w:rPr>
          <w:rStyle w:val="CharacterStyle3"/>
          <w:rFonts w:ascii="Times New Roman" w:hAnsi="Times New Roman" w:cs="Times New Roman"/>
          <w:spacing w:val="1"/>
        </w:rPr>
        <w:t xml:space="preserve">body having jurisdiction over such payee or any of its property, or (b) any settlement </w:t>
      </w:r>
      <w:r w:rsidRPr="002E6011">
        <w:rPr>
          <w:rStyle w:val="CharacterStyle3"/>
          <w:rFonts w:ascii="Times New Roman" w:hAnsi="Times New Roman" w:cs="Times New Roman"/>
        </w:rPr>
        <w:t xml:space="preserve">or compromise of any such claim effected by such payee with any such claimant </w:t>
      </w:r>
      <w:r w:rsidRPr="002E6011">
        <w:rPr>
          <w:rStyle w:val="CharacterStyle3"/>
          <w:rFonts w:ascii="Times New Roman" w:hAnsi="Times New Roman" w:cs="Times New Roman"/>
          <w:spacing w:val="7"/>
        </w:rPr>
        <w:t xml:space="preserve">(including the Guarantor), then and in such event the Guarantor agrees that any </w:t>
      </w:r>
      <w:r w:rsidRPr="002E6011">
        <w:rPr>
          <w:rStyle w:val="CharacterStyle3"/>
          <w:rFonts w:ascii="Times New Roman" w:hAnsi="Times New Roman" w:cs="Times New Roman"/>
        </w:rPr>
        <w:t xml:space="preserve">such judgment, decree, order, settlement or compromise shall be binding upon it, </w:t>
      </w:r>
      <w:r w:rsidRPr="002E6011">
        <w:rPr>
          <w:rStyle w:val="CharacterStyle3"/>
          <w:rFonts w:ascii="Times New Roman" w:hAnsi="Times New Roman" w:cs="Times New Roman"/>
          <w:spacing w:val="6"/>
        </w:rPr>
        <w:t xml:space="preserve">notwithstanding any revocation hereof or the cancellation of the Agreement(s) or </w:t>
      </w:r>
      <w:r w:rsidRPr="002E6011">
        <w:rPr>
          <w:rStyle w:val="CharacterStyle3"/>
          <w:rFonts w:ascii="Times New Roman" w:hAnsi="Times New Roman" w:cs="Times New Roman"/>
        </w:rPr>
        <w:t xml:space="preserve">other instrument evidencing any liability of the Guarantor, and the Guarantor shall be and remain liable to the Guaranteed Party hereunder for the amount so repaid or </w:t>
      </w:r>
      <w:r w:rsidRPr="002E6011">
        <w:rPr>
          <w:rStyle w:val="CharacterStyle3"/>
          <w:rFonts w:ascii="Times New Roman" w:hAnsi="Times New Roman" w:cs="Times New Roman"/>
          <w:spacing w:val="3"/>
        </w:rPr>
        <w:t xml:space="preserve">recovered to the same extent as if such amount had never originally been received </w:t>
      </w:r>
      <w:r w:rsidRPr="002E6011">
        <w:rPr>
          <w:rStyle w:val="CharacterStyle3"/>
          <w:rFonts w:ascii="Times New Roman" w:hAnsi="Times New Roman" w:cs="Times New Roman"/>
        </w:rPr>
        <w:t>by the Guaranteed Party.</w:t>
      </w:r>
    </w:p>
    <w:p w14:paraId="61A3FD72" w14:textId="77777777" w:rsidR="00436DC4" w:rsidRPr="002E6011" w:rsidRDefault="00436DC4" w:rsidP="000F2642">
      <w:pPr>
        <w:pStyle w:val="Style2"/>
        <w:numPr>
          <w:ilvl w:val="0"/>
          <w:numId w:val="22"/>
        </w:numPr>
        <w:adjustRightInd/>
        <w:spacing w:before="252"/>
        <w:rPr>
          <w:sz w:val="22"/>
          <w:szCs w:val="22"/>
        </w:rPr>
      </w:pPr>
      <w:r w:rsidRPr="002E6011">
        <w:rPr>
          <w:sz w:val="22"/>
          <w:szCs w:val="22"/>
        </w:rPr>
        <w:t xml:space="preserve">Subject to Paragraph 10, this Guaranty shall remain in full force and effect until all Guaranteed Obligations have been fully and finally </w:t>
      </w:r>
      <w:r w:rsidR="00D90D72" w:rsidRPr="002E6011">
        <w:rPr>
          <w:sz w:val="22"/>
          <w:szCs w:val="22"/>
        </w:rPr>
        <w:t>paid</w:t>
      </w:r>
      <w:r w:rsidRPr="002E6011">
        <w:rPr>
          <w:sz w:val="22"/>
          <w:szCs w:val="22"/>
        </w:rPr>
        <w:t xml:space="preserve">, at which point it will expire. The Guarantor may terminate this Guaranty upon thirty (30) days prior written notice to the Guaranteed Party which termination shall be effective only upon receipt </w:t>
      </w:r>
      <w:r w:rsidRPr="002E6011">
        <w:rPr>
          <w:spacing w:val="10"/>
          <w:sz w:val="22"/>
          <w:szCs w:val="22"/>
        </w:rPr>
        <w:t xml:space="preserve">by the Guaranteed Party of alternative means of security or credit support, as </w:t>
      </w:r>
      <w:r w:rsidRPr="002E6011">
        <w:rPr>
          <w:spacing w:val="17"/>
          <w:sz w:val="22"/>
          <w:szCs w:val="22"/>
        </w:rPr>
        <w:t xml:space="preserve">specified in the Agreement(s) and in a form reasonably acceptable to the </w:t>
      </w:r>
      <w:r w:rsidRPr="002E6011">
        <w:rPr>
          <w:sz w:val="22"/>
          <w:szCs w:val="22"/>
        </w:rPr>
        <w:t xml:space="preserve">Guaranteed Party. Upon the effectiveness of any such expiration or termination, the </w:t>
      </w:r>
      <w:r w:rsidRPr="002E6011">
        <w:rPr>
          <w:spacing w:val="3"/>
          <w:sz w:val="22"/>
          <w:szCs w:val="22"/>
        </w:rPr>
        <w:t xml:space="preserve">Guarantor shall have no further liability under this Guaranty, except with respect to </w:t>
      </w:r>
      <w:r w:rsidRPr="002E6011">
        <w:rPr>
          <w:sz w:val="22"/>
          <w:szCs w:val="22"/>
        </w:rPr>
        <w:t>the Guaranteed Obligations arising or created prior to the time the expiration or</w:t>
      </w:r>
      <w:r w:rsidR="000F2642" w:rsidRPr="002E6011">
        <w:rPr>
          <w:sz w:val="22"/>
          <w:szCs w:val="22"/>
        </w:rPr>
        <w:t xml:space="preserve"> </w:t>
      </w:r>
      <w:r w:rsidRPr="002E6011">
        <w:rPr>
          <w:spacing w:val="8"/>
          <w:sz w:val="22"/>
          <w:szCs w:val="22"/>
        </w:rPr>
        <w:t xml:space="preserve">termination is effective, which Guaranteed Obligations shall remain guaranteed </w:t>
      </w:r>
      <w:r w:rsidRPr="002E6011">
        <w:rPr>
          <w:sz w:val="22"/>
          <w:szCs w:val="22"/>
        </w:rPr>
        <w:t xml:space="preserve">pursuant to the terms of this Guaranty until finally and fully </w:t>
      </w:r>
      <w:r w:rsidR="00D90D72" w:rsidRPr="002E6011">
        <w:rPr>
          <w:sz w:val="22"/>
          <w:szCs w:val="22"/>
        </w:rPr>
        <w:t>paid</w:t>
      </w:r>
      <w:r w:rsidRPr="002E6011">
        <w:rPr>
          <w:sz w:val="22"/>
          <w:szCs w:val="22"/>
        </w:rPr>
        <w:t>.</w:t>
      </w:r>
    </w:p>
    <w:p w14:paraId="6B3EF9D2" w14:textId="77777777" w:rsidR="00436DC4" w:rsidRPr="002E6011" w:rsidRDefault="00436DC4" w:rsidP="00BB5CBE">
      <w:pPr>
        <w:pStyle w:val="Style2"/>
        <w:numPr>
          <w:ilvl w:val="0"/>
          <w:numId w:val="23"/>
        </w:numPr>
        <w:adjustRightInd/>
        <w:spacing w:before="252"/>
        <w:rPr>
          <w:sz w:val="22"/>
          <w:szCs w:val="22"/>
        </w:rPr>
      </w:pPr>
      <w:r w:rsidRPr="002E6011">
        <w:rPr>
          <w:sz w:val="22"/>
          <w:szCs w:val="22"/>
        </w:rPr>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2E6011">
        <w:rPr>
          <w:spacing w:val="5"/>
          <w:sz w:val="22"/>
          <w:szCs w:val="22"/>
        </w:rPr>
        <w:t xml:space="preserve">telefacsimile (effective upon receipt of evidence, including telefacsimile evidence, </w:t>
      </w:r>
      <w:r w:rsidRPr="002E6011">
        <w:rPr>
          <w:sz w:val="22"/>
          <w:szCs w:val="22"/>
        </w:rPr>
        <w:t>that telefacsimile was received)</w:t>
      </w:r>
    </w:p>
    <w:p w14:paraId="6A02CD58" w14:textId="77777777" w:rsidR="00436DC4" w:rsidRPr="002E6011" w:rsidRDefault="00436DC4" w:rsidP="00BB5CBE">
      <w:pPr>
        <w:pStyle w:val="Style2"/>
        <w:adjustRightInd/>
        <w:spacing w:before="252"/>
        <w:ind w:left="720" w:right="6048"/>
        <w:rPr>
          <w:sz w:val="22"/>
          <w:szCs w:val="22"/>
        </w:rPr>
      </w:pPr>
      <w:r w:rsidRPr="002E6011">
        <w:rPr>
          <w:spacing w:val="-1"/>
          <w:sz w:val="22"/>
          <w:szCs w:val="22"/>
        </w:rPr>
        <w:t xml:space="preserve">If to the Guarantor: </w:t>
      </w:r>
      <w:r w:rsidRPr="002E6011">
        <w:rPr>
          <w:sz w:val="22"/>
          <w:szCs w:val="22"/>
        </w:rPr>
        <w:t>[To be completed]</w:t>
      </w:r>
    </w:p>
    <w:p w14:paraId="088CA414" w14:textId="77777777" w:rsidR="00436DC4" w:rsidRPr="002E6011" w:rsidRDefault="00436DC4" w:rsidP="003E23C6">
      <w:pPr>
        <w:pStyle w:val="Style2"/>
        <w:adjustRightInd/>
        <w:spacing w:before="600"/>
        <w:ind w:left="720" w:right="5328"/>
        <w:rPr>
          <w:sz w:val="22"/>
          <w:szCs w:val="22"/>
        </w:rPr>
      </w:pPr>
      <w:r w:rsidRPr="002E6011">
        <w:rPr>
          <w:spacing w:val="-1"/>
          <w:sz w:val="22"/>
          <w:szCs w:val="22"/>
        </w:rPr>
        <w:t xml:space="preserve">If to the Guaranteed Party: </w:t>
      </w:r>
      <w:r w:rsidRPr="002E6011">
        <w:rPr>
          <w:sz w:val="22"/>
          <w:szCs w:val="22"/>
        </w:rPr>
        <w:t>[To be completed]</w:t>
      </w:r>
    </w:p>
    <w:p w14:paraId="167F5774" w14:textId="77777777" w:rsidR="00436DC4" w:rsidRPr="002E6011" w:rsidRDefault="00436DC4" w:rsidP="003E23C6">
      <w:pPr>
        <w:pStyle w:val="Style2"/>
        <w:numPr>
          <w:ilvl w:val="0"/>
          <w:numId w:val="23"/>
        </w:numPr>
        <w:tabs>
          <w:tab w:val="left" w:leader="underscore" w:pos="2754"/>
        </w:tabs>
        <w:adjustRightInd/>
        <w:spacing w:before="1120"/>
        <w:rPr>
          <w:sz w:val="22"/>
          <w:szCs w:val="22"/>
        </w:rPr>
      </w:pPr>
      <w:r w:rsidRPr="002E6011">
        <w:rPr>
          <w:spacing w:val="8"/>
          <w:sz w:val="22"/>
          <w:szCs w:val="22"/>
        </w:rPr>
        <w:t xml:space="preserve">The Guarantor represents and warrants that: (a) it is duly organized and validly existing under the laws of the jurisdiction in which it was organized and has the </w:t>
      </w:r>
      <w:r w:rsidRPr="002E6011">
        <w:rPr>
          <w:spacing w:val="15"/>
          <w:sz w:val="22"/>
          <w:szCs w:val="22"/>
        </w:rPr>
        <w:t xml:space="preserve">power and authority to execute, deliver, and perform this Guaranty; (b) no </w:t>
      </w:r>
      <w:r w:rsidRPr="002E6011">
        <w:rPr>
          <w:sz w:val="22"/>
          <w:szCs w:val="22"/>
        </w:rPr>
        <w:t xml:space="preserve">authorization, approval, consent or </w:t>
      </w:r>
      <w:r w:rsidRPr="002E6011">
        <w:rPr>
          <w:sz w:val="22"/>
          <w:szCs w:val="22"/>
        </w:rPr>
        <w:lastRenderedPageBreak/>
        <w:t xml:space="preserve">order of, or registration or filing with, any court or </w:t>
      </w:r>
      <w:r w:rsidRPr="002E6011">
        <w:rPr>
          <w:spacing w:val="5"/>
          <w:sz w:val="22"/>
          <w:szCs w:val="22"/>
        </w:rPr>
        <w:t xml:space="preserve">other governmental body having jurisdiction over the Guarantor is required on the </w:t>
      </w:r>
      <w:r w:rsidRPr="002E6011">
        <w:rPr>
          <w:sz w:val="22"/>
          <w:szCs w:val="22"/>
        </w:rPr>
        <w:t xml:space="preserve">part of the Guarantor for the execution, delivery and performance of this Guaranty except for those already made or obtained; (c) this Guaranty constitutes a valid and </w:t>
      </w:r>
      <w:r w:rsidRPr="002E6011">
        <w:rPr>
          <w:spacing w:val="14"/>
          <w:sz w:val="22"/>
          <w:szCs w:val="22"/>
        </w:rPr>
        <w:t xml:space="preserve">legally binding agreement of the Guarantor, and is enforceable against the </w:t>
      </w:r>
      <w:r w:rsidRPr="002E6011">
        <w:rPr>
          <w:spacing w:val="8"/>
          <w:sz w:val="22"/>
          <w:szCs w:val="22"/>
        </w:rPr>
        <w:t>Guarantor;</w:t>
      </w:r>
      <w:r w:rsidR="003C0885" w:rsidRPr="002E6011">
        <w:rPr>
          <w:spacing w:val="8"/>
          <w:sz w:val="22"/>
          <w:szCs w:val="22"/>
        </w:rPr>
        <w:t xml:space="preserve"> and</w:t>
      </w:r>
      <w:r w:rsidRPr="002E6011">
        <w:rPr>
          <w:spacing w:val="8"/>
          <w:sz w:val="22"/>
          <w:szCs w:val="22"/>
        </w:rPr>
        <w:t xml:space="preserve"> (d) the execution, delivery and performance of this Guaranty by the </w:t>
      </w:r>
      <w:r w:rsidRPr="002E6011">
        <w:rPr>
          <w:sz w:val="22"/>
          <w:szCs w:val="22"/>
        </w:rPr>
        <w:t xml:space="preserve">Guarantor have been and remain duly authorized by all necessary corporate or </w:t>
      </w:r>
      <w:r w:rsidRPr="002E6011">
        <w:rPr>
          <w:spacing w:val="39"/>
          <w:sz w:val="22"/>
          <w:szCs w:val="22"/>
        </w:rPr>
        <w:t>comparable action and do not contravene any provision of its</w:t>
      </w:r>
      <w:r w:rsidRPr="002E6011">
        <w:rPr>
          <w:sz w:val="22"/>
          <w:szCs w:val="22"/>
          <w:u w:val="single"/>
        </w:rPr>
        <w:tab/>
      </w:r>
      <w:r w:rsidRPr="002E6011">
        <w:rPr>
          <w:sz w:val="22"/>
          <w:szCs w:val="22"/>
        </w:rPr>
        <w:t xml:space="preserve"> [insert appropriate corporate organizational document, such </w:t>
      </w:r>
      <w:r w:rsidRPr="002E6011">
        <w:rPr>
          <w:spacing w:val="17"/>
          <w:sz w:val="22"/>
          <w:szCs w:val="22"/>
        </w:rPr>
        <w:t xml:space="preserve">as Declaration of Trust, Limited Liability Company Agreement, Articles of </w:t>
      </w:r>
      <w:r w:rsidRPr="002E6011">
        <w:rPr>
          <w:spacing w:val="1"/>
          <w:sz w:val="22"/>
          <w:szCs w:val="22"/>
        </w:rPr>
        <w:t>Incorporation and by-laws</w:t>
      </w:r>
      <w:r w:rsidR="00D90D72" w:rsidRPr="002E6011">
        <w:rPr>
          <w:spacing w:val="1"/>
          <w:sz w:val="22"/>
          <w:szCs w:val="22"/>
        </w:rPr>
        <w:t>, Certificate of Incorporation or by-laws</w:t>
      </w:r>
      <w:r w:rsidR="00B30C54" w:rsidRPr="002E6011">
        <w:rPr>
          <w:spacing w:val="1"/>
          <w:sz w:val="22"/>
          <w:szCs w:val="22"/>
        </w:rPr>
        <w:t>, constitutional documents</w:t>
      </w:r>
      <w:r w:rsidRPr="002E6011">
        <w:rPr>
          <w:spacing w:val="1"/>
          <w:sz w:val="22"/>
          <w:szCs w:val="22"/>
        </w:rPr>
        <w:t xml:space="preserve">] or any law, regulation or contractual restriction binding on </w:t>
      </w:r>
      <w:r w:rsidRPr="002E6011">
        <w:rPr>
          <w:sz w:val="22"/>
          <w:szCs w:val="22"/>
        </w:rPr>
        <w:t>it or its assets.</w:t>
      </w:r>
    </w:p>
    <w:p w14:paraId="2E4ABBDB" w14:textId="77777777" w:rsidR="00436DC4" w:rsidRPr="002E6011" w:rsidRDefault="00436DC4" w:rsidP="009B4862">
      <w:pPr>
        <w:pStyle w:val="Style2"/>
        <w:numPr>
          <w:ilvl w:val="0"/>
          <w:numId w:val="23"/>
        </w:numPr>
        <w:adjustRightInd/>
        <w:spacing w:before="252"/>
        <w:rPr>
          <w:sz w:val="22"/>
          <w:szCs w:val="22"/>
        </w:rPr>
      </w:pPr>
      <w:r w:rsidRPr="002E6011">
        <w:rPr>
          <w:spacing w:val="12"/>
          <w:sz w:val="22"/>
          <w:szCs w:val="22"/>
        </w:rPr>
        <w:t xml:space="preserve">This Guaranty and the rights and obligations of the Seller and the </w:t>
      </w:r>
      <w:r w:rsidRPr="002E6011">
        <w:rPr>
          <w:sz w:val="22"/>
          <w:szCs w:val="22"/>
        </w:rPr>
        <w:t xml:space="preserve">Guarantor hereunder shall be construed in accordance with and governed by the </w:t>
      </w:r>
      <w:r w:rsidRPr="002E6011">
        <w:rPr>
          <w:spacing w:val="11"/>
          <w:sz w:val="22"/>
          <w:szCs w:val="22"/>
        </w:rPr>
        <w:t>laws of the State of Illinois</w:t>
      </w:r>
      <w:r w:rsidR="00067534" w:rsidRPr="002E6011">
        <w:rPr>
          <w:color w:val="000000"/>
          <w:spacing w:val="11"/>
          <w:sz w:val="22"/>
          <w:szCs w:val="22"/>
        </w:rPr>
        <w:t>(without regard to conflict of law principles that would require the application of the substantive law of any other jurisdiction)</w:t>
      </w:r>
      <w:r w:rsidRPr="002E6011">
        <w:rPr>
          <w:spacing w:val="11"/>
          <w:sz w:val="22"/>
          <w:szCs w:val="22"/>
        </w:rPr>
        <w:t xml:space="preserve">. The Guarantor and Guaranteed Party jointly and </w:t>
      </w:r>
      <w:r w:rsidRPr="002E6011">
        <w:rPr>
          <w:spacing w:val="8"/>
          <w:sz w:val="22"/>
          <w:szCs w:val="22"/>
        </w:rPr>
        <w:t xml:space="preserve">severally agree and irrevocably submit to the exclusive jurisdiction of state and </w:t>
      </w:r>
      <w:r w:rsidRPr="002E6011">
        <w:rPr>
          <w:spacing w:val="4"/>
          <w:sz w:val="22"/>
          <w:szCs w:val="22"/>
        </w:rPr>
        <w:t xml:space="preserve">federal courts located in the State of </w:t>
      </w:r>
      <w:smartTag w:uri="urn:schemas-microsoft-com:office:smarttags" w:element="place">
        <w:smartTag w:uri="urn:schemas-microsoft-com:office:smarttags" w:element="State">
          <w:r w:rsidRPr="002E6011">
            <w:rPr>
              <w:spacing w:val="4"/>
              <w:sz w:val="22"/>
              <w:szCs w:val="22"/>
            </w:rPr>
            <w:t>Illinois</w:t>
          </w:r>
        </w:smartTag>
      </w:smartTag>
      <w:r w:rsidRPr="002E6011">
        <w:rPr>
          <w:spacing w:val="4"/>
          <w:sz w:val="22"/>
          <w:szCs w:val="22"/>
        </w:rPr>
        <w:t xml:space="preserve"> over any disputes arising or relating to </w:t>
      </w:r>
      <w:r w:rsidRPr="002E6011">
        <w:rPr>
          <w:spacing w:val="7"/>
          <w:sz w:val="22"/>
          <w:szCs w:val="22"/>
        </w:rPr>
        <w:t xml:space="preserve">this Guaranty and waive and agree not to assert as a defense any objections to </w:t>
      </w:r>
      <w:r w:rsidRPr="002E6011">
        <w:rPr>
          <w:spacing w:val="4"/>
          <w:sz w:val="22"/>
          <w:szCs w:val="22"/>
        </w:rPr>
        <w:t xml:space="preserve">venue or inconvenient forum. The Guarantor and the Guaranteed Party consent to </w:t>
      </w:r>
      <w:r w:rsidRPr="002E6011">
        <w:rPr>
          <w:spacing w:val="7"/>
          <w:sz w:val="22"/>
          <w:szCs w:val="22"/>
        </w:rPr>
        <w:t xml:space="preserve">and grant any such court jurisdiction over the person of such party and over the </w:t>
      </w:r>
      <w:r w:rsidRPr="002E6011">
        <w:rPr>
          <w:sz w:val="22"/>
          <w:szCs w:val="22"/>
        </w:rPr>
        <w:t>subject matter of such dispute and agree that summons or other legal process in connection with any such action or proceeding shall be deemed properly and</w:t>
      </w:r>
      <w:r w:rsidR="009B4862" w:rsidRPr="002E6011">
        <w:rPr>
          <w:sz w:val="22"/>
          <w:szCs w:val="22"/>
        </w:rPr>
        <w:t xml:space="preserve"> </w:t>
      </w:r>
      <w:r w:rsidRPr="002E6011">
        <w:rPr>
          <w:sz w:val="22"/>
          <w:szCs w:val="22"/>
        </w:rPr>
        <w:t xml:space="preserve">effectively served when sent by certified U.S. mail, return receipt requested, to the </w:t>
      </w:r>
      <w:r w:rsidRPr="002E6011">
        <w:rPr>
          <w:spacing w:val="2"/>
          <w:sz w:val="22"/>
          <w:szCs w:val="22"/>
        </w:rPr>
        <w:t xml:space="preserve">address of the other party set forth in Paragraph 12 hereof, or in such other manner </w:t>
      </w:r>
      <w:r w:rsidRPr="002E6011">
        <w:rPr>
          <w:sz w:val="22"/>
          <w:szCs w:val="22"/>
        </w:rPr>
        <w:t xml:space="preserve">as may be permitted by law. The Guarantor and the Guaranteed Party each hereby </w:t>
      </w:r>
      <w:r w:rsidRPr="002E6011">
        <w:rPr>
          <w:spacing w:val="12"/>
          <w:sz w:val="22"/>
          <w:szCs w:val="22"/>
        </w:rPr>
        <w:t xml:space="preserve">irrevocably waives any and all rights to trial by jury with respect to any legal </w:t>
      </w:r>
      <w:r w:rsidRPr="002E6011">
        <w:rPr>
          <w:sz w:val="22"/>
          <w:szCs w:val="22"/>
        </w:rPr>
        <w:t>proceeding arising out of or relating to this Guaranty.</w:t>
      </w:r>
    </w:p>
    <w:p w14:paraId="04159BAD" w14:textId="77777777" w:rsidR="006925A6" w:rsidRPr="002E6011" w:rsidRDefault="00436DC4" w:rsidP="006925A6">
      <w:pPr>
        <w:pStyle w:val="Style34"/>
        <w:numPr>
          <w:ilvl w:val="0"/>
          <w:numId w:val="24"/>
        </w:numPr>
        <w:jc w:val="left"/>
        <w:rPr>
          <w:rStyle w:val="CharacterStyle3"/>
          <w:rFonts w:ascii="Times New Roman" w:hAnsi="Times New Roman" w:cs="Times New Roman"/>
        </w:rPr>
      </w:pPr>
      <w:r w:rsidRPr="002E6011">
        <w:rPr>
          <w:rStyle w:val="CharacterStyle3"/>
          <w:rFonts w:ascii="Times New Roman" w:hAnsi="Times New Roman" w:cs="Times New Roman"/>
          <w:spacing w:val="4"/>
        </w:rPr>
        <w:t xml:space="preserve">This writing is the complete and exclusive statement of the terms of this Guaranty </w:t>
      </w:r>
      <w:r w:rsidRPr="002E6011">
        <w:rPr>
          <w:rStyle w:val="CharacterStyle3"/>
          <w:rFonts w:ascii="Times New Roman" w:hAnsi="Times New Roman" w:cs="Times New Roman"/>
          <w:spacing w:val="11"/>
        </w:rPr>
        <w:t xml:space="preserve">and supersedes all prior oral or written representations, understandings, and </w:t>
      </w:r>
      <w:r w:rsidRPr="002E6011">
        <w:rPr>
          <w:rStyle w:val="CharacterStyle3"/>
          <w:rFonts w:ascii="Times New Roman" w:hAnsi="Times New Roman" w:cs="Times New Roman"/>
          <w:spacing w:val="10"/>
        </w:rPr>
        <w:t>agreement</w:t>
      </w:r>
      <w:r w:rsidR="00410A92" w:rsidRPr="002E6011">
        <w:rPr>
          <w:rStyle w:val="CharacterStyle3"/>
          <w:rFonts w:ascii="Times New Roman" w:hAnsi="Times New Roman" w:cs="Times New Roman"/>
          <w:spacing w:val="10"/>
        </w:rPr>
        <w:t>(</w:t>
      </w:r>
      <w:r w:rsidRPr="002E6011">
        <w:rPr>
          <w:rStyle w:val="CharacterStyle3"/>
          <w:rFonts w:ascii="Times New Roman" w:hAnsi="Times New Roman" w:cs="Times New Roman"/>
          <w:spacing w:val="10"/>
        </w:rPr>
        <w:t>s</w:t>
      </w:r>
      <w:r w:rsidR="00410A92" w:rsidRPr="002E6011">
        <w:rPr>
          <w:rStyle w:val="CharacterStyle3"/>
          <w:rFonts w:ascii="Times New Roman" w:hAnsi="Times New Roman" w:cs="Times New Roman"/>
          <w:spacing w:val="10"/>
        </w:rPr>
        <w:t>)</w:t>
      </w:r>
      <w:r w:rsidRPr="002E6011">
        <w:rPr>
          <w:rStyle w:val="CharacterStyle3"/>
          <w:rFonts w:ascii="Times New Roman" w:hAnsi="Times New Roman" w:cs="Times New Roman"/>
          <w:spacing w:val="10"/>
        </w:rPr>
        <w:t xml:space="preserve"> between the Guaranteed Party and the Guarantor with respect to </w:t>
      </w:r>
      <w:r w:rsidRPr="002E6011">
        <w:rPr>
          <w:rStyle w:val="CharacterStyle3"/>
          <w:rFonts w:ascii="Times New Roman" w:hAnsi="Times New Roman" w:cs="Times New Roman"/>
        </w:rPr>
        <w:t>subject matter hereof. The Guaranteed Party and the Guarantor agree that there are no conditions to the full effectiveness of this Guaranty.</w:t>
      </w:r>
    </w:p>
    <w:p w14:paraId="4C01EA87" w14:textId="77777777" w:rsidR="00436DC4" w:rsidRPr="002E6011" w:rsidRDefault="00436DC4" w:rsidP="006925A6">
      <w:pPr>
        <w:pStyle w:val="Style34"/>
        <w:numPr>
          <w:ilvl w:val="0"/>
          <w:numId w:val="24"/>
        </w:numPr>
        <w:jc w:val="left"/>
        <w:rPr>
          <w:rStyle w:val="CharacterStyle3"/>
          <w:rFonts w:ascii="Times New Roman" w:hAnsi="Times New Roman" w:cs="Times New Roman"/>
        </w:rPr>
      </w:pPr>
      <w:r w:rsidRPr="002E6011">
        <w:rPr>
          <w:rStyle w:val="CharacterStyle3"/>
          <w:rFonts w:ascii="Times New Roman" w:hAnsi="Times New Roman" w:cs="Times New Roman"/>
        </w:rPr>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008F1D1B" w14:textId="77777777" w:rsidR="00D73D63" w:rsidRPr="002E6011" w:rsidRDefault="00436DC4" w:rsidP="00BB5CBE">
      <w:pPr>
        <w:pStyle w:val="Style2"/>
        <w:adjustRightInd/>
        <w:spacing w:before="252"/>
        <w:rPr>
          <w:sz w:val="22"/>
          <w:szCs w:val="22"/>
        </w:rPr>
      </w:pPr>
      <w:r w:rsidRPr="002E6011">
        <w:rPr>
          <w:sz w:val="22"/>
          <w:szCs w:val="22"/>
        </w:rPr>
        <w:t xml:space="preserve">IN WITNESS WHEREOF, the Guarantor </w:t>
      </w:r>
      <w:r w:rsidR="003C0885" w:rsidRPr="002E6011">
        <w:rPr>
          <w:sz w:val="22"/>
          <w:szCs w:val="22"/>
        </w:rPr>
        <w:t xml:space="preserve">and the Guaranteed Party have </w:t>
      </w:r>
      <w:r w:rsidRPr="002E6011">
        <w:rPr>
          <w:sz w:val="22"/>
          <w:szCs w:val="22"/>
        </w:rPr>
        <w:t>caused this Guaranty to be executed and delivered as of the date first written above to be effective as of the earliest effective date of any of the Agreement(s).</w:t>
      </w:r>
    </w:p>
    <w:p w14:paraId="0D5C430B" w14:textId="77777777" w:rsidR="00D73D63" w:rsidRPr="002E6011" w:rsidRDefault="00D73D63" w:rsidP="00BB5CBE">
      <w:pPr>
        <w:pStyle w:val="Style2"/>
        <w:adjustRightInd/>
        <w:spacing w:before="252"/>
        <w:rPr>
          <w:sz w:val="22"/>
          <w:szCs w:val="22"/>
        </w:rPr>
      </w:pPr>
      <w:r w:rsidRPr="002E6011">
        <w:rPr>
          <w:sz w:val="22"/>
          <w:szCs w:val="22"/>
        </w:rPr>
        <w:t>Accepted and Agreed to:</w:t>
      </w:r>
    </w:p>
    <w:p w14:paraId="2784B33F" w14:textId="77777777" w:rsidR="00436DC4" w:rsidRPr="002E6011" w:rsidRDefault="00436DC4" w:rsidP="00BB5CBE">
      <w:pPr>
        <w:pStyle w:val="Style2"/>
        <w:adjustRightInd/>
        <w:spacing w:before="240" w:line="298" w:lineRule="auto"/>
        <w:rPr>
          <w:sz w:val="22"/>
          <w:szCs w:val="22"/>
        </w:rPr>
      </w:pPr>
      <w:r w:rsidRPr="002E6011">
        <w:rPr>
          <w:sz w:val="22"/>
          <w:szCs w:val="22"/>
        </w:rPr>
        <w:t>[GUARANTOR]</w:t>
      </w:r>
    </w:p>
    <w:p w14:paraId="28DD4A59" w14:textId="77777777" w:rsidR="00150633" w:rsidRPr="002E6011" w:rsidRDefault="00150633" w:rsidP="00150633">
      <w:pPr>
        <w:pStyle w:val="Style2"/>
        <w:tabs>
          <w:tab w:val="left" w:leader="underscore" w:pos="3843"/>
        </w:tabs>
        <w:adjustRightInd/>
        <w:spacing w:before="144"/>
        <w:ind w:right="4752"/>
        <w:rPr>
          <w:spacing w:val="2"/>
          <w:sz w:val="22"/>
          <w:szCs w:val="22"/>
        </w:rPr>
      </w:pPr>
      <w:r w:rsidRPr="002E6011">
        <w:rPr>
          <w:spacing w:val="2"/>
          <w:sz w:val="22"/>
          <w:szCs w:val="22"/>
        </w:rPr>
        <w:t>Signature: ____________________________</w:t>
      </w:r>
    </w:p>
    <w:p w14:paraId="4C79FAFB" w14:textId="77777777" w:rsidR="00150633" w:rsidRPr="002E6011" w:rsidRDefault="00150633" w:rsidP="00150633">
      <w:pPr>
        <w:pStyle w:val="Style2"/>
        <w:tabs>
          <w:tab w:val="left" w:leader="underscore" w:pos="3843"/>
        </w:tabs>
        <w:adjustRightInd/>
        <w:spacing w:before="144"/>
        <w:ind w:right="4752"/>
        <w:rPr>
          <w:spacing w:val="2"/>
          <w:sz w:val="22"/>
          <w:szCs w:val="22"/>
        </w:rPr>
      </w:pPr>
      <w:r w:rsidRPr="002E6011">
        <w:rPr>
          <w:spacing w:val="2"/>
          <w:sz w:val="22"/>
          <w:szCs w:val="22"/>
        </w:rPr>
        <w:t>Name: _____________________________</w:t>
      </w:r>
    </w:p>
    <w:p w14:paraId="7E9E4BAE" w14:textId="77777777" w:rsidR="00150633" w:rsidRPr="002E6011" w:rsidRDefault="00150633" w:rsidP="00150633">
      <w:pPr>
        <w:pStyle w:val="Style2"/>
        <w:tabs>
          <w:tab w:val="left" w:leader="underscore" w:pos="3843"/>
        </w:tabs>
        <w:adjustRightInd/>
        <w:spacing w:before="144"/>
        <w:ind w:right="4752"/>
        <w:rPr>
          <w:spacing w:val="2"/>
          <w:sz w:val="22"/>
          <w:szCs w:val="22"/>
        </w:rPr>
      </w:pPr>
      <w:r w:rsidRPr="002E6011">
        <w:rPr>
          <w:spacing w:val="2"/>
          <w:sz w:val="22"/>
          <w:szCs w:val="22"/>
        </w:rPr>
        <w:t>Title: ______________________________</w:t>
      </w:r>
    </w:p>
    <w:p w14:paraId="19CA484D" w14:textId="77777777" w:rsidR="00150633" w:rsidRPr="002E6011" w:rsidRDefault="00150633" w:rsidP="00150633">
      <w:pPr>
        <w:pStyle w:val="Style2"/>
        <w:tabs>
          <w:tab w:val="left" w:leader="underscore" w:pos="3843"/>
        </w:tabs>
        <w:adjustRightInd/>
        <w:spacing w:before="144"/>
        <w:ind w:right="4752"/>
        <w:rPr>
          <w:spacing w:val="2"/>
          <w:sz w:val="22"/>
          <w:szCs w:val="22"/>
        </w:rPr>
      </w:pPr>
      <w:r w:rsidRPr="002E6011">
        <w:rPr>
          <w:spacing w:val="2"/>
          <w:sz w:val="22"/>
          <w:szCs w:val="22"/>
        </w:rPr>
        <w:t>Date: _____________________________</w:t>
      </w:r>
    </w:p>
    <w:p w14:paraId="00446FA5" w14:textId="77777777" w:rsidR="00436DC4" w:rsidRPr="002E6011" w:rsidRDefault="00436DC4" w:rsidP="00BB5CBE">
      <w:pPr>
        <w:pStyle w:val="Style2"/>
        <w:adjustRightInd/>
        <w:spacing w:before="432" w:line="302" w:lineRule="auto"/>
        <w:rPr>
          <w:sz w:val="22"/>
          <w:szCs w:val="22"/>
        </w:rPr>
      </w:pPr>
      <w:r w:rsidRPr="002E6011">
        <w:rPr>
          <w:sz w:val="22"/>
          <w:szCs w:val="22"/>
        </w:rPr>
        <w:lastRenderedPageBreak/>
        <w:t>Commonwealth Edison Company</w:t>
      </w:r>
    </w:p>
    <w:p w14:paraId="5C7BACDC" w14:textId="77777777" w:rsidR="00150633" w:rsidRPr="002E6011" w:rsidRDefault="00150633" w:rsidP="00150633">
      <w:pPr>
        <w:pStyle w:val="Style2"/>
        <w:tabs>
          <w:tab w:val="left" w:leader="underscore" w:pos="3843"/>
        </w:tabs>
        <w:adjustRightInd/>
        <w:spacing w:before="144"/>
        <w:ind w:right="4752"/>
        <w:rPr>
          <w:spacing w:val="2"/>
          <w:sz w:val="22"/>
          <w:szCs w:val="22"/>
        </w:rPr>
      </w:pPr>
      <w:r w:rsidRPr="002E6011">
        <w:rPr>
          <w:spacing w:val="2"/>
          <w:sz w:val="22"/>
          <w:szCs w:val="22"/>
        </w:rPr>
        <w:t>Signature: ____________________________</w:t>
      </w:r>
    </w:p>
    <w:p w14:paraId="0FA35C4D" w14:textId="77777777" w:rsidR="00150633" w:rsidRPr="002E6011" w:rsidRDefault="00150633" w:rsidP="00150633">
      <w:pPr>
        <w:pStyle w:val="Style2"/>
        <w:tabs>
          <w:tab w:val="left" w:leader="underscore" w:pos="3843"/>
        </w:tabs>
        <w:adjustRightInd/>
        <w:spacing w:before="144"/>
        <w:ind w:right="4752"/>
        <w:rPr>
          <w:spacing w:val="2"/>
          <w:sz w:val="22"/>
          <w:szCs w:val="22"/>
        </w:rPr>
      </w:pPr>
      <w:r w:rsidRPr="002E6011">
        <w:rPr>
          <w:spacing w:val="2"/>
          <w:sz w:val="22"/>
          <w:szCs w:val="22"/>
        </w:rPr>
        <w:t>Name: _____________________________</w:t>
      </w:r>
    </w:p>
    <w:p w14:paraId="0918B8D0" w14:textId="77777777" w:rsidR="00150633" w:rsidRPr="002E6011" w:rsidRDefault="00150633" w:rsidP="00150633">
      <w:pPr>
        <w:pStyle w:val="Style2"/>
        <w:tabs>
          <w:tab w:val="left" w:leader="underscore" w:pos="3843"/>
        </w:tabs>
        <w:adjustRightInd/>
        <w:spacing w:before="144"/>
        <w:ind w:right="4752"/>
        <w:rPr>
          <w:spacing w:val="2"/>
          <w:sz w:val="22"/>
          <w:szCs w:val="22"/>
        </w:rPr>
      </w:pPr>
      <w:r w:rsidRPr="002E6011">
        <w:rPr>
          <w:spacing w:val="2"/>
          <w:sz w:val="22"/>
          <w:szCs w:val="22"/>
        </w:rPr>
        <w:t>Title: ______________________________</w:t>
      </w:r>
    </w:p>
    <w:p w14:paraId="1476B7F1" w14:textId="77777777" w:rsidR="00150633" w:rsidRPr="002E6011" w:rsidRDefault="00150633" w:rsidP="00150633">
      <w:pPr>
        <w:pStyle w:val="Style2"/>
        <w:tabs>
          <w:tab w:val="left" w:leader="underscore" w:pos="3843"/>
        </w:tabs>
        <w:adjustRightInd/>
        <w:spacing w:before="144"/>
        <w:ind w:right="4752"/>
        <w:rPr>
          <w:spacing w:val="2"/>
          <w:sz w:val="22"/>
          <w:szCs w:val="22"/>
        </w:rPr>
      </w:pPr>
      <w:r w:rsidRPr="002E6011">
        <w:rPr>
          <w:spacing w:val="2"/>
          <w:sz w:val="22"/>
          <w:szCs w:val="22"/>
        </w:rPr>
        <w:t>Date: _____________________________</w:t>
      </w:r>
    </w:p>
    <w:p w14:paraId="297B4AC1" w14:textId="77777777" w:rsidR="00D73D63" w:rsidRPr="002E6011" w:rsidRDefault="00D73D63" w:rsidP="00BB5CBE">
      <w:pPr>
        <w:pStyle w:val="Style2"/>
        <w:tabs>
          <w:tab w:val="left" w:leader="underscore" w:pos="3474"/>
        </w:tabs>
        <w:adjustRightInd/>
        <w:spacing w:before="180"/>
        <w:ind w:right="5112"/>
        <w:rPr>
          <w:spacing w:val="2"/>
          <w:sz w:val="22"/>
          <w:szCs w:val="22"/>
        </w:rPr>
      </w:pPr>
    </w:p>
    <w:sectPr w:rsidR="00D73D63" w:rsidRPr="002E6011" w:rsidSect="002E6011">
      <w:headerReference w:type="even" r:id="rId9"/>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F168F" w14:textId="77777777" w:rsidR="00693A27" w:rsidRDefault="00693A27">
      <w:r>
        <w:separator/>
      </w:r>
    </w:p>
  </w:endnote>
  <w:endnote w:type="continuationSeparator" w:id="0">
    <w:p w14:paraId="7147A24E" w14:textId="77777777" w:rsidR="00693A27" w:rsidRDefault="0069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410203"/>
      <w:docPartObj>
        <w:docPartGallery w:val="Page Numbers (Bottom of Page)"/>
        <w:docPartUnique/>
      </w:docPartObj>
    </w:sdtPr>
    <w:sdtEndPr>
      <w:rPr>
        <w:noProof/>
      </w:rPr>
    </w:sdtEndPr>
    <w:sdtContent>
      <w:p w14:paraId="5AC907FE" w14:textId="7AB75861" w:rsidR="002E6011" w:rsidRDefault="002E6011">
        <w:pPr>
          <w:pStyle w:val="Footer"/>
          <w:jc w:val="center"/>
        </w:pPr>
        <w:r>
          <w:fldChar w:fldCharType="begin"/>
        </w:r>
        <w:r>
          <w:instrText xml:space="preserve"> PAGE   \* MERGEFORMAT </w:instrText>
        </w:r>
        <w:r>
          <w:fldChar w:fldCharType="separate"/>
        </w:r>
        <w:r w:rsidR="00341D49">
          <w:rPr>
            <w:noProof/>
          </w:rPr>
          <w:t>5</w:t>
        </w:r>
        <w:r>
          <w:rPr>
            <w:noProof/>
          </w:rPr>
          <w:fldChar w:fldCharType="end"/>
        </w:r>
      </w:p>
    </w:sdtContent>
  </w:sdt>
  <w:p w14:paraId="7D0B4924" w14:textId="77777777" w:rsidR="00612B05" w:rsidRDefault="00612B05" w:rsidP="005B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098902"/>
      <w:docPartObj>
        <w:docPartGallery w:val="Page Numbers (Bottom of Page)"/>
        <w:docPartUnique/>
      </w:docPartObj>
    </w:sdtPr>
    <w:sdtEndPr>
      <w:rPr>
        <w:noProof/>
      </w:rPr>
    </w:sdtEndPr>
    <w:sdtContent>
      <w:p w14:paraId="4688EB2C" w14:textId="223846D9" w:rsidR="002E6011" w:rsidRDefault="002E6011">
        <w:pPr>
          <w:pStyle w:val="Footer"/>
          <w:jc w:val="center"/>
        </w:pPr>
        <w:r>
          <w:fldChar w:fldCharType="begin"/>
        </w:r>
        <w:r>
          <w:instrText xml:space="preserve"> PAGE   \* MERGEFORMAT </w:instrText>
        </w:r>
        <w:r>
          <w:fldChar w:fldCharType="separate"/>
        </w:r>
        <w:r w:rsidR="00341D49">
          <w:rPr>
            <w:noProof/>
          </w:rPr>
          <w:t>1</w:t>
        </w:r>
        <w:r>
          <w:rPr>
            <w:noProof/>
          </w:rPr>
          <w:fldChar w:fldCharType="end"/>
        </w:r>
      </w:p>
    </w:sdtContent>
  </w:sdt>
  <w:p w14:paraId="2481DBDE" w14:textId="77777777" w:rsidR="00612B05" w:rsidRDefault="00612B05" w:rsidP="005B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7BF42" w14:textId="77777777" w:rsidR="00693A27" w:rsidRDefault="00693A27">
      <w:r>
        <w:separator/>
      </w:r>
    </w:p>
  </w:footnote>
  <w:footnote w:type="continuationSeparator" w:id="0">
    <w:p w14:paraId="7B03E18B" w14:textId="77777777" w:rsidR="00693A27" w:rsidRDefault="00693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88" w:type="dxa"/>
      <w:tblLayout w:type="fixed"/>
      <w:tblLook w:val="0000" w:firstRow="0" w:lastRow="0" w:firstColumn="0" w:lastColumn="0" w:noHBand="0" w:noVBand="0"/>
    </w:tblPr>
    <w:tblGrid>
      <w:gridCol w:w="4608"/>
      <w:gridCol w:w="4980"/>
    </w:tblGrid>
    <w:tr w:rsidR="00612B05" w14:paraId="3EAEDC4A" w14:textId="77777777">
      <w:trPr>
        <w:trHeight w:hRule="exact" w:val="533"/>
      </w:trPr>
      <w:tc>
        <w:tcPr>
          <w:tcW w:w="4608" w:type="dxa"/>
        </w:tcPr>
        <w:p w14:paraId="79EF9C69" w14:textId="77777777" w:rsidR="00612B05" w:rsidRDefault="00612B05">
          <w:pPr>
            <w:pStyle w:val="DrConLeft"/>
            <w:rPr>
              <w:sz w:val="16"/>
              <w:szCs w:val="16"/>
            </w:rPr>
          </w:pPr>
        </w:p>
      </w:tc>
      <w:tc>
        <w:tcPr>
          <w:tcW w:w="4980" w:type="dxa"/>
        </w:tcPr>
        <w:p w14:paraId="7850613A" w14:textId="77777777" w:rsidR="00612B05" w:rsidRDefault="00612B05">
          <w:pPr>
            <w:pStyle w:val="DrConRight"/>
          </w:pPr>
        </w:p>
      </w:tc>
    </w:tr>
  </w:tbl>
  <w:p w14:paraId="5545E437" w14:textId="77777777" w:rsidR="00612B05" w:rsidRDefault="00612B05" w:rsidP="005B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E5868" w14:textId="3DBF7890" w:rsidR="000F43EF" w:rsidRPr="002754B2" w:rsidRDefault="002E6011" w:rsidP="000F43EF">
    <w:pPr>
      <w:widowControl/>
      <w:rPr>
        <w:color w:val="FF0000"/>
        <w:lang w:eastAsia="zh-CN"/>
      </w:rPr>
    </w:pPr>
    <w:r>
      <w:rPr>
        <w:color w:val="FF0000"/>
      </w:rPr>
      <w:t>Posted: April 20, 2016</w:t>
    </w:r>
  </w:p>
  <w:p w14:paraId="17118AB9" w14:textId="77777777" w:rsidR="000F43EF" w:rsidRDefault="000F43EF" w:rsidP="000F43EF">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D5D39" w14:textId="085A18C7" w:rsidR="000F43EF" w:rsidRPr="002754B2" w:rsidRDefault="002E6011" w:rsidP="000F43EF">
    <w:pPr>
      <w:widowControl/>
      <w:rPr>
        <w:color w:val="FF0000"/>
        <w:lang w:eastAsia="zh-CN"/>
      </w:rPr>
    </w:pPr>
    <w:r>
      <w:rPr>
        <w:color w:val="FF0000"/>
      </w:rPr>
      <w:t>Posted: April 20, 2016</w:t>
    </w:r>
  </w:p>
  <w:p w14:paraId="29D94874" w14:textId="77777777" w:rsidR="000F43EF" w:rsidRDefault="000F43EF" w:rsidP="000F43EF">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nsid w:val="005802C2"/>
    <w:multiLevelType w:val="singleLevel"/>
    <w:tmpl w:val="CB52B204"/>
    <w:lvl w:ilvl="0">
      <w:start w:val="1"/>
      <w:numFmt w:val="decimal"/>
      <w:lvlText w:val="%1."/>
      <w:lvlJc w:val="left"/>
      <w:pPr>
        <w:tabs>
          <w:tab w:val="num" w:pos="360"/>
        </w:tabs>
        <w:ind w:left="360" w:hanging="360"/>
      </w:pPr>
      <w:rPr>
        <w:rFonts w:ascii="Times New Roman" w:hAnsi="Times New Roman" w:cs="Times New Roman" w:hint="default"/>
        <w:snapToGrid/>
        <w:sz w:val="22"/>
        <w:szCs w:val="22"/>
      </w:rPr>
    </w:lvl>
  </w:abstractNum>
  <w:abstractNum w:abstractNumId="9">
    <w:nsid w:val="01A16B47"/>
    <w:multiLevelType w:val="singleLevel"/>
    <w:tmpl w:val="9A2AA748"/>
    <w:lvl w:ilvl="0">
      <w:start w:val="8"/>
      <w:numFmt w:val="decimal"/>
      <w:lvlText w:val="%1."/>
      <w:lvlJc w:val="left"/>
      <w:pPr>
        <w:tabs>
          <w:tab w:val="num" w:pos="360"/>
        </w:tabs>
        <w:ind w:left="360" w:hanging="360"/>
      </w:pPr>
      <w:rPr>
        <w:rFonts w:ascii="Times New Roman" w:hAnsi="Times New Roman" w:cs="Times New Roman" w:hint="default"/>
        <w:snapToGrid/>
        <w:spacing w:val="6"/>
        <w:sz w:val="22"/>
        <w:szCs w:val="22"/>
      </w:rPr>
    </w:lvl>
  </w:abstractNum>
  <w:abstractNum w:abstractNumId="10">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E30DF8"/>
    <w:multiLevelType w:val="singleLevel"/>
    <w:tmpl w:val="E7368E22"/>
    <w:lvl w:ilvl="0">
      <w:start w:val="15"/>
      <w:numFmt w:val="decimal"/>
      <w:lvlText w:val="%1."/>
      <w:lvlJc w:val="left"/>
      <w:pPr>
        <w:tabs>
          <w:tab w:val="num" w:pos="360"/>
        </w:tabs>
        <w:ind w:left="360" w:hanging="360"/>
      </w:pPr>
      <w:rPr>
        <w:rFonts w:ascii="Times New Roman" w:hAnsi="Times New Roman" w:cs="Times New Roman" w:hint="default"/>
        <w:snapToGrid/>
        <w:spacing w:val="4"/>
        <w:sz w:val="22"/>
        <w:szCs w:val="22"/>
      </w:rPr>
    </w:lvl>
  </w:abstractNum>
  <w:abstractNum w:abstractNumId="12">
    <w:nsid w:val="0513222C"/>
    <w:multiLevelType w:val="singleLevel"/>
    <w:tmpl w:val="FCB2C08A"/>
    <w:lvl w:ilvl="0">
      <w:start w:val="12"/>
      <w:numFmt w:val="decimal"/>
      <w:lvlText w:val="%1."/>
      <w:lvlJc w:val="left"/>
      <w:pPr>
        <w:tabs>
          <w:tab w:val="num" w:pos="360"/>
        </w:tabs>
        <w:ind w:left="360" w:hanging="360"/>
      </w:pPr>
      <w:rPr>
        <w:rFonts w:ascii="Times New Roman" w:hAnsi="Times New Roman" w:cs="Times New Roman" w:hint="default"/>
        <w:snapToGrid/>
        <w:sz w:val="22"/>
        <w:szCs w:val="22"/>
      </w:rPr>
    </w:lvl>
  </w:abstractNum>
  <w:abstractNum w:abstractNumId="13">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7F2BAE6"/>
    <w:multiLevelType w:val="singleLevel"/>
    <w:tmpl w:val="CF045C90"/>
    <w:lvl w:ilvl="0">
      <w:start w:val="4"/>
      <w:numFmt w:val="decimal"/>
      <w:lvlText w:val="%1."/>
      <w:lvlJc w:val="left"/>
      <w:pPr>
        <w:tabs>
          <w:tab w:val="num" w:pos="360"/>
        </w:tabs>
        <w:ind w:left="360" w:hanging="360"/>
      </w:pPr>
      <w:rPr>
        <w:rFonts w:ascii="Times New Roman" w:hAnsi="Times New Roman" w:cs="Times New Roman" w:hint="default"/>
        <w:snapToGrid/>
        <w:spacing w:val="4"/>
        <w:sz w:val="22"/>
        <w:szCs w:val="22"/>
      </w:rPr>
    </w:lvl>
  </w:abstractNum>
  <w:abstractNum w:abstractNumId="16">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18">
    <w:nsid w:val="22DB57E6"/>
    <w:multiLevelType w:val="multilevel"/>
    <w:tmpl w:val="742EA7B2"/>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8"/>
  </w:num>
  <w:num w:numId="3">
    <w:abstractNumId w:val="13"/>
  </w:num>
  <w:num w:numId="4">
    <w:abstractNumId w:val="23"/>
  </w:num>
  <w:num w:numId="5">
    <w:abstractNumId w:val="7"/>
  </w:num>
  <w:num w:numId="6">
    <w:abstractNumId w:val="10"/>
  </w:num>
  <w:num w:numId="7">
    <w:abstractNumId w:val="6"/>
  </w:num>
  <w:num w:numId="8">
    <w:abstractNumId w:val="5"/>
  </w:num>
  <w:num w:numId="9">
    <w:abstractNumId w:val="4"/>
  </w:num>
  <w:num w:numId="10">
    <w:abstractNumId w:val="24"/>
  </w:num>
  <w:num w:numId="11">
    <w:abstractNumId w:val="3"/>
  </w:num>
  <w:num w:numId="12">
    <w:abstractNumId w:val="2"/>
  </w:num>
  <w:num w:numId="13">
    <w:abstractNumId w:val="1"/>
  </w:num>
  <w:num w:numId="14">
    <w:abstractNumId w:val="0"/>
  </w:num>
  <w:num w:numId="15">
    <w:abstractNumId w:val="20"/>
  </w:num>
  <w:num w:numId="16">
    <w:abstractNumId w:val="22"/>
  </w:num>
  <w:num w:numId="17">
    <w:abstractNumId w:val="16"/>
  </w:num>
  <w:num w:numId="18">
    <w:abstractNumId w:val="21"/>
  </w:num>
  <w:num w:numId="19">
    <w:abstractNumId w:val="17"/>
  </w:num>
  <w:num w:numId="20">
    <w:abstractNumId w:val="8"/>
  </w:num>
  <w:num w:numId="21">
    <w:abstractNumId w:val="15"/>
  </w:num>
  <w:num w:numId="22">
    <w:abstractNumId w:val="9"/>
  </w:num>
  <w:num w:numId="23">
    <w:abstractNumId w:val="12"/>
  </w:num>
  <w:num w:numId="24">
    <w:abstractNumId w:val="11"/>
  </w:num>
  <w:num w:numId="25">
    <w:abstractNumId w:val="11"/>
    <w:lvlOverride w:ilvl="0">
      <w:lvl w:ilvl="0">
        <w:numFmt w:val="decimal"/>
        <w:lvlText w:val="%1."/>
        <w:lvlJc w:val="left"/>
        <w:pPr>
          <w:tabs>
            <w:tab w:val="num" w:pos="432"/>
          </w:tabs>
          <w:ind w:left="360" w:hanging="360"/>
        </w:pPr>
        <w:rPr>
          <w:rFonts w:ascii="Arial" w:hAnsi="Arial" w:cs="Arial"/>
          <w:snapToGrid/>
          <w:sz w:val="22"/>
          <w:szCs w:val="22"/>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6DC4"/>
    <w:rsid w:val="00000A5B"/>
    <w:rsid w:val="000114E0"/>
    <w:rsid w:val="000272F5"/>
    <w:rsid w:val="00042AFC"/>
    <w:rsid w:val="00044D80"/>
    <w:rsid w:val="00067534"/>
    <w:rsid w:val="00073FDD"/>
    <w:rsid w:val="00087D2F"/>
    <w:rsid w:val="00095D30"/>
    <w:rsid w:val="000C2B3A"/>
    <w:rsid w:val="000D6A8F"/>
    <w:rsid w:val="000D758A"/>
    <w:rsid w:val="000E499D"/>
    <w:rsid w:val="000F2642"/>
    <w:rsid w:val="000F43EF"/>
    <w:rsid w:val="00112D68"/>
    <w:rsid w:val="00144F3C"/>
    <w:rsid w:val="00150633"/>
    <w:rsid w:val="00160273"/>
    <w:rsid w:val="001632DD"/>
    <w:rsid w:val="001A31C9"/>
    <w:rsid w:val="001B0C46"/>
    <w:rsid w:val="001B3C4D"/>
    <w:rsid w:val="001C67DE"/>
    <w:rsid w:val="001D6591"/>
    <w:rsid w:val="001E3799"/>
    <w:rsid w:val="001E683D"/>
    <w:rsid w:val="00212198"/>
    <w:rsid w:val="00216F98"/>
    <w:rsid w:val="00235B24"/>
    <w:rsid w:val="00236CCC"/>
    <w:rsid w:val="002D61F6"/>
    <w:rsid w:val="002E6011"/>
    <w:rsid w:val="002F221F"/>
    <w:rsid w:val="002F64C7"/>
    <w:rsid w:val="002F6F64"/>
    <w:rsid w:val="00307673"/>
    <w:rsid w:val="003139D6"/>
    <w:rsid w:val="003231F0"/>
    <w:rsid w:val="0033761C"/>
    <w:rsid w:val="00341D49"/>
    <w:rsid w:val="003440B4"/>
    <w:rsid w:val="00345B95"/>
    <w:rsid w:val="00347751"/>
    <w:rsid w:val="0036443B"/>
    <w:rsid w:val="003825E9"/>
    <w:rsid w:val="003B7499"/>
    <w:rsid w:val="003C0885"/>
    <w:rsid w:val="003C6CEB"/>
    <w:rsid w:val="003D2457"/>
    <w:rsid w:val="003E23C6"/>
    <w:rsid w:val="003F10AF"/>
    <w:rsid w:val="00410A92"/>
    <w:rsid w:val="00436DC4"/>
    <w:rsid w:val="00454726"/>
    <w:rsid w:val="0046045D"/>
    <w:rsid w:val="004666C1"/>
    <w:rsid w:val="004675A8"/>
    <w:rsid w:val="00477446"/>
    <w:rsid w:val="00486C07"/>
    <w:rsid w:val="00487222"/>
    <w:rsid w:val="0049339F"/>
    <w:rsid w:val="004A6D26"/>
    <w:rsid w:val="004C496A"/>
    <w:rsid w:val="004C497E"/>
    <w:rsid w:val="004E038B"/>
    <w:rsid w:val="00506870"/>
    <w:rsid w:val="0051141B"/>
    <w:rsid w:val="0052245D"/>
    <w:rsid w:val="00525C0E"/>
    <w:rsid w:val="00540021"/>
    <w:rsid w:val="005522CA"/>
    <w:rsid w:val="005A0C0C"/>
    <w:rsid w:val="005B22BA"/>
    <w:rsid w:val="005B797D"/>
    <w:rsid w:val="005C6A55"/>
    <w:rsid w:val="005D0CBC"/>
    <w:rsid w:val="00612B05"/>
    <w:rsid w:val="0062363B"/>
    <w:rsid w:val="00640855"/>
    <w:rsid w:val="00647616"/>
    <w:rsid w:val="006602DC"/>
    <w:rsid w:val="00665BDF"/>
    <w:rsid w:val="00683895"/>
    <w:rsid w:val="006913E6"/>
    <w:rsid w:val="006925A6"/>
    <w:rsid w:val="00693A27"/>
    <w:rsid w:val="00696456"/>
    <w:rsid w:val="00696837"/>
    <w:rsid w:val="006B21DD"/>
    <w:rsid w:val="006E7EA9"/>
    <w:rsid w:val="006F1A35"/>
    <w:rsid w:val="00713BE7"/>
    <w:rsid w:val="00727D65"/>
    <w:rsid w:val="00740D9A"/>
    <w:rsid w:val="00742D49"/>
    <w:rsid w:val="00745F4F"/>
    <w:rsid w:val="007930D3"/>
    <w:rsid w:val="00795948"/>
    <w:rsid w:val="007D0DF9"/>
    <w:rsid w:val="007F1A7D"/>
    <w:rsid w:val="00803A02"/>
    <w:rsid w:val="00812A7C"/>
    <w:rsid w:val="00824804"/>
    <w:rsid w:val="00885C18"/>
    <w:rsid w:val="008935FF"/>
    <w:rsid w:val="00895257"/>
    <w:rsid w:val="008D0427"/>
    <w:rsid w:val="008F45C3"/>
    <w:rsid w:val="0091756E"/>
    <w:rsid w:val="00923983"/>
    <w:rsid w:val="0093087B"/>
    <w:rsid w:val="00976EB2"/>
    <w:rsid w:val="009B4862"/>
    <w:rsid w:val="009E022D"/>
    <w:rsid w:val="009E3826"/>
    <w:rsid w:val="009E7F8D"/>
    <w:rsid w:val="00A118ED"/>
    <w:rsid w:val="00A26D9D"/>
    <w:rsid w:val="00A46B10"/>
    <w:rsid w:val="00A53BB3"/>
    <w:rsid w:val="00A5413C"/>
    <w:rsid w:val="00A5557B"/>
    <w:rsid w:val="00A70F90"/>
    <w:rsid w:val="00AC0C02"/>
    <w:rsid w:val="00AC28AC"/>
    <w:rsid w:val="00AC64F1"/>
    <w:rsid w:val="00AF2FC5"/>
    <w:rsid w:val="00B001E7"/>
    <w:rsid w:val="00B04EFA"/>
    <w:rsid w:val="00B30C54"/>
    <w:rsid w:val="00B60B43"/>
    <w:rsid w:val="00B704A5"/>
    <w:rsid w:val="00B82810"/>
    <w:rsid w:val="00B91E02"/>
    <w:rsid w:val="00B95876"/>
    <w:rsid w:val="00BA387C"/>
    <w:rsid w:val="00BA3F8E"/>
    <w:rsid w:val="00BB4B86"/>
    <w:rsid w:val="00BB5CBE"/>
    <w:rsid w:val="00BB73B9"/>
    <w:rsid w:val="00BC1FAD"/>
    <w:rsid w:val="00BC63F7"/>
    <w:rsid w:val="00BD574A"/>
    <w:rsid w:val="00C13B63"/>
    <w:rsid w:val="00C200D0"/>
    <w:rsid w:val="00C334CB"/>
    <w:rsid w:val="00C347D9"/>
    <w:rsid w:val="00C91EB6"/>
    <w:rsid w:val="00C957DD"/>
    <w:rsid w:val="00C975C5"/>
    <w:rsid w:val="00CA0429"/>
    <w:rsid w:val="00CB6782"/>
    <w:rsid w:val="00CC00E5"/>
    <w:rsid w:val="00CD23DA"/>
    <w:rsid w:val="00CF3BE0"/>
    <w:rsid w:val="00D06CE9"/>
    <w:rsid w:val="00D12ADB"/>
    <w:rsid w:val="00D32E9B"/>
    <w:rsid w:val="00D35909"/>
    <w:rsid w:val="00D538CA"/>
    <w:rsid w:val="00D62896"/>
    <w:rsid w:val="00D73D63"/>
    <w:rsid w:val="00D8216B"/>
    <w:rsid w:val="00D90D72"/>
    <w:rsid w:val="00DA31CF"/>
    <w:rsid w:val="00DB02B3"/>
    <w:rsid w:val="00DB1ED8"/>
    <w:rsid w:val="00DC1E6E"/>
    <w:rsid w:val="00DE20E8"/>
    <w:rsid w:val="00DF16F8"/>
    <w:rsid w:val="00DF18B8"/>
    <w:rsid w:val="00DF2578"/>
    <w:rsid w:val="00E07C57"/>
    <w:rsid w:val="00E11A2A"/>
    <w:rsid w:val="00E13F1E"/>
    <w:rsid w:val="00E45BFB"/>
    <w:rsid w:val="00E47A19"/>
    <w:rsid w:val="00E96E57"/>
    <w:rsid w:val="00EB08B9"/>
    <w:rsid w:val="00EC7F23"/>
    <w:rsid w:val="00ED1162"/>
    <w:rsid w:val="00EE79CC"/>
    <w:rsid w:val="00EF4197"/>
    <w:rsid w:val="00F119D8"/>
    <w:rsid w:val="00F2038E"/>
    <w:rsid w:val="00F46127"/>
    <w:rsid w:val="00F95CB0"/>
    <w:rsid w:val="00FB1815"/>
    <w:rsid w:val="00FD42FB"/>
    <w:rsid w:val="00FF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DC4"/>
    <w:pPr>
      <w:widowControl w:val="0"/>
      <w:autoSpaceDE w:val="0"/>
      <w:autoSpaceDN w:val="0"/>
      <w:adjustRightInd w:val="0"/>
    </w:pPr>
  </w:style>
  <w:style w:type="paragraph" w:styleId="Heading1">
    <w:name w:val="heading 1"/>
    <w:basedOn w:val="Heading"/>
    <w:next w:val="BodyText"/>
    <w:qFormat/>
    <w:pPr>
      <w:numPr>
        <w:numId w:val="2"/>
      </w:numPr>
      <w:spacing w:before="45" w:after="270"/>
      <w:outlineLvl w:val="0"/>
    </w:pPr>
    <w:rPr>
      <w:bCs/>
      <w:kern w:val="32"/>
      <w:sz w:val="28"/>
      <w:szCs w:val="32"/>
    </w:rPr>
  </w:style>
  <w:style w:type="paragraph" w:styleId="Heading2">
    <w:name w:val="heading 2"/>
    <w:basedOn w:val="Heading"/>
    <w:next w:val="BodyText"/>
    <w:qFormat/>
    <w:pPr>
      <w:numPr>
        <w:ilvl w:val="1"/>
        <w:numId w:val="2"/>
      </w:numPr>
      <w:spacing w:before="23" w:after="270"/>
      <w:outlineLvl w:val="1"/>
    </w:pPr>
    <w:rPr>
      <w:bCs/>
      <w:iCs/>
      <w:sz w:val="26"/>
      <w:szCs w:val="28"/>
    </w:rPr>
  </w:style>
  <w:style w:type="paragraph" w:styleId="Heading3">
    <w:name w:val="heading 3"/>
    <w:basedOn w:val="Heading"/>
    <w:next w:val="BodyText"/>
    <w:qFormat/>
    <w:pPr>
      <w:numPr>
        <w:ilvl w:val="2"/>
        <w:numId w:val="2"/>
      </w:numPr>
      <w:spacing w:before="0" w:after="270"/>
      <w:outlineLvl w:val="2"/>
    </w:pPr>
    <w:rPr>
      <w:bCs/>
      <w:szCs w:val="26"/>
    </w:rPr>
  </w:style>
  <w:style w:type="paragraph" w:styleId="Heading4">
    <w:name w:val="heading 4"/>
    <w:basedOn w:val="Heading"/>
    <w:next w:val="BodyText"/>
    <w:qFormat/>
    <w:pPr>
      <w:numPr>
        <w:ilvl w:val="3"/>
        <w:numId w:val="2"/>
      </w:numPr>
      <w:spacing w:before="0" w:after="270"/>
      <w:outlineLvl w:val="3"/>
    </w:pPr>
    <w:rPr>
      <w:bCs/>
      <w:szCs w:val="28"/>
    </w:rPr>
  </w:style>
  <w:style w:type="paragraph" w:styleId="Heading5">
    <w:name w:val="heading 5"/>
    <w:basedOn w:val="Heading"/>
    <w:next w:val="BodyText"/>
    <w:qFormat/>
    <w:pPr>
      <w:numPr>
        <w:ilvl w:val="4"/>
        <w:numId w:val="2"/>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link w:val="FooterChar"/>
    <w:uiPriority w:val="99"/>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288" w:hanging="288"/>
    </w:pPr>
  </w:style>
  <w:style w:type="paragraph" w:customStyle="1" w:styleId="FrameNotes">
    <w:name w:val="Frame Notes"/>
    <w:basedOn w:val="Normal"/>
    <w:pPr>
      <w:ind w:left="720" w:hanging="720"/>
    </w:pPr>
  </w:style>
  <w:style w:type="paragraph" w:styleId="Header">
    <w:name w:val="header"/>
    <w:basedOn w:val="Heading"/>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3"/>
      </w:numPr>
      <w:tabs>
        <w:tab w:val="clear" w:pos="720"/>
      </w:tabs>
    </w:pPr>
  </w:style>
  <w:style w:type="paragraph" w:customStyle="1" w:styleId="ListAlphaUC">
    <w:name w:val="List AlphaUC"/>
    <w:basedOn w:val="List"/>
    <w:pPr>
      <w:numPr>
        <w:numId w:val="4"/>
      </w:numPr>
      <w:tabs>
        <w:tab w:val="clear" w:pos="720"/>
      </w:tabs>
    </w:pPr>
  </w:style>
  <w:style w:type="paragraph" w:styleId="ListBullet">
    <w:name w:val="List Bullet"/>
    <w:basedOn w:val="Normal"/>
    <w:semiHidden/>
    <w:pPr>
      <w:numPr>
        <w:numId w:val="5"/>
      </w:numPr>
    </w:pPr>
    <w:rPr>
      <w:szCs w:val="24"/>
    </w:rPr>
  </w:style>
  <w:style w:type="paragraph" w:styleId="ListBullet2">
    <w:name w:val="List Bullet 2"/>
    <w:basedOn w:val="List"/>
    <w:pPr>
      <w:numPr>
        <w:numId w:val="6"/>
      </w:numPr>
      <w:tabs>
        <w:tab w:val="clear" w:pos="720"/>
      </w:tabs>
    </w:pPr>
  </w:style>
  <w:style w:type="paragraph" w:customStyle="1" w:styleId="ListBullets">
    <w:name w:val="List Bullets"/>
    <w:basedOn w:val="List"/>
    <w:pPr>
      <w:numPr>
        <w:numId w:val="10"/>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15"/>
      </w:numPr>
      <w:tabs>
        <w:tab w:val="clear" w:pos="720"/>
      </w:tabs>
    </w:pPr>
  </w:style>
  <w:style w:type="paragraph" w:customStyle="1" w:styleId="ListNumbersParens">
    <w:name w:val="List NumbersParens"/>
    <w:basedOn w:val="List"/>
    <w:pPr>
      <w:numPr>
        <w:numId w:val="16"/>
      </w:numPr>
      <w:tabs>
        <w:tab w:val="clear" w:pos="720"/>
      </w:tabs>
    </w:pPr>
  </w:style>
  <w:style w:type="paragraph" w:customStyle="1" w:styleId="ListOutline">
    <w:name w:val="List Outline"/>
    <w:basedOn w:val="List"/>
    <w:pPr>
      <w:numPr>
        <w:numId w:val="17"/>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18"/>
      </w:numPr>
    </w:pPr>
  </w:style>
  <w:style w:type="paragraph" w:customStyle="1" w:styleId="QAQuestion">
    <w:name w:val="Q&amp;AQuestion"/>
    <w:basedOn w:val="BodyText"/>
    <w:next w:val="QAAnswer"/>
    <w:pPr>
      <w:numPr>
        <w:numId w:val="19"/>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rPr>
      <w:vertAlign w:val="superscript"/>
    </w:rPr>
  </w:style>
  <w:style w:type="paragraph" w:styleId="EndnoteText">
    <w:name w:val="endnote text"/>
    <w:basedOn w:val="Normal"/>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style>
  <w:style w:type="paragraph" w:styleId="TOC8">
    <w:name w:val="toc 8"/>
    <w:basedOn w:val="Normal"/>
    <w:next w:val="Normal"/>
    <w:semiHidden/>
    <w:pPr>
      <w:tabs>
        <w:tab w:val="right" w:leader="dot" w:pos="9216"/>
      </w:tabs>
      <w:ind w:left="1610"/>
    </w:pPr>
  </w:style>
  <w:style w:type="paragraph" w:styleId="TOC9">
    <w:name w:val="toc 9"/>
    <w:basedOn w:val="Normal"/>
    <w:next w:val="Normal"/>
    <w:semiHidden/>
    <w:pPr>
      <w:tabs>
        <w:tab w:val="right" w:leader="dot" w:pos="9216"/>
      </w:tabs>
      <w:ind w:left="1840"/>
    </w:p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33761C"/>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33761C"/>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33761C"/>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33761C"/>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paragraph" w:customStyle="1" w:styleId="Style34">
    <w:name w:val="Style 34"/>
    <w:rsid w:val="00436DC4"/>
    <w:pPr>
      <w:widowControl w:val="0"/>
      <w:autoSpaceDE w:val="0"/>
      <w:autoSpaceDN w:val="0"/>
      <w:spacing w:before="252"/>
      <w:ind w:left="720" w:hanging="360"/>
      <w:jc w:val="both"/>
    </w:pPr>
    <w:rPr>
      <w:rFonts w:ascii="Arial" w:hAnsi="Arial" w:cs="Arial"/>
      <w:sz w:val="22"/>
      <w:szCs w:val="22"/>
    </w:rPr>
  </w:style>
  <w:style w:type="paragraph" w:customStyle="1" w:styleId="Style2">
    <w:name w:val="Style 2"/>
    <w:rsid w:val="00436DC4"/>
    <w:pPr>
      <w:widowControl w:val="0"/>
      <w:autoSpaceDE w:val="0"/>
      <w:autoSpaceDN w:val="0"/>
      <w:adjustRightInd w:val="0"/>
    </w:pPr>
  </w:style>
  <w:style w:type="paragraph" w:customStyle="1" w:styleId="Style13">
    <w:name w:val="Style 13"/>
    <w:rsid w:val="00436DC4"/>
    <w:pPr>
      <w:widowControl w:val="0"/>
      <w:autoSpaceDE w:val="0"/>
      <w:autoSpaceDN w:val="0"/>
      <w:spacing w:line="302" w:lineRule="auto"/>
    </w:pPr>
    <w:rPr>
      <w:rFonts w:ascii="Arial" w:hAnsi="Arial" w:cs="Arial"/>
      <w:sz w:val="22"/>
      <w:szCs w:val="22"/>
    </w:rPr>
  </w:style>
  <w:style w:type="paragraph" w:customStyle="1" w:styleId="Style14">
    <w:name w:val="Style 14"/>
    <w:rsid w:val="00436DC4"/>
    <w:pPr>
      <w:widowControl w:val="0"/>
      <w:autoSpaceDE w:val="0"/>
      <w:autoSpaceDN w:val="0"/>
      <w:spacing w:before="252" w:line="307" w:lineRule="auto"/>
      <w:jc w:val="both"/>
    </w:pPr>
    <w:rPr>
      <w:rFonts w:ascii="Arial" w:hAnsi="Arial" w:cs="Arial"/>
      <w:sz w:val="22"/>
      <w:szCs w:val="22"/>
    </w:rPr>
  </w:style>
  <w:style w:type="character" w:customStyle="1" w:styleId="CharacterStyle3">
    <w:name w:val="Character Style 3"/>
    <w:rsid w:val="00436DC4"/>
    <w:rPr>
      <w:rFonts w:ascii="Arial" w:hAnsi="Arial" w:cs="Arial"/>
      <w:sz w:val="22"/>
      <w:szCs w:val="22"/>
    </w:rPr>
  </w:style>
  <w:style w:type="character" w:customStyle="1" w:styleId="DocID">
    <w:name w:val="DocID"/>
    <w:rsid w:val="00DF2578"/>
    <w:rPr>
      <w:rFonts w:ascii="Times New Roman" w:hAnsi="Times New Roman"/>
      <w:b w:val="0"/>
      <w:sz w:val="16"/>
      <w:szCs w:val="17"/>
    </w:rPr>
  </w:style>
  <w:style w:type="character" w:customStyle="1" w:styleId="FooterChar">
    <w:name w:val="Footer Char"/>
    <w:basedOn w:val="DefaultParagraphFont"/>
    <w:link w:val="Footer"/>
    <w:uiPriority w:val="99"/>
    <w:rsid w:val="002E6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DC4"/>
    <w:pPr>
      <w:widowControl w:val="0"/>
      <w:autoSpaceDE w:val="0"/>
      <w:autoSpaceDN w:val="0"/>
      <w:adjustRightInd w:val="0"/>
    </w:pPr>
  </w:style>
  <w:style w:type="paragraph" w:styleId="Heading1">
    <w:name w:val="heading 1"/>
    <w:basedOn w:val="Heading"/>
    <w:next w:val="BodyText"/>
    <w:qFormat/>
    <w:pPr>
      <w:numPr>
        <w:numId w:val="2"/>
      </w:numPr>
      <w:spacing w:before="45" w:after="270"/>
      <w:outlineLvl w:val="0"/>
    </w:pPr>
    <w:rPr>
      <w:bCs/>
      <w:kern w:val="32"/>
      <w:sz w:val="28"/>
      <w:szCs w:val="32"/>
    </w:rPr>
  </w:style>
  <w:style w:type="paragraph" w:styleId="Heading2">
    <w:name w:val="heading 2"/>
    <w:basedOn w:val="Heading"/>
    <w:next w:val="BodyText"/>
    <w:qFormat/>
    <w:pPr>
      <w:numPr>
        <w:ilvl w:val="1"/>
        <w:numId w:val="2"/>
      </w:numPr>
      <w:spacing w:before="23" w:after="270"/>
      <w:outlineLvl w:val="1"/>
    </w:pPr>
    <w:rPr>
      <w:bCs/>
      <w:iCs/>
      <w:sz w:val="26"/>
      <w:szCs w:val="28"/>
    </w:rPr>
  </w:style>
  <w:style w:type="paragraph" w:styleId="Heading3">
    <w:name w:val="heading 3"/>
    <w:basedOn w:val="Heading"/>
    <w:next w:val="BodyText"/>
    <w:qFormat/>
    <w:pPr>
      <w:numPr>
        <w:ilvl w:val="2"/>
        <w:numId w:val="2"/>
      </w:numPr>
      <w:spacing w:before="0" w:after="270"/>
      <w:outlineLvl w:val="2"/>
    </w:pPr>
    <w:rPr>
      <w:bCs/>
      <w:szCs w:val="26"/>
    </w:rPr>
  </w:style>
  <w:style w:type="paragraph" w:styleId="Heading4">
    <w:name w:val="heading 4"/>
    <w:basedOn w:val="Heading"/>
    <w:next w:val="BodyText"/>
    <w:qFormat/>
    <w:pPr>
      <w:numPr>
        <w:ilvl w:val="3"/>
        <w:numId w:val="2"/>
      </w:numPr>
      <w:spacing w:before="0" w:after="270"/>
      <w:outlineLvl w:val="3"/>
    </w:pPr>
    <w:rPr>
      <w:bCs/>
      <w:szCs w:val="28"/>
    </w:rPr>
  </w:style>
  <w:style w:type="paragraph" w:styleId="Heading5">
    <w:name w:val="heading 5"/>
    <w:basedOn w:val="Heading"/>
    <w:next w:val="BodyText"/>
    <w:qFormat/>
    <w:pPr>
      <w:numPr>
        <w:ilvl w:val="4"/>
        <w:numId w:val="2"/>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link w:val="FooterChar"/>
    <w:uiPriority w:val="99"/>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288" w:hanging="288"/>
    </w:pPr>
  </w:style>
  <w:style w:type="paragraph" w:customStyle="1" w:styleId="FrameNotes">
    <w:name w:val="Frame Notes"/>
    <w:basedOn w:val="Normal"/>
    <w:pPr>
      <w:ind w:left="720" w:hanging="720"/>
    </w:pPr>
  </w:style>
  <w:style w:type="paragraph" w:styleId="Header">
    <w:name w:val="header"/>
    <w:basedOn w:val="Heading"/>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semiHidden/>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3"/>
      </w:numPr>
      <w:tabs>
        <w:tab w:val="clear" w:pos="720"/>
      </w:tabs>
    </w:pPr>
  </w:style>
  <w:style w:type="paragraph" w:customStyle="1" w:styleId="ListAlphaUC">
    <w:name w:val="List AlphaUC"/>
    <w:basedOn w:val="List"/>
    <w:pPr>
      <w:numPr>
        <w:numId w:val="4"/>
      </w:numPr>
      <w:tabs>
        <w:tab w:val="clear" w:pos="720"/>
      </w:tabs>
    </w:pPr>
  </w:style>
  <w:style w:type="paragraph" w:styleId="ListBullet">
    <w:name w:val="List Bullet"/>
    <w:basedOn w:val="Normal"/>
    <w:semiHidden/>
    <w:pPr>
      <w:numPr>
        <w:numId w:val="5"/>
      </w:numPr>
    </w:pPr>
    <w:rPr>
      <w:szCs w:val="24"/>
    </w:rPr>
  </w:style>
  <w:style w:type="paragraph" w:styleId="ListBullet2">
    <w:name w:val="List Bullet 2"/>
    <w:basedOn w:val="List"/>
    <w:pPr>
      <w:numPr>
        <w:numId w:val="6"/>
      </w:numPr>
      <w:tabs>
        <w:tab w:val="clear" w:pos="720"/>
      </w:tabs>
    </w:pPr>
  </w:style>
  <w:style w:type="paragraph" w:customStyle="1" w:styleId="ListBullets">
    <w:name w:val="List Bullets"/>
    <w:basedOn w:val="List"/>
    <w:pPr>
      <w:numPr>
        <w:numId w:val="10"/>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15"/>
      </w:numPr>
      <w:tabs>
        <w:tab w:val="clear" w:pos="720"/>
      </w:tabs>
    </w:pPr>
  </w:style>
  <w:style w:type="paragraph" w:customStyle="1" w:styleId="ListNumbersParens">
    <w:name w:val="List NumbersParens"/>
    <w:basedOn w:val="List"/>
    <w:pPr>
      <w:numPr>
        <w:numId w:val="16"/>
      </w:numPr>
      <w:tabs>
        <w:tab w:val="clear" w:pos="720"/>
      </w:tabs>
    </w:pPr>
  </w:style>
  <w:style w:type="paragraph" w:customStyle="1" w:styleId="ListOutline">
    <w:name w:val="List Outline"/>
    <w:basedOn w:val="List"/>
    <w:pPr>
      <w:numPr>
        <w:numId w:val="17"/>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18"/>
      </w:numPr>
    </w:pPr>
  </w:style>
  <w:style w:type="paragraph" w:customStyle="1" w:styleId="QAQuestion">
    <w:name w:val="Q&amp;AQuestion"/>
    <w:basedOn w:val="BodyText"/>
    <w:next w:val="QAAnswer"/>
    <w:pPr>
      <w:numPr>
        <w:numId w:val="19"/>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rPr>
      <w:vertAlign w:val="superscript"/>
    </w:rPr>
  </w:style>
  <w:style w:type="paragraph" w:styleId="EndnoteText">
    <w:name w:val="endnote text"/>
    <w:basedOn w:val="Normal"/>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style>
  <w:style w:type="paragraph" w:styleId="TOC8">
    <w:name w:val="toc 8"/>
    <w:basedOn w:val="Normal"/>
    <w:next w:val="Normal"/>
    <w:semiHidden/>
    <w:pPr>
      <w:tabs>
        <w:tab w:val="right" w:leader="dot" w:pos="9216"/>
      </w:tabs>
      <w:ind w:left="1610"/>
    </w:pPr>
  </w:style>
  <w:style w:type="paragraph" w:styleId="TOC9">
    <w:name w:val="toc 9"/>
    <w:basedOn w:val="Normal"/>
    <w:next w:val="Normal"/>
    <w:semiHidden/>
    <w:pPr>
      <w:tabs>
        <w:tab w:val="right" w:leader="dot" w:pos="9216"/>
      </w:tabs>
      <w:ind w:left="1840"/>
    </w:p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rsid w:val="0033761C"/>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rsid w:val="0033761C"/>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rsid w:val="0033761C"/>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rsid w:val="0033761C"/>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paragraph" w:customStyle="1" w:styleId="Style34">
    <w:name w:val="Style 34"/>
    <w:rsid w:val="00436DC4"/>
    <w:pPr>
      <w:widowControl w:val="0"/>
      <w:autoSpaceDE w:val="0"/>
      <w:autoSpaceDN w:val="0"/>
      <w:spacing w:before="252"/>
      <w:ind w:left="720" w:hanging="360"/>
      <w:jc w:val="both"/>
    </w:pPr>
    <w:rPr>
      <w:rFonts w:ascii="Arial" w:hAnsi="Arial" w:cs="Arial"/>
      <w:sz w:val="22"/>
      <w:szCs w:val="22"/>
    </w:rPr>
  </w:style>
  <w:style w:type="paragraph" w:customStyle="1" w:styleId="Style2">
    <w:name w:val="Style 2"/>
    <w:rsid w:val="00436DC4"/>
    <w:pPr>
      <w:widowControl w:val="0"/>
      <w:autoSpaceDE w:val="0"/>
      <w:autoSpaceDN w:val="0"/>
      <w:adjustRightInd w:val="0"/>
    </w:pPr>
  </w:style>
  <w:style w:type="paragraph" w:customStyle="1" w:styleId="Style13">
    <w:name w:val="Style 13"/>
    <w:rsid w:val="00436DC4"/>
    <w:pPr>
      <w:widowControl w:val="0"/>
      <w:autoSpaceDE w:val="0"/>
      <w:autoSpaceDN w:val="0"/>
      <w:spacing w:line="302" w:lineRule="auto"/>
    </w:pPr>
    <w:rPr>
      <w:rFonts w:ascii="Arial" w:hAnsi="Arial" w:cs="Arial"/>
      <w:sz w:val="22"/>
      <w:szCs w:val="22"/>
    </w:rPr>
  </w:style>
  <w:style w:type="paragraph" w:customStyle="1" w:styleId="Style14">
    <w:name w:val="Style 14"/>
    <w:rsid w:val="00436DC4"/>
    <w:pPr>
      <w:widowControl w:val="0"/>
      <w:autoSpaceDE w:val="0"/>
      <w:autoSpaceDN w:val="0"/>
      <w:spacing w:before="252" w:line="307" w:lineRule="auto"/>
      <w:jc w:val="both"/>
    </w:pPr>
    <w:rPr>
      <w:rFonts w:ascii="Arial" w:hAnsi="Arial" w:cs="Arial"/>
      <w:sz w:val="22"/>
      <w:szCs w:val="22"/>
    </w:rPr>
  </w:style>
  <w:style w:type="character" w:customStyle="1" w:styleId="CharacterStyle3">
    <w:name w:val="Character Style 3"/>
    <w:rsid w:val="00436DC4"/>
    <w:rPr>
      <w:rFonts w:ascii="Arial" w:hAnsi="Arial" w:cs="Arial"/>
      <w:sz w:val="22"/>
      <w:szCs w:val="22"/>
    </w:rPr>
  </w:style>
  <w:style w:type="character" w:customStyle="1" w:styleId="DocID">
    <w:name w:val="DocID"/>
    <w:rsid w:val="00DF2578"/>
    <w:rPr>
      <w:rFonts w:ascii="Times New Roman" w:hAnsi="Times New Roman"/>
      <w:b w:val="0"/>
      <w:sz w:val="16"/>
      <w:szCs w:val="17"/>
    </w:rPr>
  </w:style>
  <w:style w:type="character" w:customStyle="1" w:styleId="FooterChar">
    <w:name w:val="Footer Char"/>
    <w:basedOn w:val="DefaultParagraphFont"/>
    <w:link w:val="Footer"/>
    <w:uiPriority w:val="99"/>
    <w:rsid w:val="002E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1B81-2D5F-43FA-9DE5-6ACD019D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2223</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 Ben</dc:creator>
  <cp:lastModifiedBy>Han, Dahye</cp:lastModifiedBy>
  <cp:revision>11</cp:revision>
  <cp:lastPrinted>2015-03-23T23:54:00Z</cp:lastPrinted>
  <dcterms:created xsi:type="dcterms:W3CDTF">2010-04-02T04:55:00Z</dcterms:created>
  <dcterms:modified xsi:type="dcterms:W3CDTF">2016-04-20T18:52:00Z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psOrigTemp">
    <vt:lpwstr>normal.dot</vt:lpwstr>
  </property>
  <property fmtid="{D5CDD505-2E9C-101B-9397-08002B2CF9AE}" pid="3" name="zpsAddress">
    <vt:lpwstr> NA!</vt:lpwstr>
  </property>
  <property fmtid="{D5CDD505-2E9C-101B-9397-08002B2CF9AE}" pid="4" name="zpsChapterInclude">
    <vt:lpwstr>0</vt:lpwstr>
  </property>
  <property fmtid="{D5CDD505-2E9C-101B-9397-08002B2CF9AE}" pid="5" name="zpsChapterSeparator">
    <vt:lpwstr>0</vt:lpwstr>
  </property>
  <property fmtid="{D5CDD505-2E9C-101B-9397-08002B2CF9AE}" pid="6" name="zpsCityState">
    <vt:lpwstr> NA!</vt:lpwstr>
  </property>
  <property fmtid="{D5CDD505-2E9C-101B-9397-08002B2CF9AE}" pid="7" name="zpsCover">
    <vt:lpwstr>NA!</vt:lpwstr>
  </property>
  <property fmtid="{D5CDD505-2E9C-101B-9397-08002B2CF9AE}" pid="8" name="zpsDraftDate">
    <vt:lpwstr>None</vt:lpwstr>
  </property>
  <property fmtid="{D5CDD505-2E9C-101B-9397-08002B2CF9AE}" pid="9" name="zpsDraftText1">
    <vt:lpwstr/>
  </property>
  <property fmtid="{D5CDD505-2E9C-101B-9397-08002B2CF9AE}" pid="10" name="zpsDraftText2">
    <vt:lpwstr/>
  </property>
  <property fmtid="{D5CDD505-2E9C-101B-9397-08002B2CF9AE}" pid="11" name="zpsEmail">
    <vt:lpwstr>NA!</vt:lpwstr>
  </property>
  <property fmtid="{D5CDD505-2E9C-101B-9397-08002B2CF9AE}" pid="12" name="zpsFax">
    <vt:lpwstr>NA!</vt:lpwstr>
  </property>
  <property fmtid="{D5CDD505-2E9C-101B-9397-08002B2CF9AE}" pid="13" name="zpsFileName">
    <vt:lpwstr>False</vt:lpwstr>
  </property>
  <property fmtid="{D5CDD505-2E9C-101B-9397-08002B2CF9AE}" pid="14" name="zpsFooterEven">
    <vt:lpwstr>zFooterRunningEvenR</vt:lpwstr>
  </property>
  <property fmtid="{D5CDD505-2E9C-101B-9397-08002B2CF9AE}" pid="15" name="zpsFooterOdd">
    <vt:lpwstr>zFooterRunningOddR</vt:lpwstr>
  </property>
  <property fmtid="{D5CDD505-2E9C-101B-9397-08002B2CF9AE}" pid="16" name="zpsFooterPg1">
    <vt:lpwstr>zFooterRunningOddR</vt:lpwstr>
  </property>
  <property fmtid="{D5CDD505-2E9C-101B-9397-08002B2CF9AE}" pid="17" name="zpsHeaderEven">
    <vt:lpwstr>zHeaderPlainInFooter</vt:lpwstr>
  </property>
  <property fmtid="{D5CDD505-2E9C-101B-9397-08002B2CF9AE}" pid="18" name="zpsHeaderOdd">
    <vt:lpwstr>zHeaderPlainInFooter</vt:lpwstr>
  </property>
  <property fmtid="{D5CDD505-2E9C-101B-9397-08002B2CF9AE}" pid="19" name="zpsHeaderPg1">
    <vt:lpwstr>zHeaderPlainInFooter</vt:lpwstr>
  </property>
  <property fmtid="{D5CDD505-2E9C-101B-9397-08002B2CF9AE}" pid="20" name="zpsHeaderType">
    <vt:lpwstr>Plain</vt:lpwstr>
  </property>
  <property fmtid="{D5CDD505-2E9C-101B-9397-08002B2CF9AE}" pid="21" name="zpsHeading">
    <vt:lpwstr>NERA (Flush)</vt:lpwstr>
  </property>
  <property fmtid="{D5CDD505-2E9C-101B-9397-08002B2CF9AE}" pid="22" name="zpsHeadingCap">
    <vt:lpwstr>Regular</vt:lpwstr>
  </property>
  <property fmtid="{D5CDD505-2E9C-101B-9397-08002B2CF9AE}" pid="23" name="zpsHeadingWordCap">
    <vt:lpwstr>False</vt:lpwstr>
  </property>
  <property fmtid="{D5CDD505-2E9C-101B-9397-08002B2CF9AE}" pid="24" name="zpsIndent">
    <vt:lpwstr>0</vt:lpwstr>
  </property>
  <property fmtid="{D5CDD505-2E9C-101B-9397-08002B2CF9AE}" pid="25" name="zpsLineSpacing">
    <vt:lpwstr>1.5 (double between paras)</vt:lpwstr>
  </property>
  <property fmtid="{D5CDD505-2E9C-101B-9397-08002B2CF9AE}" pid="26" name="zpsNERAVersion">
    <vt:lpwstr>6.6</vt:lpwstr>
  </property>
  <property fmtid="{D5CDD505-2E9C-101B-9397-08002B2CF9AE}" pid="27" name="zpsName">
    <vt:lpwstr>NA!</vt:lpwstr>
  </property>
  <property fmtid="{D5CDD505-2E9C-101B-9397-08002B2CF9AE}" pid="28" name="zpsNameSignature">
    <vt:lpwstr>NA!</vt:lpwstr>
  </property>
  <property fmtid="{D5CDD505-2E9C-101B-9397-08002B2CF9AE}" pid="29" name="zpsNameStationery">
    <vt:lpwstr>NA!</vt:lpwstr>
  </property>
  <property fmtid="{D5CDD505-2E9C-101B-9397-08002B2CF9AE}" pid="30" name="zpsPhone">
    <vt:lpwstr> NA!</vt:lpwstr>
  </property>
  <property fmtid="{D5CDD505-2E9C-101B-9397-08002B2CF9AE}" pid="31" name="zpsPhoneDirect">
    <vt:lpwstr>NA!</vt:lpwstr>
  </property>
  <property fmtid="{D5CDD505-2E9C-101B-9397-08002B2CF9AE}" pid="32" name="zpsPlainHeaderType">
    <vt:lpwstr>InFooter</vt:lpwstr>
  </property>
  <property fmtid="{D5CDD505-2E9C-101B-9397-08002B2CF9AE}" pid="33" name="zpsPrivilegedText1">
    <vt:lpwstr/>
  </property>
  <property fmtid="{D5CDD505-2E9C-101B-9397-08002B2CF9AE}" pid="34" name="zpsPrivilegedText2">
    <vt:lpwstr/>
  </property>
  <property fmtid="{D5CDD505-2E9C-101B-9397-08002B2CF9AE}" pid="35" name="zpsRunningHeaderText">
    <vt:lpwstr/>
  </property>
  <property fmtid="{D5CDD505-2E9C-101B-9397-08002B2CF9AE}" pid="36" name="zpsRunningHeaderType">
    <vt:lpwstr>Link</vt:lpwstr>
  </property>
  <property fmtid="{D5CDD505-2E9C-101B-9397-08002B2CF9AE}" pid="37" name="zpsSides">
    <vt:lpwstr>1</vt:lpwstr>
  </property>
  <property fmtid="{D5CDD505-2E9C-101B-9397-08002B2CF9AE}" pid="38" name="zpsStationery">
    <vt:lpwstr>Not simulated</vt:lpwstr>
  </property>
  <property fmtid="{D5CDD505-2E9C-101B-9397-08002B2CF9AE}" pid="39" name="zpsTitle">
    <vt:lpwstr>NA!</vt:lpwstr>
  </property>
  <property fmtid="{D5CDD505-2E9C-101B-9397-08002B2CF9AE}" pid="40" name="zpsTitleSignature">
    <vt:lpwstr>NA!</vt:lpwstr>
  </property>
  <property fmtid="{D5CDD505-2E9C-101B-9397-08002B2CF9AE}" pid="41" name="zpsTitleStationery">
    <vt:lpwstr>NA!</vt:lpwstr>
  </property>
  <property fmtid="{D5CDD505-2E9C-101B-9397-08002B2CF9AE}" pid="42" name="zpsVia">
    <vt:lpwstr>NA!</vt:lpwstr>
  </property>
  <property fmtid="{D5CDD505-2E9C-101B-9397-08002B2CF9AE}" pid="43" name="zpsHeaderCover">
    <vt:lpwstr>NA!</vt:lpwstr>
  </property>
  <property fmtid="{D5CDD505-2E9C-101B-9397-08002B2CF9AE}" pid="44" name="zpsFooterCover">
    <vt:lpwstr>NA!</vt:lpwstr>
  </property>
  <property fmtid="{D5CDD505-2E9C-101B-9397-08002B2CF9AE}" pid="45" name="zpsLegalName">
    <vt:lpwstr>NA!</vt:lpwstr>
  </property>
  <property fmtid="{D5CDD505-2E9C-101B-9397-08002B2CF9AE}" pid="46" name="zpsFaxDisclaimer">
    <vt:lpwstr> </vt:lpwstr>
  </property>
  <property fmtid="{D5CDD505-2E9C-101B-9397-08002B2CF9AE}" pid="47" name="zpsHeaderBlock">
    <vt:lpwstr> </vt:lpwstr>
  </property>
</Properties>
</file>