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A7C0" w14:textId="77777777" w:rsidR="004E694F" w:rsidRPr="00D24564" w:rsidRDefault="004E694F" w:rsidP="008715A1">
      <w:pPr>
        <w:tabs>
          <w:tab w:val="left" w:pos="0"/>
        </w:tabs>
        <w:rPr>
          <w:b/>
          <w:bCs/>
        </w:rPr>
      </w:pPr>
    </w:p>
    <w:p w14:paraId="5A1974C6" w14:textId="77777777" w:rsidR="004E694F" w:rsidRPr="00D24564" w:rsidRDefault="004E694F" w:rsidP="004E694F">
      <w:pPr>
        <w:spacing w:after="240"/>
        <w:jc w:val="center"/>
        <w:rPr>
          <w:b/>
          <w:bCs/>
          <w:color w:val="000000"/>
        </w:rPr>
      </w:pPr>
      <w:r w:rsidRPr="00D24564">
        <w:rPr>
          <w:b/>
          <w:bCs/>
          <w:color w:val="000000"/>
        </w:rPr>
        <w:t>Form of Guaranty</w:t>
      </w:r>
    </w:p>
    <w:p w14:paraId="1DA1ABDE" w14:textId="77777777" w:rsidR="004E694F" w:rsidRPr="00D24564" w:rsidRDefault="004E694F" w:rsidP="004E694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B54E4A">
        <w:rPr>
          <w:rFonts w:cs="Arial"/>
          <w:sz w:val="20"/>
          <w:u w:val="single"/>
        </w:rPr>
        <w:t>___________</w:t>
      </w:r>
      <w:r w:rsidRPr="00D24564">
        <w:rPr>
          <w:rFonts w:cs="Arial"/>
          <w:sz w:val="20"/>
        </w:rPr>
        <w:t xml:space="preserve"> organized and existing under the laws of </w:t>
      </w:r>
      <w:r w:rsidRPr="00B54E4A">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E4B389E"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536A35">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sidR="00F96F78">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sidR="00F96F78">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00F96F78">
        <w:rPr>
          <w:rFonts w:cs="Arial"/>
          <w:sz w:val="20"/>
        </w:rPr>
        <w:t xml:space="preserve">.  </w:t>
      </w:r>
      <w:r w:rsidRPr="00D24564">
        <w:rPr>
          <w:rFonts w:cs="Arial"/>
          <w:sz w:val="20"/>
        </w:rPr>
        <w:t>Without limiting the generality of the foregoing, Guarantor further agrees as follows:</w:t>
      </w:r>
    </w:p>
    <w:p w14:paraId="06C7DE7E"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00F96F78">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5F5F1D">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sidR="00F96F78">
        <w:rPr>
          <w:rFonts w:cs="Arial"/>
          <w:bCs/>
          <w:sz w:val="20"/>
        </w:rPr>
        <w:t xml:space="preserve">.  </w:t>
      </w:r>
      <w:r w:rsidRPr="00D24564">
        <w:rPr>
          <w:rFonts w:cs="Arial"/>
          <w:bCs/>
          <w:sz w:val="20"/>
        </w:rPr>
        <w:t>All such principal, interest, obligations and liabilities, collectively, are the “Guaranteed Obligations”</w:t>
      </w:r>
      <w:r w:rsidR="00F96F78">
        <w:rPr>
          <w:rFonts w:cs="Arial"/>
          <w:bCs/>
          <w:sz w:val="20"/>
        </w:rPr>
        <w:t xml:space="preserve">.  </w:t>
      </w:r>
      <w:r w:rsidRPr="00D24564">
        <w:rPr>
          <w:rFonts w:cs="Arial"/>
          <w:bCs/>
          <w:sz w:val="20"/>
        </w:rPr>
        <w:t>This Guaranty is a guarantee of payment and not of collection.</w:t>
      </w:r>
    </w:p>
    <w:p w14:paraId="3CAF3A20"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955B9DD"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58C81DC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w:t>
      </w:r>
      <w:r w:rsidRPr="00D24564">
        <w:rPr>
          <w:rFonts w:cs="Arial"/>
          <w:bCs/>
          <w:sz w:val="20"/>
        </w:rPr>
        <w:lastRenderedPageBreak/>
        <w:t>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2AB0D0"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Party </w:t>
      </w:r>
      <w:proofErr w:type="gramStart"/>
      <w:r w:rsidRPr="00D24564">
        <w:rPr>
          <w:rFonts w:cs="Arial"/>
          <w:bCs/>
          <w:sz w:val="20"/>
        </w:rPr>
        <w:t>therefor</w:t>
      </w:r>
      <w:proofErr w:type="gramEnd"/>
      <w:r w:rsidRPr="00D24564">
        <w:rPr>
          <w:rFonts w:cs="Arial"/>
          <w:bCs/>
          <w:sz w:val="20"/>
        </w:rPr>
        <w:t xml:space="preserve"> until all Guaranteed Obligations to the Guaranteed Party pursuant to the Agreement have been irrevocably paid in full.</w:t>
      </w:r>
    </w:p>
    <w:p w14:paraId="50CDCF6A"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029AE3A9"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F96F78">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sidR="00F96F78">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sidR="00F96F78">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B1C8F2F"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w:t>
      </w:r>
      <w:proofErr w:type="gramStart"/>
      <w:r w:rsidRPr="00D24564">
        <w:rPr>
          <w:rFonts w:cs="Arial"/>
          <w:bCs/>
          <w:sz w:val="20"/>
        </w:rPr>
        <w:t>inure to</w:t>
      </w:r>
      <w:proofErr w:type="gramEnd"/>
      <w:r w:rsidRPr="00D24564">
        <w:rPr>
          <w:rFonts w:cs="Arial"/>
          <w:bCs/>
          <w:sz w:val="20"/>
        </w:rPr>
        <w:t xml:space="preserve"> the benefit of and be enforceable by the Guaranteed Party and their successors and assigns; provided, however, that the Guarantor may not assign or transfer any of its rights or obligations hereunder without the prior written consent of the Guaranteed Party</w:t>
      </w:r>
      <w:r w:rsidR="00F96F78">
        <w:rPr>
          <w:rFonts w:cs="Arial"/>
          <w:bCs/>
          <w:sz w:val="20"/>
        </w:rPr>
        <w:t xml:space="preserve">.  </w:t>
      </w:r>
      <w:r w:rsidRPr="00D24564">
        <w:rPr>
          <w:rFonts w:cs="Arial"/>
          <w:bCs/>
          <w:sz w:val="20"/>
        </w:rPr>
        <w:t>The assignment rights of the Guaranteed Party will be in accordance with any applicable terms of the Agreement</w:t>
      </w:r>
      <w:r w:rsidR="00F96F78">
        <w:rPr>
          <w:rFonts w:cs="Arial"/>
          <w:bCs/>
          <w:sz w:val="20"/>
        </w:rPr>
        <w:t xml:space="preserve">.  </w:t>
      </w:r>
    </w:p>
    <w:p w14:paraId="61ADA7CF"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5E0BA7B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 xml:space="preserve">The Guarantor’s liability as guarantor shall continue and remain in full force and effect </w:t>
      </w:r>
      <w:proofErr w:type="gramStart"/>
      <w:r w:rsidRPr="00D24564">
        <w:rPr>
          <w:rFonts w:cs="Arial"/>
          <w:bCs/>
          <w:sz w:val="20"/>
        </w:rPr>
        <w:t>in the event that</w:t>
      </w:r>
      <w:proofErr w:type="gramEnd"/>
      <w:r w:rsidRPr="00D24564">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F96F78">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02D6415"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sidR="00F96F78">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sidR="00F96F78">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sidR="00F96F78">
        <w:rPr>
          <w:rFonts w:cs="Arial"/>
          <w:bCs/>
          <w:sz w:val="20"/>
        </w:rPr>
        <w:t xml:space="preserve">.  </w:t>
      </w:r>
    </w:p>
    <w:p w14:paraId="68653C3D"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34B93">
        <w:rPr>
          <w:rFonts w:cs="Arial"/>
          <w:bCs/>
          <w:sz w:val="20"/>
        </w:rPr>
        <w:t xml:space="preserve">electronic means </w:t>
      </w:r>
      <w:r w:rsidRPr="00D24564">
        <w:rPr>
          <w:rFonts w:cs="Arial"/>
          <w:bCs/>
          <w:sz w:val="20"/>
        </w:rPr>
        <w:t>(effective upon receipt of evidence</w:t>
      </w:r>
      <w:r w:rsidR="00C34B93">
        <w:rPr>
          <w:rFonts w:cs="Arial"/>
          <w:bCs/>
          <w:sz w:val="20"/>
        </w:rPr>
        <w:t xml:space="preserve"> </w:t>
      </w:r>
      <w:r w:rsidRPr="00D24564">
        <w:rPr>
          <w:rFonts w:cs="Arial"/>
          <w:bCs/>
          <w:sz w:val="20"/>
        </w:rPr>
        <w:t xml:space="preserve">that </w:t>
      </w:r>
      <w:r w:rsidR="00C34B93">
        <w:rPr>
          <w:rFonts w:cs="Arial"/>
          <w:bCs/>
          <w:sz w:val="20"/>
        </w:rPr>
        <w:t xml:space="preserve">the electronic communication </w:t>
      </w:r>
      <w:r w:rsidRPr="00D24564">
        <w:rPr>
          <w:rFonts w:cs="Arial"/>
          <w:bCs/>
          <w:sz w:val="20"/>
        </w:rPr>
        <w:t>was received)</w:t>
      </w:r>
      <w:r w:rsidR="00F96F78">
        <w:rPr>
          <w:rFonts w:cs="Arial"/>
          <w:bCs/>
          <w:sz w:val="20"/>
        </w:rPr>
        <w:t xml:space="preserve">.  </w:t>
      </w:r>
    </w:p>
    <w:p w14:paraId="0EC4DC5D" w14:textId="77777777"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Guarantor:</w:t>
      </w:r>
    </w:p>
    <w:p w14:paraId="31468260"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14:paraId="79046541" w14:textId="77777777"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Guaranteed Party:</w:t>
      </w:r>
    </w:p>
    <w:p w14:paraId="38AD5A49"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14:paraId="6D6D7D1B"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C6565CE" w14:textId="77777777" w:rsidR="004E694F" w:rsidRPr="00D24564" w:rsidRDefault="004E694F" w:rsidP="004E694F">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B14472">
        <w:rPr>
          <w:rFonts w:cs="Arial"/>
          <w:sz w:val="20"/>
        </w:rPr>
        <w:t>New York</w:t>
      </w:r>
      <w:r w:rsidR="00F96F78">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F96F78">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F96F78">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sidR="00F96F78">
        <w:rPr>
          <w:rFonts w:cs="Arial"/>
          <w:bCs/>
          <w:sz w:val="20"/>
        </w:rPr>
        <w:t xml:space="preserve">.  </w:t>
      </w:r>
      <w:r w:rsidRPr="00D24564">
        <w:rPr>
          <w:rFonts w:cs="Arial"/>
          <w:bCs/>
          <w:sz w:val="20"/>
          <w:szCs w:val="20"/>
        </w:rPr>
        <w:t xml:space="preserve">The Guarantor and the Guaranteed Party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78FF400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sidR="00F96F78">
        <w:rPr>
          <w:rFonts w:cs="Arial"/>
          <w:bCs/>
          <w:sz w:val="20"/>
        </w:rPr>
        <w:t xml:space="preserve">.  </w:t>
      </w:r>
      <w:r w:rsidRPr="00D24564">
        <w:rPr>
          <w:rFonts w:cs="Arial"/>
          <w:bCs/>
          <w:sz w:val="20"/>
        </w:rPr>
        <w:t xml:space="preserve">The Guaranteed Party and the Guarantor agree that there are no conditions </w:t>
      </w:r>
      <w:proofErr w:type="gramStart"/>
      <w:r w:rsidRPr="00D24564">
        <w:rPr>
          <w:rFonts w:cs="Arial"/>
          <w:bCs/>
          <w:sz w:val="20"/>
        </w:rPr>
        <w:t>to</w:t>
      </w:r>
      <w:proofErr w:type="gramEnd"/>
      <w:r w:rsidRPr="00D24564">
        <w:rPr>
          <w:rFonts w:cs="Arial"/>
          <w:bCs/>
          <w:sz w:val="20"/>
        </w:rPr>
        <w:t xml:space="preserve"> the full effectiveness of this Guaranty.</w:t>
      </w:r>
    </w:p>
    <w:p w14:paraId="7347AB6C"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sidR="00F96F78">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F8843A6"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4998030F"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67BA226D"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[GUARANTOR]</w:t>
      </w:r>
    </w:p>
    <w:p w14:paraId="6AC7907A" w14:textId="77777777" w:rsidR="004E694F" w:rsidRPr="00D24564" w:rsidRDefault="004E694F" w:rsidP="004E694F">
      <w:pPr>
        <w:autoSpaceDE w:val="0"/>
        <w:autoSpaceDN w:val="0"/>
        <w:adjustRightInd w:val="0"/>
        <w:spacing w:before="240" w:after="240"/>
        <w:jc w:val="both"/>
        <w:rPr>
          <w:rFonts w:cs="Arial"/>
          <w:sz w:val="20"/>
        </w:rPr>
      </w:pPr>
    </w:p>
    <w:p w14:paraId="04FE9335"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By:</w:t>
      </w:r>
      <w:r w:rsidR="00667169">
        <w:rPr>
          <w:rFonts w:cs="Arial"/>
          <w:sz w:val="20"/>
        </w:rPr>
        <w:t xml:space="preserve">  </w:t>
      </w:r>
      <w:r w:rsidRPr="00D24564">
        <w:rPr>
          <w:rFonts w:cs="Arial"/>
          <w:sz w:val="20"/>
        </w:rPr>
        <w:t>_____________________________</w:t>
      </w:r>
    </w:p>
    <w:p w14:paraId="35620789" w14:textId="77777777" w:rsidR="004E694F" w:rsidRPr="00D24564" w:rsidRDefault="004E694F" w:rsidP="004E694F">
      <w:pPr>
        <w:tabs>
          <w:tab w:val="left" w:pos="720"/>
          <w:tab w:val="left" w:pos="4320"/>
          <w:tab w:val="left" w:pos="5040"/>
        </w:tabs>
        <w:autoSpaceDE w:val="0"/>
        <w:autoSpaceDN w:val="0"/>
        <w:adjustRightInd w:val="0"/>
        <w:rPr>
          <w:b/>
          <w:sz w:val="20"/>
          <w:szCs w:val="20"/>
        </w:rPr>
      </w:pPr>
      <w:r w:rsidRPr="00D24564">
        <w:rPr>
          <w:rFonts w:cs="Arial"/>
          <w:sz w:val="20"/>
        </w:rPr>
        <w:t>Title:</w:t>
      </w:r>
      <w:r w:rsidR="00667169" w:rsidRPr="00667169">
        <w:rPr>
          <w:rFonts w:cs="Arial"/>
          <w:sz w:val="20"/>
        </w:rPr>
        <w:t xml:space="preserve"> </w:t>
      </w:r>
      <w:r w:rsidR="00667169">
        <w:rPr>
          <w:rFonts w:cs="Arial"/>
          <w:sz w:val="20"/>
        </w:rPr>
        <w:t xml:space="preserve"> </w:t>
      </w:r>
      <w:r w:rsidR="00667169" w:rsidRPr="00D24564">
        <w:rPr>
          <w:rFonts w:cs="Arial"/>
          <w:sz w:val="20"/>
        </w:rPr>
        <w:t>____________________________</w:t>
      </w:r>
    </w:p>
    <w:p w14:paraId="0CC7DDDA" w14:textId="77777777" w:rsidR="004E694F" w:rsidRPr="00D24564" w:rsidRDefault="004E694F" w:rsidP="004E694F">
      <w:pPr>
        <w:tabs>
          <w:tab w:val="left" w:pos="720"/>
          <w:tab w:val="left" w:pos="4320"/>
          <w:tab w:val="left" w:pos="5040"/>
        </w:tabs>
        <w:autoSpaceDE w:val="0"/>
        <w:autoSpaceDN w:val="0"/>
        <w:adjustRightInd w:val="0"/>
        <w:rPr>
          <w:b/>
          <w:sz w:val="20"/>
          <w:szCs w:val="20"/>
        </w:rPr>
      </w:pPr>
    </w:p>
    <w:sectPr w:rsidR="004E694F" w:rsidRPr="00D24564" w:rsidSect="008B1C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236F" w14:textId="77777777" w:rsidR="008877B5" w:rsidRDefault="008877B5">
      <w:r>
        <w:separator/>
      </w:r>
    </w:p>
  </w:endnote>
  <w:endnote w:type="continuationSeparator" w:id="0">
    <w:p w14:paraId="0C29A2E6" w14:textId="77777777" w:rsidR="008877B5" w:rsidRDefault="008877B5">
      <w:r>
        <w:continuationSeparator/>
      </w:r>
    </w:p>
  </w:endnote>
  <w:endnote w:type="continuationNotice" w:id="1">
    <w:p w14:paraId="239A8D0B" w14:textId="77777777" w:rsidR="008877B5" w:rsidRDefault="0088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5BC1" w14:textId="77777777" w:rsidR="00EE180F" w:rsidRDefault="00EE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43817"/>
      <w:docPartObj>
        <w:docPartGallery w:val="Page Numbers (Bottom of Page)"/>
        <w:docPartUnique/>
      </w:docPartObj>
    </w:sdtPr>
    <w:sdtEndPr>
      <w:rPr>
        <w:noProof/>
      </w:rPr>
    </w:sdtEndPr>
    <w:sdtContent>
      <w:p w14:paraId="7C3AB5E0" w14:textId="77777777" w:rsidR="00A259BC" w:rsidRDefault="00A25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040B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F8FA" w14:textId="77777777" w:rsidR="00EE180F" w:rsidRDefault="00EE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8364" w14:textId="77777777" w:rsidR="008877B5" w:rsidRDefault="008877B5">
      <w:r>
        <w:separator/>
      </w:r>
    </w:p>
  </w:footnote>
  <w:footnote w:type="continuationSeparator" w:id="0">
    <w:p w14:paraId="668FF416" w14:textId="77777777" w:rsidR="008877B5" w:rsidRDefault="008877B5">
      <w:r>
        <w:continuationSeparator/>
      </w:r>
    </w:p>
  </w:footnote>
  <w:footnote w:type="continuationNotice" w:id="1">
    <w:p w14:paraId="340E0FE0" w14:textId="77777777" w:rsidR="008877B5" w:rsidRDefault="00887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0CA3" w14:textId="77777777" w:rsidR="00EE180F" w:rsidRDefault="00EE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818D" w14:textId="18D0FCB9" w:rsidR="008715A1" w:rsidRPr="008715A1" w:rsidRDefault="008715A1">
    <w:pPr>
      <w:pStyle w:val="Header"/>
      <w:rPr>
        <w:rFonts w:ascii="Times New Roman" w:hAnsi="Times New Roman" w:cs="Times New Roman"/>
        <w:color w:val="FF0000"/>
      </w:rPr>
    </w:pPr>
    <w:r w:rsidRPr="008715A1">
      <w:rPr>
        <w:rFonts w:ascii="Times New Roman" w:hAnsi="Times New Roman" w:cs="Times New Roman"/>
        <w:color w:val="FF0000"/>
      </w:rPr>
      <w:t xml:space="preserve">Posted: </w:t>
    </w:r>
    <w:r w:rsidR="002D188E" w:rsidRPr="002D188E">
      <w:rPr>
        <w:rFonts w:ascii="Times New Roman" w:hAnsi="Times New Roman" w:cs="Times New Roman"/>
        <w:color w:val="FF000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41FE" w14:textId="77777777" w:rsidR="00EE180F" w:rsidRDefault="00EE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966281">
    <w:abstractNumId w:val="33"/>
  </w:num>
  <w:num w:numId="2" w16cid:durableId="1607272775">
    <w:abstractNumId w:val="30"/>
  </w:num>
  <w:num w:numId="3" w16cid:durableId="825320399">
    <w:abstractNumId w:val="23"/>
  </w:num>
  <w:num w:numId="4" w16cid:durableId="1053237958">
    <w:abstractNumId w:val="32"/>
  </w:num>
  <w:num w:numId="5" w16cid:durableId="827742993">
    <w:abstractNumId w:val="21"/>
  </w:num>
  <w:num w:numId="6" w16cid:durableId="941188548">
    <w:abstractNumId w:val="20"/>
  </w:num>
  <w:num w:numId="7" w16cid:durableId="1719551221">
    <w:abstractNumId w:val="7"/>
  </w:num>
  <w:num w:numId="8" w16cid:durableId="693464016">
    <w:abstractNumId w:val="34"/>
  </w:num>
  <w:num w:numId="9" w16cid:durableId="1193033847">
    <w:abstractNumId w:val="9"/>
  </w:num>
  <w:num w:numId="10" w16cid:durableId="543980216">
    <w:abstractNumId w:val="37"/>
  </w:num>
  <w:num w:numId="11" w16cid:durableId="1334182630">
    <w:abstractNumId w:val="0"/>
  </w:num>
  <w:num w:numId="12" w16cid:durableId="8251674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49179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9107574">
    <w:abstractNumId w:val="25"/>
  </w:num>
  <w:num w:numId="15" w16cid:durableId="1290748033">
    <w:abstractNumId w:val="13"/>
  </w:num>
  <w:num w:numId="16" w16cid:durableId="1284533936">
    <w:abstractNumId w:val="18"/>
  </w:num>
  <w:num w:numId="17" w16cid:durableId="1289894540">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2040661434">
    <w:abstractNumId w:val="3"/>
  </w:num>
  <w:num w:numId="19" w16cid:durableId="989942147">
    <w:abstractNumId w:val="4"/>
  </w:num>
  <w:num w:numId="20" w16cid:durableId="1087843061">
    <w:abstractNumId w:val="10"/>
  </w:num>
  <w:num w:numId="21" w16cid:durableId="1798721957">
    <w:abstractNumId w:val="35"/>
  </w:num>
  <w:num w:numId="22" w16cid:durableId="219370435">
    <w:abstractNumId w:val="38"/>
  </w:num>
  <w:num w:numId="23" w16cid:durableId="513570956">
    <w:abstractNumId w:val="17"/>
  </w:num>
  <w:num w:numId="24" w16cid:durableId="1853910606">
    <w:abstractNumId w:val="5"/>
  </w:num>
  <w:num w:numId="25" w16cid:durableId="1185825747">
    <w:abstractNumId w:val="26"/>
  </w:num>
  <w:num w:numId="26" w16cid:durableId="1773932494">
    <w:abstractNumId w:val="11"/>
  </w:num>
  <w:num w:numId="27" w16cid:durableId="1539388104">
    <w:abstractNumId w:val="8"/>
  </w:num>
  <w:num w:numId="28" w16cid:durableId="664355055">
    <w:abstractNumId w:val="19"/>
  </w:num>
  <w:num w:numId="29" w16cid:durableId="597324318">
    <w:abstractNumId w:val="39"/>
  </w:num>
  <w:num w:numId="30" w16cid:durableId="1533615032">
    <w:abstractNumId w:val="2"/>
  </w:num>
  <w:num w:numId="31" w16cid:durableId="1257056438">
    <w:abstractNumId w:val="22"/>
  </w:num>
  <w:num w:numId="32" w16cid:durableId="1803037553">
    <w:abstractNumId w:val="24"/>
  </w:num>
  <w:num w:numId="33" w16cid:durableId="1701975215">
    <w:abstractNumId w:val="12"/>
  </w:num>
  <w:num w:numId="34" w16cid:durableId="828401442">
    <w:abstractNumId w:val="16"/>
  </w:num>
  <w:num w:numId="35" w16cid:durableId="2048481235">
    <w:abstractNumId w:val="36"/>
  </w:num>
  <w:num w:numId="36" w16cid:durableId="1060834849">
    <w:abstractNumId w:val="15"/>
  </w:num>
  <w:num w:numId="37" w16cid:durableId="1850749882">
    <w:abstractNumId w:val="6"/>
  </w:num>
  <w:num w:numId="38" w16cid:durableId="824905312">
    <w:abstractNumId w:val="29"/>
  </w:num>
  <w:num w:numId="39" w16cid:durableId="248929748">
    <w:abstractNumId w:val="31"/>
  </w:num>
  <w:num w:numId="40" w16cid:durableId="706301128">
    <w:abstractNumId w:val="14"/>
  </w:num>
  <w:num w:numId="41" w16cid:durableId="1790666461">
    <w:abstractNumId w:val="28"/>
  </w:num>
  <w:num w:numId="42" w16cid:durableId="5956725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B4CFD"/>
    <w:rsid w:val="000B5B61"/>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38C3"/>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2535"/>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34C"/>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188E"/>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4633"/>
    <w:rsid w:val="00336304"/>
    <w:rsid w:val="003404BD"/>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427B"/>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3B6"/>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D6056"/>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4049"/>
    <w:rsid w:val="00514CED"/>
    <w:rsid w:val="005159BF"/>
    <w:rsid w:val="00517955"/>
    <w:rsid w:val="00522832"/>
    <w:rsid w:val="00524469"/>
    <w:rsid w:val="005270A8"/>
    <w:rsid w:val="00530D0F"/>
    <w:rsid w:val="0053198D"/>
    <w:rsid w:val="005328D6"/>
    <w:rsid w:val="00533828"/>
    <w:rsid w:val="0053451F"/>
    <w:rsid w:val="00534783"/>
    <w:rsid w:val="005354AF"/>
    <w:rsid w:val="00536A35"/>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C7704"/>
    <w:rsid w:val="005D08FD"/>
    <w:rsid w:val="005D1B04"/>
    <w:rsid w:val="005D24A3"/>
    <w:rsid w:val="005D2C88"/>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5F1D"/>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3DFC"/>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3507"/>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336ED"/>
    <w:rsid w:val="008409D8"/>
    <w:rsid w:val="00843CA7"/>
    <w:rsid w:val="008444ED"/>
    <w:rsid w:val="00847A1F"/>
    <w:rsid w:val="00847F3B"/>
    <w:rsid w:val="008517D7"/>
    <w:rsid w:val="0085486D"/>
    <w:rsid w:val="00855A14"/>
    <w:rsid w:val="00860B20"/>
    <w:rsid w:val="008612C5"/>
    <w:rsid w:val="00863A17"/>
    <w:rsid w:val="00864D55"/>
    <w:rsid w:val="00865FB0"/>
    <w:rsid w:val="00867727"/>
    <w:rsid w:val="00870CC4"/>
    <w:rsid w:val="008715A1"/>
    <w:rsid w:val="00872000"/>
    <w:rsid w:val="0087254B"/>
    <w:rsid w:val="00882703"/>
    <w:rsid w:val="008842FA"/>
    <w:rsid w:val="008861E8"/>
    <w:rsid w:val="008872CD"/>
    <w:rsid w:val="008877B5"/>
    <w:rsid w:val="00890590"/>
    <w:rsid w:val="00890BC1"/>
    <w:rsid w:val="008921A8"/>
    <w:rsid w:val="008A2369"/>
    <w:rsid w:val="008A4632"/>
    <w:rsid w:val="008A6E7D"/>
    <w:rsid w:val="008A72DE"/>
    <w:rsid w:val="008B0796"/>
    <w:rsid w:val="008B1C2B"/>
    <w:rsid w:val="008B2D97"/>
    <w:rsid w:val="008B399A"/>
    <w:rsid w:val="008B4388"/>
    <w:rsid w:val="008B4643"/>
    <w:rsid w:val="008B4A4B"/>
    <w:rsid w:val="008B4DEE"/>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D7FF9"/>
    <w:rsid w:val="008E32D4"/>
    <w:rsid w:val="008E3AEB"/>
    <w:rsid w:val="008E4BF4"/>
    <w:rsid w:val="008E6C26"/>
    <w:rsid w:val="008F05DF"/>
    <w:rsid w:val="008F0B67"/>
    <w:rsid w:val="008F0F19"/>
    <w:rsid w:val="008F1718"/>
    <w:rsid w:val="008F2DC5"/>
    <w:rsid w:val="008F6A4F"/>
    <w:rsid w:val="008F738B"/>
    <w:rsid w:val="009000AA"/>
    <w:rsid w:val="00903BF9"/>
    <w:rsid w:val="00905A12"/>
    <w:rsid w:val="00907722"/>
    <w:rsid w:val="00910A19"/>
    <w:rsid w:val="00915580"/>
    <w:rsid w:val="00916F42"/>
    <w:rsid w:val="0091705C"/>
    <w:rsid w:val="00920E4D"/>
    <w:rsid w:val="00922DAF"/>
    <w:rsid w:val="00923395"/>
    <w:rsid w:val="0092622A"/>
    <w:rsid w:val="009273D8"/>
    <w:rsid w:val="00927BEF"/>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22B38"/>
    <w:rsid w:val="00A259BC"/>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0C01"/>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9B0"/>
    <w:rsid w:val="00B01CE7"/>
    <w:rsid w:val="00B01D74"/>
    <w:rsid w:val="00B054A2"/>
    <w:rsid w:val="00B072C0"/>
    <w:rsid w:val="00B13ED2"/>
    <w:rsid w:val="00B1447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4E4A"/>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E778E"/>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4C19"/>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67F6"/>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3239"/>
    <w:rsid w:val="00D74D75"/>
    <w:rsid w:val="00D753F5"/>
    <w:rsid w:val="00D77ECF"/>
    <w:rsid w:val="00D8170E"/>
    <w:rsid w:val="00D83996"/>
    <w:rsid w:val="00D84582"/>
    <w:rsid w:val="00D952A5"/>
    <w:rsid w:val="00DA3259"/>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11C8"/>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3FE"/>
    <w:rsid w:val="00EB54B8"/>
    <w:rsid w:val="00EB5E2C"/>
    <w:rsid w:val="00EB76A6"/>
    <w:rsid w:val="00EC08F5"/>
    <w:rsid w:val="00EC147F"/>
    <w:rsid w:val="00EC1561"/>
    <w:rsid w:val="00EC3A8A"/>
    <w:rsid w:val="00EC46E2"/>
    <w:rsid w:val="00EC78FB"/>
    <w:rsid w:val="00ED37B1"/>
    <w:rsid w:val="00EE180F"/>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059B0"/>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0946"/>
    <w:rsid w:val="00FC264A"/>
    <w:rsid w:val="00FC5CD0"/>
    <w:rsid w:val="00FC76D8"/>
    <w:rsid w:val="00FD2DC7"/>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3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BEFB3-9782-4F92-BEF2-CE70A8FC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06B92-2A84-4E45-A195-A184026B66C5}">
  <ds:schemaRefs>
    <ds:schemaRef ds:uri="http://schemas.openxmlformats.org/officeDocument/2006/bibliography"/>
  </ds:schemaRefs>
</ds:datastoreItem>
</file>

<file path=customXml/itemProps3.xml><?xml version="1.0" encoding="utf-8"?>
<ds:datastoreItem xmlns:ds="http://schemas.openxmlformats.org/officeDocument/2006/customXml" ds:itemID="{FFDCB96F-043F-4421-9F67-ACB883A45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2421</Words>
  <Characters>12885</Characters>
  <Application>Microsoft Office Word</Application>
  <DocSecurity>0</DocSecurity>
  <Lines>257</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2024-07-12T17:15:00Z</dcterms:created>
  <dcterms:modified xsi:type="dcterms:W3CDTF">2026-02-25T22:03:00Z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2024-03-07T21:39:08Z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5091601b-1576-45e2-bbdc-782fce56b621</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